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7624" w14:textId="5D48F41F" w:rsidR="003C00A9" w:rsidRPr="00EE3BA8" w:rsidRDefault="00223BDA" w:rsidP="00142FE7">
      <w:pPr>
        <w:jc w:val="both"/>
        <w:rPr>
          <w:b/>
          <w:bCs/>
        </w:rPr>
      </w:pPr>
      <w:r w:rsidRPr="00EE3BA8">
        <w:rPr>
          <w:b/>
          <w:bCs/>
        </w:rPr>
        <w:t>THE HYPERBOLIC GARDEN</w:t>
      </w:r>
    </w:p>
    <w:p w14:paraId="220B727E" w14:textId="478BBB6A" w:rsidR="001304AA" w:rsidRDefault="002C7C48" w:rsidP="00142FE7">
      <w:pPr>
        <w:jc w:val="both"/>
      </w:pPr>
      <w:r>
        <w:t xml:space="preserve">Can we </w:t>
      </w:r>
      <w:r w:rsidR="00C958D0">
        <w:t xml:space="preserve">bridge the gap between naturally grown ecosystems and human made structures? Can we combine </w:t>
      </w:r>
      <w:r w:rsidR="009E0472">
        <w:t>our ingenuity with nature’s wisdom</w:t>
      </w:r>
      <w:r w:rsidR="006055BB">
        <w:t xml:space="preserve"> to build a symbiotic relationship in which we design and nature builds? How can we </w:t>
      </w:r>
      <w:r w:rsidR="00472134">
        <w:t xml:space="preserve">merge our necessities with those of our </w:t>
      </w:r>
      <w:r w:rsidR="00831365">
        <w:t xml:space="preserve">surrounding </w:t>
      </w:r>
      <w:r w:rsidR="00461161">
        <w:t>environment</w:t>
      </w:r>
      <w:r w:rsidR="00831365">
        <w:t xml:space="preserve">? </w:t>
      </w:r>
    </w:p>
    <w:p w14:paraId="481ECD73" w14:textId="71DD30CF" w:rsidR="00334C62" w:rsidRDefault="00831365" w:rsidP="00142FE7">
      <w:pPr>
        <w:jc w:val="both"/>
      </w:pPr>
      <w:r>
        <w:t xml:space="preserve">The Hyperbolic Garden proposes a new kind of </w:t>
      </w:r>
      <w:r w:rsidR="004A1657">
        <w:t xml:space="preserve">land </w:t>
      </w:r>
      <w:r w:rsidR="001A06D6">
        <w:t xml:space="preserve">and climate </w:t>
      </w:r>
      <w:r w:rsidR="004A1657">
        <w:t xml:space="preserve">stewardship, one in which nature and humans become partners in a quest to restore balance and </w:t>
      </w:r>
      <w:r w:rsidR="001A06D6">
        <w:t xml:space="preserve">sustainability to our built environment. </w:t>
      </w:r>
      <w:r w:rsidR="00102D89">
        <w:t>Can we harvest the products of the land to build sustainably</w:t>
      </w:r>
      <w:r w:rsidR="0046026F">
        <w:t xml:space="preserve">, and </w:t>
      </w:r>
      <w:r w:rsidR="005A0F3F">
        <w:t xml:space="preserve">in the process </w:t>
      </w:r>
      <w:r w:rsidR="00B2270E">
        <w:t xml:space="preserve">create a new kind of art, one in which </w:t>
      </w:r>
      <w:r w:rsidR="005A0F3F">
        <w:t xml:space="preserve">we provide the creativity and </w:t>
      </w:r>
      <w:r w:rsidR="00B2270E">
        <w:t xml:space="preserve">nature </w:t>
      </w:r>
      <w:r w:rsidR="0027113C">
        <w:t>delivers</w:t>
      </w:r>
      <w:r w:rsidR="00B2270E">
        <w:t xml:space="preserve"> the sculptural means</w:t>
      </w:r>
      <w:r w:rsidR="005A0F3F">
        <w:t>?</w:t>
      </w:r>
      <w:r w:rsidR="00DD4E11">
        <w:t xml:space="preserve"> Can nature and </w:t>
      </w:r>
      <w:r w:rsidR="00AF67DF">
        <w:t>humanity</w:t>
      </w:r>
      <w:r w:rsidR="00DD4E11">
        <w:t xml:space="preserve"> </w:t>
      </w:r>
      <w:r w:rsidR="00AF67DF">
        <w:t>coauthor the</w:t>
      </w:r>
      <w:r w:rsidR="00FE1A88">
        <w:t xml:space="preserve"> next land art </w:t>
      </w:r>
      <w:r w:rsidR="00127118">
        <w:t>masterpiece?</w:t>
      </w:r>
    </w:p>
    <w:p w14:paraId="178CE89B" w14:textId="58E69B7F" w:rsidR="00AF67DF" w:rsidRDefault="00F57876" w:rsidP="00142FE7">
      <w:pPr>
        <w:jc w:val="both"/>
      </w:pPr>
      <w:r>
        <w:t xml:space="preserve">Our proposal </w:t>
      </w:r>
      <w:r w:rsidR="00BA611A">
        <w:t xml:space="preserve">is rooted in </w:t>
      </w:r>
      <w:r w:rsidR="00D67553">
        <w:t xml:space="preserve">Mannheim’s local tradition and history while </w:t>
      </w:r>
      <w:r w:rsidR="00AC7E68">
        <w:t xml:space="preserve">sustainably </w:t>
      </w:r>
      <w:r w:rsidR="00D67553">
        <w:t xml:space="preserve">harvesting domestically available </w:t>
      </w:r>
      <w:r w:rsidR="00AC7E68">
        <w:t xml:space="preserve">natural resources to </w:t>
      </w:r>
      <w:r w:rsidR="00644112">
        <w:t xml:space="preserve">have nature build the infrastructure the city needs to </w:t>
      </w:r>
      <w:r w:rsidR="00F97EED">
        <w:t xml:space="preserve">reach its sustainability goals going forward. We propose shifting the building industry paradigm to one in which humanity </w:t>
      </w:r>
      <w:r w:rsidR="008261AA">
        <w:t xml:space="preserve">does the designing and nature </w:t>
      </w:r>
      <w:r w:rsidR="001603F1">
        <w:t xml:space="preserve">not only </w:t>
      </w:r>
      <w:r w:rsidR="008261AA">
        <w:t>provides the building materials and techniques</w:t>
      </w:r>
      <w:r w:rsidR="001603F1">
        <w:t>, but also the energy</w:t>
      </w:r>
      <w:r w:rsidR="00812A52">
        <w:t xml:space="preserve"> required to </w:t>
      </w:r>
      <w:r w:rsidR="002859EF">
        <w:t>build and maintain new structures.</w:t>
      </w:r>
    </w:p>
    <w:p w14:paraId="6867BC50" w14:textId="3DC96E1A" w:rsidR="00733DFD" w:rsidRDefault="00C01EE3" w:rsidP="00142FE7">
      <w:pPr>
        <w:jc w:val="both"/>
      </w:pPr>
      <w:r>
        <w:t>The Hyperbolic Garden is born from the idea of tackling multiple climate issues in a</w:t>
      </w:r>
      <w:r w:rsidR="00B07CBC">
        <w:t xml:space="preserve"> holistic and symbiotic way</w:t>
      </w:r>
      <w:r w:rsidR="003F3B58">
        <w:t xml:space="preserve">, responding to societal and environmental requirements through an artistic </w:t>
      </w:r>
      <w:r w:rsidR="0028658E">
        <w:t>solution.</w:t>
      </w:r>
      <w:r w:rsidR="00251AEC">
        <w:t xml:space="preserve"> </w:t>
      </w:r>
      <w:r w:rsidR="006741C7">
        <w:t xml:space="preserve">The design combines the innovations of vertical farming and agrivoltaics </w:t>
      </w:r>
      <w:r w:rsidR="00D11B5F">
        <w:t xml:space="preserve">with </w:t>
      </w:r>
      <w:r w:rsidR="006A0C80">
        <w:t>biomimicry and revolutionary materials</w:t>
      </w:r>
      <w:r w:rsidR="00E33F8F">
        <w:t xml:space="preserve"> and building techniques.</w:t>
      </w:r>
    </w:p>
    <w:p w14:paraId="68DE540D" w14:textId="3AE15AD3" w:rsidR="00F67973" w:rsidRDefault="00F67973" w:rsidP="00AA6FE7">
      <w:pPr>
        <w:jc w:val="center"/>
      </w:pPr>
      <w:r>
        <w:rPr>
          <w:noProof/>
        </w:rPr>
        <w:drawing>
          <wp:inline distT="0" distB="0" distL="0" distR="0" wp14:anchorId="19BDA28A" wp14:editId="41ADBCEC">
            <wp:extent cx="1645920" cy="1097280"/>
            <wp:effectExtent l="0" t="0" r="0" b="7620"/>
            <wp:docPr id="5" name="Picture 5" descr="A group of potted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otted trees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FE7">
        <w:t xml:space="preserve">   </w:t>
      </w:r>
      <w:r>
        <w:rPr>
          <w:noProof/>
        </w:rPr>
        <w:drawing>
          <wp:inline distT="0" distB="0" distL="0" distR="0" wp14:anchorId="0D3CADD8" wp14:editId="413578DC">
            <wp:extent cx="1975104" cy="1097280"/>
            <wp:effectExtent l="0" t="0" r="6350" b="7620"/>
            <wp:docPr id="6" name="Picture 6" descr="People working in a fa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ople working in a far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E7E">
        <w:t xml:space="preserve">   </w:t>
      </w:r>
      <w:r w:rsidR="00225E7E">
        <w:rPr>
          <w:noProof/>
        </w:rPr>
        <w:drawing>
          <wp:inline distT="0" distB="0" distL="0" distR="0" wp14:anchorId="7266162F" wp14:editId="3B6A6292">
            <wp:extent cx="1645920" cy="1097280"/>
            <wp:effectExtent l="0" t="0" r="0" b="7620"/>
            <wp:docPr id="10" name="Picture 10" descr="A group of houses surrounded by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houses surrounded by tree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1951B" w14:textId="620F7BB6" w:rsidR="00AA6FE7" w:rsidRPr="00723786" w:rsidRDefault="00723786" w:rsidP="00AA6FE7">
      <w:pPr>
        <w:rPr>
          <w:i/>
          <w:iCs/>
          <w:sz w:val="18"/>
          <w:szCs w:val="18"/>
        </w:rPr>
      </w:pPr>
      <w:r w:rsidRPr="00723786">
        <w:rPr>
          <w:i/>
          <w:iCs/>
          <w:sz w:val="18"/>
          <w:szCs w:val="18"/>
        </w:rPr>
        <w:t>From left to right:</w:t>
      </w:r>
      <w:r>
        <w:rPr>
          <w:i/>
          <w:iCs/>
          <w:sz w:val="18"/>
          <w:szCs w:val="18"/>
        </w:rPr>
        <w:t xml:space="preserve"> Vertical Farming</w:t>
      </w:r>
      <w:r w:rsidR="006D6CD7">
        <w:rPr>
          <w:i/>
          <w:iCs/>
          <w:sz w:val="18"/>
          <w:szCs w:val="18"/>
        </w:rPr>
        <w:t xml:space="preserve"> </w:t>
      </w:r>
      <w:r w:rsidR="00A844B7">
        <w:rPr>
          <w:i/>
          <w:iCs/>
          <w:sz w:val="18"/>
          <w:szCs w:val="18"/>
        </w:rPr>
        <w:t>with tower gardens</w:t>
      </w:r>
      <w:r w:rsidR="00152820">
        <w:rPr>
          <w:i/>
          <w:iCs/>
          <w:sz w:val="18"/>
          <w:szCs w:val="18"/>
        </w:rPr>
        <w:t xml:space="preserve"> by True Garden</w:t>
      </w:r>
      <w:r w:rsidR="00A844B7">
        <w:rPr>
          <w:i/>
          <w:iCs/>
          <w:sz w:val="18"/>
          <w:szCs w:val="18"/>
        </w:rPr>
        <w:t xml:space="preserve">, </w:t>
      </w:r>
      <w:r w:rsidR="006D6CD7">
        <w:rPr>
          <w:i/>
          <w:iCs/>
          <w:sz w:val="18"/>
          <w:szCs w:val="18"/>
        </w:rPr>
        <w:t>Agrivoltaics</w:t>
      </w:r>
      <w:r w:rsidR="00225E7E">
        <w:rPr>
          <w:i/>
          <w:iCs/>
          <w:sz w:val="18"/>
          <w:szCs w:val="18"/>
        </w:rPr>
        <w:t>, and the Schrebergarten.</w:t>
      </w:r>
    </w:p>
    <w:p w14:paraId="7A88D27E" w14:textId="72FB5438" w:rsidR="00AF67DF" w:rsidRDefault="00B83BC6" w:rsidP="00142FE7">
      <w:pPr>
        <w:jc w:val="both"/>
      </w:pPr>
      <w:r>
        <w:t xml:space="preserve">Inspired by the </w:t>
      </w:r>
      <w:r w:rsidR="00225E7E">
        <w:t>German Schrebergarten, t</w:t>
      </w:r>
      <w:r w:rsidR="002F0ADE">
        <w:t xml:space="preserve">he project </w:t>
      </w:r>
      <w:r w:rsidR="00206E19">
        <w:t>produces</w:t>
      </w:r>
      <w:r w:rsidR="002F0ADE">
        <w:t xml:space="preserve"> sustainably</w:t>
      </w:r>
      <w:r w:rsidR="00225E7E">
        <w:t>, locally</w:t>
      </w:r>
      <w:r w:rsidR="002F0ADE">
        <w:t xml:space="preserve"> and </w:t>
      </w:r>
      <w:r w:rsidR="00733DFD">
        <w:t>naturally grown food through a 34m tall vertical farm built out of mycelium bricks</w:t>
      </w:r>
      <w:r w:rsidR="000579F4">
        <w:t xml:space="preserve">. Unlike traditional vertical farms that take the shape of modular cylinders, </w:t>
      </w:r>
      <w:r w:rsidR="00A92AB7">
        <w:t xml:space="preserve">our </w:t>
      </w:r>
      <w:r w:rsidR="000875DA">
        <w:t>concept</w:t>
      </w:r>
      <w:r w:rsidR="00A92AB7">
        <w:t xml:space="preserve"> takes the shape of a hyperboloid that by design protects fragile crops from excessive </w:t>
      </w:r>
      <w:r w:rsidR="0098297C">
        <w:t>sola</w:t>
      </w:r>
      <w:r w:rsidR="00C00772">
        <w:t>r</w:t>
      </w:r>
      <w:r w:rsidR="0098297C">
        <w:t xml:space="preserve"> heat</w:t>
      </w:r>
      <w:r w:rsidR="00A92AB7">
        <w:t xml:space="preserve"> while maximizing sun exposure</w:t>
      </w:r>
      <w:r w:rsidR="0098297C">
        <w:t xml:space="preserve"> for those crops with higher sunlight requirements. </w:t>
      </w:r>
      <w:r w:rsidR="008A249B">
        <w:t xml:space="preserve">The result is an elegant silhouette constructed out of naturally grown mycelium bricks. </w:t>
      </w:r>
      <w:r w:rsidR="000579F4">
        <w:t>The bricks are laid out leaving a small gap between one another</w:t>
      </w:r>
      <w:r w:rsidR="008A249B">
        <w:t xml:space="preserve"> where the crops are placed with their roots hanging freely inside the core</w:t>
      </w:r>
      <w:r w:rsidR="007F194F">
        <w:t xml:space="preserve">, just like in traditional cylindrical vertical </w:t>
      </w:r>
      <w:r w:rsidR="00C00772">
        <w:t>farms</w:t>
      </w:r>
      <w:r w:rsidR="007F194F">
        <w:t>. The roots are in direct contact with air, maximizing the oxygen absorbe</w:t>
      </w:r>
      <w:r w:rsidR="003C01C0">
        <w:t>d</w:t>
      </w:r>
      <w:r w:rsidR="007F194F">
        <w:t xml:space="preserve"> by the crops, and are watered from inside the mycelium core through a series of sprinkler r</w:t>
      </w:r>
      <w:r w:rsidR="0008549B">
        <w:t>ing</w:t>
      </w:r>
      <w:r w:rsidR="00BA141D">
        <w:t>s</w:t>
      </w:r>
      <w:r w:rsidR="0008549B">
        <w:t xml:space="preserve"> that spray water from different height</w:t>
      </w:r>
      <w:r w:rsidR="00BA141D">
        <w:t>s</w:t>
      </w:r>
      <w:r w:rsidR="0009058F">
        <w:t xml:space="preserve">, maintaining a constant and homogenous water supply to every crop. The natural </w:t>
      </w:r>
      <w:r w:rsidR="005074B6">
        <w:t>qualities</w:t>
      </w:r>
      <w:r w:rsidR="0009058F">
        <w:t xml:space="preserve"> of the mycelium bricks make it an excellent option for constructing the core of the vertical farm since they have phenomenal hydrophobic </w:t>
      </w:r>
      <w:r w:rsidR="005074B6">
        <w:t xml:space="preserve">and </w:t>
      </w:r>
      <w:r w:rsidR="00E158F3">
        <w:t>fire-resistant</w:t>
      </w:r>
      <w:r w:rsidR="005074B6">
        <w:t xml:space="preserve"> properties, </w:t>
      </w:r>
      <w:r w:rsidR="005E6D86">
        <w:t>and</w:t>
      </w:r>
      <w:r w:rsidR="005074B6">
        <w:t xml:space="preserve"> work fantastically under compression efforts. </w:t>
      </w:r>
      <w:r w:rsidR="00E158F3">
        <w:t xml:space="preserve">Because the bricks are </w:t>
      </w:r>
      <w:r w:rsidR="006D67DF">
        <w:t>made from</w:t>
      </w:r>
      <w:r w:rsidR="00E158F3">
        <w:t xml:space="preserve"> the root structure of fungus and </w:t>
      </w:r>
      <w:r w:rsidR="000805D7">
        <w:t xml:space="preserve">a natural substrate like agricultural waste or </w:t>
      </w:r>
      <w:r w:rsidR="006A1BD3">
        <w:t xml:space="preserve">sawdust, </w:t>
      </w:r>
      <w:r w:rsidR="00C347B4">
        <w:t xml:space="preserve">they can be recycled, shredded and used as </w:t>
      </w:r>
      <w:r w:rsidR="006A1730">
        <w:t>fertilizer to continue to grow crops.</w:t>
      </w:r>
      <w:r w:rsidR="002E5268">
        <w:t xml:space="preserve"> During the </w:t>
      </w:r>
      <w:r w:rsidR="006D67DF">
        <w:t>production of the mycelium bricks, the fung</w:t>
      </w:r>
      <w:r w:rsidR="00ED0079">
        <w:t>us</w:t>
      </w:r>
      <w:r w:rsidR="006D67DF">
        <w:t xml:space="preserve"> </w:t>
      </w:r>
      <w:r w:rsidR="00ED0079">
        <w:t>absorbs</w:t>
      </w:r>
      <w:r w:rsidR="006D67DF">
        <w:t xml:space="preserve"> CO2 as it expands through the substrate, binding every particle and fiber to create </w:t>
      </w:r>
      <w:r w:rsidR="00ED0079">
        <w:lastRenderedPageBreak/>
        <w:t xml:space="preserve">any shape desired. This means that the production process of the main material used in the vertical farm </w:t>
      </w:r>
      <w:r w:rsidR="005E6D86">
        <w:t>absorbs</w:t>
      </w:r>
      <w:r w:rsidR="00ED0079">
        <w:t xml:space="preserve"> CO2 from the environment rather than expel it, unlike concrete or other industrialized construction materials.</w:t>
      </w:r>
    </w:p>
    <w:p w14:paraId="46AC46DB" w14:textId="77777777" w:rsidR="009D3215" w:rsidRDefault="001D3642" w:rsidP="009D3215">
      <w:pPr>
        <w:jc w:val="both"/>
      </w:pPr>
      <w:r>
        <w:t xml:space="preserve">Mycelium is a fantastic material that has only began to be experimented with </w:t>
      </w:r>
      <w:r w:rsidR="008A6151">
        <w:t>over the last decade. Researchers from the Netherlands</w:t>
      </w:r>
      <w:r w:rsidR="0001190B">
        <w:t xml:space="preserve"> and the UK</w:t>
      </w:r>
      <w:r w:rsidR="008A6151">
        <w:t xml:space="preserve"> have developed </w:t>
      </w:r>
      <w:r w:rsidR="005B11F4">
        <w:t>a way to 3d print the material into furniture</w:t>
      </w:r>
      <w:r w:rsidR="00E00054">
        <w:t xml:space="preserve"> and artifacts like lamps and sculptures, and designers in the US and </w:t>
      </w:r>
      <w:r w:rsidR="00626FBD">
        <w:t xml:space="preserve">Korea </w:t>
      </w:r>
      <w:r w:rsidR="00E00054">
        <w:t>have used the material to build selfsustained structures like pavilions and treelike columns.</w:t>
      </w:r>
    </w:p>
    <w:p w14:paraId="5C9CCD4E" w14:textId="71A0F38C" w:rsidR="00A24628" w:rsidRDefault="00A24628" w:rsidP="009D3215">
      <w:pPr>
        <w:jc w:val="both"/>
      </w:pPr>
      <w:r>
        <w:rPr>
          <w:noProof/>
        </w:rPr>
        <w:drawing>
          <wp:inline distT="0" distB="0" distL="0" distR="0" wp14:anchorId="24343AE5" wp14:editId="13398D3B">
            <wp:extent cx="1353312" cy="1371600"/>
            <wp:effectExtent l="0" t="0" r="0" b="0"/>
            <wp:docPr id="1" name="Picture 1" descr="A close-up of a water droplet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water droplet&#10;&#10;Description automatically generated with low confide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FF">
        <w:t xml:space="preserve">   </w:t>
      </w:r>
      <w:r w:rsidR="00075CE9">
        <w:rPr>
          <w:noProof/>
        </w:rPr>
        <w:drawing>
          <wp:inline distT="0" distB="0" distL="0" distR="0" wp14:anchorId="429FE3A0" wp14:editId="713A9C26">
            <wp:extent cx="1371600" cy="1371600"/>
            <wp:effectExtent l="0" t="0" r="0" b="0"/>
            <wp:docPr id="2" name="Picture 2" descr="A picture containing ceramic ware, porcelai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eramic ware, porcelain, sever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FF">
        <w:t xml:space="preserve">   </w:t>
      </w:r>
      <w:r w:rsidR="00FF0655">
        <w:rPr>
          <w:noProof/>
        </w:rPr>
        <w:drawing>
          <wp:inline distT="0" distB="0" distL="0" distR="0" wp14:anchorId="12349291" wp14:editId="5D26BE4C">
            <wp:extent cx="1170432" cy="1371600"/>
            <wp:effectExtent l="0" t="0" r="0" b="0"/>
            <wp:docPr id="3" name="Picture 3" descr="A person standing next to a large stone scul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next to a large stone sculptur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655">
        <w:t xml:space="preserve">   </w:t>
      </w:r>
      <w:r w:rsidR="00142FE7">
        <w:rPr>
          <w:noProof/>
        </w:rPr>
        <w:drawing>
          <wp:inline distT="0" distB="0" distL="0" distR="0" wp14:anchorId="7EB3A562" wp14:editId="09CEC50B">
            <wp:extent cx="1005840" cy="1371600"/>
            <wp:effectExtent l="0" t="0" r="3810" b="0"/>
            <wp:docPr id="4" name="Picture 4" descr="A picture containing indoor, fl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loor, woo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6F32" w14:textId="1B981E15" w:rsidR="009D3215" w:rsidRDefault="00345632" w:rsidP="009D3215">
      <w:pPr>
        <w:rPr>
          <w:i/>
          <w:iCs/>
          <w:sz w:val="18"/>
          <w:szCs w:val="18"/>
        </w:rPr>
      </w:pPr>
      <w:r w:rsidRPr="00EA4501">
        <w:rPr>
          <w:i/>
          <w:iCs/>
          <w:sz w:val="18"/>
          <w:szCs w:val="18"/>
        </w:rPr>
        <w:t xml:space="preserve">From left to right: The Tree Column by London based Blast Studio, The </w:t>
      </w:r>
      <w:r w:rsidR="00125C51">
        <w:rPr>
          <w:i/>
          <w:iCs/>
          <w:sz w:val="18"/>
          <w:szCs w:val="18"/>
        </w:rPr>
        <w:t xml:space="preserve">Mycelium Chair by Dutch designer Eric </w:t>
      </w:r>
      <w:proofErr w:type="spellStart"/>
      <w:r w:rsidR="00125C51">
        <w:rPr>
          <w:i/>
          <w:iCs/>
          <w:sz w:val="18"/>
          <w:szCs w:val="18"/>
        </w:rPr>
        <w:t>Klarenbeek</w:t>
      </w:r>
      <w:proofErr w:type="spellEnd"/>
      <w:r w:rsidR="00125C51">
        <w:rPr>
          <w:i/>
          <w:iCs/>
          <w:sz w:val="18"/>
          <w:szCs w:val="18"/>
        </w:rPr>
        <w:t xml:space="preserve">, the </w:t>
      </w:r>
      <w:r w:rsidR="00D451F5">
        <w:rPr>
          <w:i/>
          <w:iCs/>
          <w:sz w:val="18"/>
          <w:szCs w:val="18"/>
        </w:rPr>
        <w:t xml:space="preserve">MoMA PS1 Gallery Pavilion by New York based </w:t>
      </w:r>
      <w:r w:rsidR="00FE589A">
        <w:rPr>
          <w:i/>
          <w:iCs/>
          <w:sz w:val="18"/>
          <w:szCs w:val="18"/>
        </w:rPr>
        <w:t xml:space="preserve">The Living, and the </w:t>
      </w:r>
      <w:r w:rsidR="0022079C">
        <w:rPr>
          <w:i/>
          <w:iCs/>
          <w:sz w:val="18"/>
          <w:szCs w:val="18"/>
        </w:rPr>
        <w:t>Mycelium Tree</w:t>
      </w:r>
      <w:r w:rsidR="00D86BD8">
        <w:rPr>
          <w:i/>
          <w:iCs/>
          <w:sz w:val="18"/>
          <w:szCs w:val="18"/>
        </w:rPr>
        <w:t xml:space="preserve">, by Swiss Architect </w:t>
      </w:r>
      <w:r w:rsidR="009D3215">
        <w:rPr>
          <w:i/>
          <w:iCs/>
          <w:sz w:val="18"/>
          <w:szCs w:val="18"/>
        </w:rPr>
        <w:t>Dirk Hebel, and Swiss engineer Philippe Block.</w:t>
      </w:r>
      <w:r w:rsidR="004756F9">
        <w:rPr>
          <w:i/>
          <w:iCs/>
          <w:sz w:val="18"/>
          <w:szCs w:val="18"/>
        </w:rPr>
        <w:t xml:space="preserve"> (</w:t>
      </w:r>
      <w:r w:rsidR="00FF4520">
        <w:rPr>
          <w:i/>
          <w:iCs/>
          <w:sz w:val="18"/>
          <w:szCs w:val="18"/>
        </w:rPr>
        <w:t xml:space="preserve">Even though we </w:t>
      </w:r>
      <w:r w:rsidR="00FB0F27">
        <w:rPr>
          <w:i/>
          <w:iCs/>
          <w:sz w:val="18"/>
          <w:szCs w:val="18"/>
        </w:rPr>
        <w:t xml:space="preserve">have no relation with </w:t>
      </w:r>
      <w:r w:rsidR="000E5FE7">
        <w:rPr>
          <w:i/>
          <w:iCs/>
          <w:sz w:val="18"/>
          <w:szCs w:val="18"/>
        </w:rPr>
        <w:t xml:space="preserve">any of </w:t>
      </w:r>
      <w:r w:rsidR="00FB0F27">
        <w:rPr>
          <w:i/>
          <w:iCs/>
          <w:sz w:val="18"/>
          <w:szCs w:val="18"/>
        </w:rPr>
        <w:t xml:space="preserve">these designers, we got inspired by their </w:t>
      </w:r>
      <w:r w:rsidR="000E5FE7">
        <w:rPr>
          <w:i/>
          <w:iCs/>
          <w:sz w:val="18"/>
          <w:szCs w:val="18"/>
        </w:rPr>
        <w:t>research</w:t>
      </w:r>
      <w:r w:rsidR="00FB0F27">
        <w:rPr>
          <w:i/>
          <w:iCs/>
          <w:sz w:val="18"/>
          <w:szCs w:val="18"/>
        </w:rPr>
        <w:t>).</w:t>
      </w:r>
    </w:p>
    <w:p w14:paraId="7F8C0A7F" w14:textId="170CD595" w:rsidR="00832549" w:rsidRDefault="00832549" w:rsidP="009D3215">
      <w:r>
        <w:t xml:space="preserve">The mycelium brick core is reinforced from the inside by </w:t>
      </w:r>
      <w:r w:rsidR="00F17D55">
        <w:t xml:space="preserve">a </w:t>
      </w:r>
      <w:r>
        <w:t xml:space="preserve">locally harvested Cross Laminated Timber </w:t>
      </w:r>
      <w:r w:rsidR="006F77C0">
        <w:t xml:space="preserve">(CLT) </w:t>
      </w:r>
      <w:r>
        <w:t xml:space="preserve">sub-structure, making the entire construction 100% </w:t>
      </w:r>
      <w:r w:rsidR="00F17D55">
        <w:t>sustainable.</w:t>
      </w:r>
    </w:p>
    <w:p w14:paraId="38EC765E" w14:textId="23DC33AD" w:rsidR="00F17D55" w:rsidRDefault="00F17D55" w:rsidP="00142FE7">
      <w:pPr>
        <w:jc w:val="both"/>
      </w:pPr>
      <w:r>
        <w:t xml:space="preserve">The second layer of the Hyperbolic Garden consists of a constant pitch spiraling CLT ramp that wraps around the mycelium core, providing access to visitors and </w:t>
      </w:r>
      <w:r w:rsidR="006F77C0">
        <w:t>stewards of the vertical Schrebergarten to plant and harvest the crops.</w:t>
      </w:r>
      <w:r w:rsidR="00672872">
        <w:t xml:space="preserve"> This sculptural ramp also makes a fantastic observation platform</w:t>
      </w:r>
      <w:r w:rsidR="004A1104">
        <w:t xml:space="preserve"> for the newly developed Spinelli Park with phenomenal views all the way across the </w:t>
      </w:r>
      <w:r w:rsidR="005C704D">
        <w:t>Neckar River</w:t>
      </w:r>
      <w:r w:rsidR="004A1104">
        <w:t xml:space="preserve">. The ramp is supported by a Digital Timber Construction exo-structure that builds on the research conducted by the </w:t>
      </w:r>
      <w:r w:rsidR="001176F7" w:rsidRPr="001176F7">
        <w:t>Institute for Computational Design and Construction (ICD) and the Institute for Building Structures and Structural Design (ITKE) at the University of Stuttgart</w:t>
      </w:r>
      <w:r w:rsidR="001305CD">
        <w:t xml:space="preserve">. We have no relation to these </w:t>
      </w:r>
      <w:r w:rsidR="00D23D91">
        <w:t>institutions,</w:t>
      </w:r>
      <w:r w:rsidR="001305CD">
        <w:t xml:space="preserve"> b</w:t>
      </w:r>
      <w:r w:rsidR="00D23D91">
        <w:t>ut</w:t>
      </w:r>
      <w:r w:rsidR="001305CD">
        <w:t xml:space="preserve"> we draw inspiration from their work with the 2019 BUGA Wood pavilion, which </w:t>
      </w:r>
      <w:r w:rsidR="00AA0420">
        <w:t xml:space="preserve">is based on the </w:t>
      </w:r>
      <w:r w:rsidR="006C665A">
        <w:t xml:space="preserve">shell structure of sea urchins. </w:t>
      </w:r>
      <w:r w:rsidR="00AB08DC" w:rsidRPr="00AB08DC">
        <w:t xml:space="preserve">As part of their research into biomimicry, they have developed a robotic manufacturing platform for the automated assembly and milling of the </w:t>
      </w:r>
      <w:r w:rsidR="00AB08DC">
        <w:t>p</w:t>
      </w:r>
      <w:r w:rsidR="00AB08DC" w:rsidRPr="00AB08DC">
        <w:t>avilion’s 376 bespoke hollow wood segments. This fabrication process ensures that all segments fit together with sub-millimeter precision like a big, three-dimensional puzzle.</w:t>
      </w:r>
      <w:r w:rsidR="0023339F">
        <w:t xml:space="preserve"> </w:t>
      </w:r>
      <w:r w:rsidR="0023339F" w:rsidRPr="0023339F">
        <w:t xml:space="preserve">The pavilion builds on the biomimetic principle of using “less material” by having “more form”. </w:t>
      </w:r>
      <w:r w:rsidR="003418BE">
        <w:t>We based the design of ou</w:t>
      </w:r>
      <w:r w:rsidR="00D23D91">
        <w:t>r</w:t>
      </w:r>
      <w:r w:rsidR="003418BE">
        <w:t xml:space="preserve"> timber exo-structure on these principles, </w:t>
      </w:r>
      <w:r w:rsidR="00E87679">
        <w:t xml:space="preserve">using as little material as possible by designing a triangulated </w:t>
      </w:r>
      <w:r w:rsidR="007D0136">
        <w:t>hyperbolic shape composed of 304 modules of 10 different sizes and proportions</w:t>
      </w:r>
      <w:r w:rsidR="00E41F84">
        <w:t xml:space="preserve"> that maximizes the structural performance of the </w:t>
      </w:r>
      <w:r w:rsidR="002076A4">
        <w:t>timber</w:t>
      </w:r>
      <w:r w:rsidR="00E41F84">
        <w:t>.</w:t>
      </w:r>
      <w:r w:rsidR="0061130C">
        <w:t xml:space="preserve"> The result is a beautiful, naturally harvested structure that pays tribute to the works of </w:t>
      </w:r>
      <w:r w:rsidR="00342649">
        <w:t xml:space="preserve">previous generations </w:t>
      </w:r>
      <w:r w:rsidR="00DC48F4">
        <w:t xml:space="preserve">of </w:t>
      </w:r>
      <w:r w:rsidR="00342649">
        <w:t>artists like Frei Otto</w:t>
      </w:r>
      <w:r w:rsidR="008605CA">
        <w:t xml:space="preserve">, </w:t>
      </w:r>
      <w:proofErr w:type="spellStart"/>
      <w:r w:rsidR="008605CA" w:rsidRPr="008605CA">
        <w:t>Carlfried</w:t>
      </w:r>
      <w:proofErr w:type="spellEnd"/>
      <w:r w:rsidR="008605CA" w:rsidRPr="008605CA">
        <w:t xml:space="preserve"> Mutschler </w:t>
      </w:r>
      <w:r w:rsidR="008605CA">
        <w:t>and</w:t>
      </w:r>
      <w:r w:rsidR="008605CA" w:rsidRPr="008605CA">
        <w:t xml:space="preserve"> Ove Arup</w:t>
      </w:r>
      <w:r w:rsidR="00DC48F4">
        <w:t xml:space="preserve">, who designed the magnificent Multihalle for the </w:t>
      </w:r>
      <w:r w:rsidR="00EC05DD">
        <w:t xml:space="preserve">1975 </w:t>
      </w:r>
      <w:proofErr w:type="spellStart"/>
      <w:r w:rsidR="00EC05DD">
        <w:t>Bundesgartenschau</w:t>
      </w:r>
      <w:proofErr w:type="spellEnd"/>
      <w:r w:rsidR="00EC05DD">
        <w:t xml:space="preserve"> that also took place in Mannheim.</w:t>
      </w:r>
    </w:p>
    <w:p w14:paraId="6C5191C5" w14:textId="52CF1582" w:rsidR="00811DB0" w:rsidRDefault="00B0617D" w:rsidP="00FA54EC">
      <w:pPr>
        <w:jc w:val="center"/>
      </w:pPr>
      <w:r>
        <w:rPr>
          <w:noProof/>
        </w:rPr>
        <w:lastRenderedPageBreak/>
        <w:drawing>
          <wp:inline distT="0" distB="0" distL="0" distR="0" wp14:anchorId="33442DD5" wp14:editId="5F9554F0">
            <wp:extent cx="2441448" cy="1371600"/>
            <wp:effectExtent l="0" t="0" r="0" b="0"/>
            <wp:docPr id="9" name="Picture 9" descr="A picture containing outdoor, sky, grass,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sky, grass, arc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4EC">
        <w:t xml:space="preserve">   </w:t>
      </w:r>
      <w:r w:rsidR="00D34F9F">
        <w:rPr>
          <w:noProof/>
        </w:rPr>
        <w:drawing>
          <wp:inline distT="0" distB="0" distL="0" distR="0" wp14:anchorId="5B0CA52C" wp14:editId="5F478861">
            <wp:extent cx="2130552" cy="1371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BD32" w14:textId="437C44AA" w:rsidR="00B0617D" w:rsidRDefault="00B0617D" w:rsidP="00142FE7">
      <w:pPr>
        <w:jc w:val="both"/>
        <w:rPr>
          <w:i/>
          <w:iCs/>
          <w:sz w:val="18"/>
          <w:szCs w:val="18"/>
        </w:rPr>
      </w:pPr>
      <w:r w:rsidRPr="00FA54EC">
        <w:rPr>
          <w:i/>
          <w:iCs/>
          <w:sz w:val="18"/>
          <w:szCs w:val="18"/>
        </w:rPr>
        <w:t>From left to right: The BUGA Wood Pavilion</w:t>
      </w:r>
      <w:r w:rsidR="00FA54EC" w:rsidRPr="00FA54EC">
        <w:rPr>
          <w:i/>
          <w:iCs/>
          <w:sz w:val="18"/>
          <w:szCs w:val="18"/>
        </w:rPr>
        <w:t xml:space="preserve"> by the Institute for Computational Design and Construction (ICD) and the Institute for Building Structures and Structural Design (ITKE) at the University of Stuttgart, and Frei Otto’s 1975 Multihalle.</w:t>
      </w:r>
      <w:r w:rsidR="00863BEC">
        <w:rPr>
          <w:i/>
          <w:iCs/>
          <w:sz w:val="18"/>
          <w:szCs w:val="18"/>
        </w:rPr>
        <w:t xml:space="preserve"> (We </w:t>
      </w:r>
      <w:r w:rsidR="00BD66B5">
        <w:rPr>
          <w:i/>
          <w:iCs/>
          <w:sz w:val="18"/>
          <w:szCs w:val="18"/>
        </w:rPr>
        <w:t xml:space="preserve">took reference from the research conducted at these </w:t>
      </w:r>
      <w:r w:rsidR="00474F10">
        <w:rPr>
          <w:i/>
          <w:iCs/>
          <w:sz w:val="18"/>
          <w:szCs w:val="18"/>
        </w:rPr>
        <w:t>institutions,</w:t>
      </w:r>
      <w:r w:rsidR="00BD66B5">
        <w:rPr>
          <w:i/>
          <w:iCs/>
          <w:sz w:val="18"/>
          <w:szCs w:val="18"/>
        </w:rPr>
        <w:t xml:space="preserve"> but we have no relation to them</w:t>
      </w:r>
      <w:r w:rsidR="000537B4">
        <w:rPr>
          <w:i/>
          <w:iCs/>
          <w:sz w:val="18"/>
          <w:szCs w:val="18"/>
        </w:rPr>
        <w:t xml:space="preserve">, </w:t>
      </w:r>
      <w:r w:rsidR="00474F10">
        <w:rPr>
          <w:i/>
          <w:iCs/>
          <w:sz w:val="18"/>
          <w:szCs w:val="18"/>
        </w:rPr>
        <w:t>n</w:t>
      </w:r>
      <w:r w:rsidR="000537B4">
        <w:rPr>
          <w:i/>
          <w:iCs/>
          <w:sz w:val="18"/>
          <w:szCs w:val="18"/>
        </w:rPr>
        <w:t>or to Frei Otto</w:t>
      </w:r>
      <w:r w:rsidR="00BD66B5">
        <w:rPr>
          <w:i/>
          <w:iCs/>
          <w:sz w:val="18"/>
          <w:szCs w:val="18"/>
        </w:rPr>
        <w:t>).</w:t>
      </w:r>
    </w:p>
    <w:p w14:paraId="0C578BA7" w14:textId="05DC6167" w:rsidR="009F46C7" w:rsidRPr="009F46C7" w:rsidRDefault="006D7BCB" w:rsidP="00142FE7">
      <w:pPr>
        <w:jc w:val="both"/>
      </w:pPr>
      <w:r>
        <w:t xml:space="preserve">Because the resulting structure is permeable and porous, the air coming in from Green Corridor </w:t>
      </w:r>
      <w:r w:rsidR="0086053C">
        <w:t>Northeast</w:t>
      </w:r>
      <w:r>
        <w:t xml:space="preserve"> gets cooled as it goes through the </w:t>
      </w:r>
      <w:r w:rsidR="002A0916">
        <w:t>core with minimal resistance</w:t>
      </w:r>
      <w:r w:rsidR="0086053C">
        <w:t>.</w:t>
      </w:r>
      <w:r>
        <w:t xml:space="preserve"> </w:t>
      </w:r>
      <w:r w:rsidR="003B24B9">
        <w:t>This is of particular importance given tha</w:t>
      </w:r>
      <w:r w:rsidR="005839BE">
        <w:t>t Mannheim is one of the warmest cities in Germany. The sprinkler system inside the core and the cool microclimate created by the crops in an</w:t>
      </w:r>
      <w:r w:rsidR="0086053C">
        <w:t>d</w:t>
      </w:r>
      <w:r w:rsidR="005839BE">
        <w:t xml:space="preserve"> around the structure helps bring down the temperature of the air while contribute to the goals of the Green Corridor</w:t>
      </w:r>
      <w:r w:rsidR="0086053C">
        <w:t>.</w:t>
      </w:r>
    </w:p>
    <w:p w14:paraId="2C6256F1" w14:textId="11957766" w:rsidR="000B3960" w:rsidRDefault="00A6199D" w:rsidP="00142FE7">
      <w:pPr>
        <w:jc w:val="both"/>
      </w:pPr>
      <w:r>
        <w:t xml:space="preserve">The Hyperbolic Garden is accompanied by an elevated CLT walkway that connects the old railroad that runs </w:t>
      </w:r>
      <w:r w:rsidR="004B3EC3">
        <w:t>through</w:t>
      </w:r>
      <w:r>
        <w:t xml:space="preserve"> Spinelli Park to the </w:t>
      </w:r>
      <w:r w:rsidR="004B3EC3">
        <w:t>new structure</w:t>
      </w:r>
      <w:r w:rsidR="00E4142D">
        <w:t xml:space="preserve">, and ultimately </w:t>
      </w:r>
      <w:r w:rsidR="008A6EFA">
        <w:t>goes around the entire perimeter of the park</w:t>
      </w:r>
      <w:r w:rsidR="004B3EC3">
        <w:t>. This walkway</w:t>
      </w:r>
      <w:r w:rsidR="00060959">
        <w:t xml:space="preserve">, which is divided into two sections, The Shorter and </w:t>
      </w:r>
      <w:r w:rsidR="008A6EFA">
        <w:t>T</w:t>
      </w:r>
      <w:r w:rsidR="00060959">
        <w:t>he Longer timelines,</w:t>
      </w:r>
      <w:r w:rsidR="004B3EC3">
        <w:t xml:space="preserve"> plays a symbolic and </w:t>
      </w:r>
      <w:r w:rsidR="00060959">
        <w:t xml:space="preserve">educational role in the overall masterplan. </w:t>
      </w:r>
      <w:r w:rsidR="00DE3624">
        <w:t xml:space="preserve">The turns in the Shorter Timeline that ends </w:t>
      </w:r>
      <w:r w:rsidR="007A3F3D">
        <w:t>at</w:t>
      </w:r>
      <w:r w:rsidR="00DE3624">
        <w:t xml:space="preserve"> the Hyperbolic Garden represent the 8 UN </w:t>
      </w:r>
      <w:r w:rsidR="00FB7E69">
        <w:t>Sustainability</w:t>
      </w:r>
      <w:r w:rsidR="00DE3624">
        <w:t xml:space="preserve"> Goals directly addressed by </w:t>
      </w:r>
      <w:r w:rsidR="00FB7E69">
        <w:t>our design</w:t>
      </w:r>
      <w:r w:rsidR="008A6EFA">
        <w:t xml:space="preserve">. The </w:t>
      </w:r>
      <w:r w:rsidR="00A21C79">
        <w:t>turns in the Longer Timeline represent the 9 remaining UN Sustainability Goals not directly addressed by our design but nonetheless equally relevant. The walkway is constructed using Cross Laminated Timber</w:t>
      </w:r>
      <w:r w:rsidR="00B9494E">
        <w:t xml:space="preserve"> because the Longer Timeline is conceived as a temporary structure. Once decommissioned, the material can be </w:t>
      </w:r>
      <w:r w:rsidR="00776276">
        <w:t xml:space="preserve">processed to be used as substrate for the creation of thousands of Mycelium Bricks than can then be given away to the residents of Mannheim to </w:t>
      </w:r>
      <w:r w:rsidR="001F2163">
        <w:t>build their own Hyperbolic Gardens at home or at their own Schrebergarten.</w:t>
      </w:r>
    </w:p>
    <w:p w14:paraId="6842521C" w14:textId="77777777" w:rsidR="006802B7" w:rsidRDefault="006802B7" w:rsidP="00142FE7">
      <w:pPr>
        <w:jc w:val="both"/>
      </w:pPr>
      <w:r>
        <w:t>Because the design of the hyperbolic garden is entirely modular, the concept can easily be scaled to adapt to both urban and domestic settings. We have designed a prototype for domestic use built on the same principles of its urban-scale counterpart. A cross laminated timber (CLT) inner structure is wrapped by mycelium bricks that provide the growing canvas for the vertical farming crops. A photovoltaic array on top of the structure harvests enough energy to run the water pump that keeps the crops irrigated and light the hosting home.</w:t>
      </w:r>
    </w:p>
    <w:p w14:paraId="64F76671" w14:textId="0AC1F7A5" w:rsidR="00106BA5" w:rsidRDefault="006802B7" w:rsidP="00142FE7">
      <w:pPr>
        <w:jc w:val="both"/>
      </w:pPr>
      <w:r>
        <w:t xml:space="preserve">The structural components can be </w:t>
      </w:r>
      <w:r w:rsidR="00BC62EC">
        <w:t>standardized,</w:t>
      </w:r>
      <w:r>
        <w:t xml:space="preserve"> and the bricks can be grown domestically by the users themselves, thus reducing costs and incentivizing the widespread adoption of vertical farming.</w:t>
      </w:r>
    </w:p>
    <w:p w14:paraId="38C9F643" w14:textId="538070BF" w:rsidR="009C2984" w:rsidRPr="00EE3BA8" w:rsidRDefault="006A184D" w:rsidP="00142FE7">
      <w:pPr>
        <w:jc w:val="both"/>
        <w:rPr>
          <w:b/>
          <w:bCs/>
        </w:rPr>
      </w:pPr>
      <w:r w:rsidRPr="00EE3BA8">
        <w:rPr>
          <w:b/>
          <w:bCs/>
        </w:rPr>
        <w:t>Environmental</w:t>
      </w:r>
      <w:r w:rsidR="009C2984" w:rsidRPr="00EE3BA8">
        <w:rPr>
          <w:b/>
          <w:bCs/>
        </w:rPr>
        <w:t xml:space="preserve"> </w:t>
      </w:r>
      <w:r w:rsidRPr="00EE3BA8">
        <w:rPr>
          <w:b/>
          <w:bCs/>
        </w:rPr>
        <w:t>impact Summary</w:t>
      </w:r>
      <w:r w:rsidR="00EE3BA8">
        <w:rPr>
          <w:b/>
          <w:bCs/>
        </w:rPr>
        <w:t>:</w:t>
      </w:r>
    </w:p>
    <w:p w14:paraId="0E6BC1AC" w14:textId="34B2E6E7" w:rsidR="006A184D" w:rsidRDefault="006A184D" w:rsidP="00142FE7">
      <w:pPr>
        <w:jc w:val="both"/>
      </w:pPr>
      <w:r>
        <w:t xml:space="preserve">The </w:t>
      </w:r>
      <w:r w:rsidR="00E21FD6">
        <w:t>Hyperbolic Garden</w:t>
      </w:r>
      <w:r>
        <w:t xml:space="preserve"> addresses </w:t>
      </w:r>
      <w:r w:rsidR="00347EF5">
        <w:t xml:space="preserve">the environmental issues facing </w:t>
      </w:r>
      <w:r>
        <w:t>three of the</w:t>
      </w:r>
      <w:r w:rsidR="00CF401B">
        <w:t xml:space="preserve"> productive sectors that constitute the</w:t>
      </w:r>
      <w:r>
        <w:t xml:space="preserve"> main CO2 contributors </w:t>
      </w:r>
      <w:r w:rsidR="00CF401B">
        <w:t xml:space="preserve">to the environment: Construction, Energy Generation and Agricultural activities. </w:t>
      </w:r>
      <w:r w:rsidR="00640B38">
        <w:t>B</w:t>
      </w:r>
      <w:r w:rsidR="00E21FD6">
        <w:t>y</w:t>
      </w:r>
      <w:r w:rsidR="00640B38">
        <w:t xml:space="preserve"> tackling </w:t>
      </w:r>
      <w:r w:rsidR="00347EF5">
        <w:t>these three sectors</w:t>
      </w:r>
      <w:r w:rsidR="00640B38">
        <w:t xml:space="preserve"> </w:t>
      </w:r>
      <w:r w:rsidR="004E0F00">
        <w:t>simultaneously and</w:t>
      </w:r>
      <w:r w:rsidR="00640B38">
        <w:t xml:space="preserve"> providing a sustainable and environmentally friendly way to obtain the same, if not better</w:t>
      </w:r>
      <w:r w:rsidR="00E21FD6">
        <w:t>,</w:t>
      </w:r>
      <w:r w:rsidR="00640B38">
        <w:t xml:space="preserve"> resources through </w:t>
      </w:r>
      <w:r w:rsidR="00E21FD6">
        <w:t>new and innovative solutions, the</w:t>
      </w:r>
      <w:r w:rsidR="00DD7D91">
        <w:t xml:space="preserve"> design not only </w:t>
      </w:r>
      <w:r w:rsidR="00A20F1A">
        <w:t>produces</w:t>
      </w:r>
      <w:r w:rsidR="00DD7D91">
        <w:t xml:space="preserve"> </w:t>
      </w:r>
      <w:r w:rsidR="003A5BBE">
        <w:t>zero</w:t>
      </w:r>
      <w:r w:rsidR="00DD7D91">
        <w:t xml:space="preserve"> CO2 emissions, but it </w:t>
      </w:r>
      <w:proofErr w:type="gramStart"/>
      <w:r w:rsidR="00DD7D91">
        <w:t>actually absorbs</w:t>
      </w:r>
      <w:proofErr w:type="gramEnd"/>
      <w:r w:rsidR="00DD7D91">
        <w:t xml:space="preserve"> CO2 </w:t>
      </w:r>
      <w:r w:rsidR="00DD7D91">
        <w:lastRenderedPageBreak/>
        <w:t>from the environment from the production process of one of the main building materials used to build the structure.</w:t>
      </w:r>
      <w:r w:rsidR="00667FAC">
        <w:t xml:space="preserve"> Every material used in the construction of the structure is locally harvested, from the timber </w:t>
      </w:r>
      <w:r w:rsidR="00314D91">
        <w:t xml:space="preserve">of the DTC exo-structure to the mycelium bricks that build the core of the </w:t>
      </w:r>
      <w:r w:rsidR="00C047F4">
        <w:t>vertical farm</w:t>
      </w:r>
      <w:r w:rsidR="00EE3F3F">
        <w:t>.</w:t>
      </w:r>
      <w:r w:rsidR="00C047F4">
        <w:t xml:space="preserve"> </w:t>
      </w:r>
      <w:r w:rsidR="00EE3F3F">
        <w:t>This</w:t>
      </w:r>
      <w:r w:rsidR="00C047F4">
        <w:t xml:space="preserve"> </w:t>
      </w:r>
      <w:r w:rsidR="00EE3F3F">
        <w:t>reduces</w:t>
      </w:r>
      <w:r w:rsidR="00C047F4">
        <w:t xml:space="preserve"> transportation emissions to a minimum </w:t>
      </w:r>
      <w:r w:rsidR="00EE3F3F">
        <w:t>while maximizing social</w:t>
      </w:r>
      <w:r w:rsidR="007F2044">
        <w:t xml:space="preserve"> participation and conscientization about the potential of locally harvested construction materials and the possibilities of producing those materials out of </w:t>
      </w:r>
      <w:r w:rsidR="005E0416">
        <w:t>usually overlooked means.</w:t>
      </w:r>
    </w:p>
    <w:p w14:paraId="0234C696" w14:textId="13426ABD" w:rsidR="0089083A" w:rsidRPr="00262910" w:rsidRDefault="0089083A" w:rsidP="00142FE7">
      <w:pPr>
        <w:jc w:val="both"/>
      </w:pPr>
      <w:r>
        <w:t xml:space="preserve">The photovoltaic array at the top of the structure is composed of 125 </w:t>
      </w:r>
      <w:r w:rsidR="00A4350A">
        <w:t>Mono</w:t>
      </w:r>
      <w:r w:rsidR="0057085A">
        <w:t>-Crystalline PV modules</w:t>
      </w:r>
      <w:r w:rsidR="007B53BA">
        <w:t xml:space="preserve">. </w:t>
      </w:r>
      <w:r w:rsidR="006D6ACD">
        <w:t xml:space="preserve">We calculated the power output of the array using </w:t>
      </w:r>
      <w:r w:rsidR="00801F21" w:rsidRPr="00801F21">
        <w:t>Königsbrunn</w:t>
      </w:r>
      <w:r w:rsidR="00801F21">
        <w:t xml:space="preserve"> based </w:t>
      </w:r>
      <w:r w:rsidR="006D6ACD">
        <w:t xml:space="preserve">AE Solar’s </w:t>
      </w:r>
      <w:r w:rsidR="000B4561" w:rsidRPr="000B4561">
        <w:t>AE ME-T150BD 485W-510W</w:t>
      </w:r>
      <w:r w:rsidR="000B4561">
        <w:t xml:space="preserve"> Third</w:t>
      </w:r>
      <w:r w:rsidR="00801F21">
        <w:t>-</w:t>
      </w:r>
      <w:r w:rsidR="000B4561">
        <w:t>Cut Cells panel</w:t>
      </w:r>
      <w:r w:rsidR="00801F21">
        <w:t>s</w:t>
      </w:r>
      <w:r w:rsidR="00A06BA7">
        <w:t xml:space="preserve"> </w:t>
      </w:r>
      <w:r w:rsidR="00A06BA7" w:rsidRPr="00A06BA7">
        <w:rPr>
          <w:i/>
          <w:iCs/>
        </w:rPr>
        <w:t>(We have no relation to the company)</w:t>
      </w:r>
      <w:r w:rsidR="00D23AEF" w:rsidRPr="00A06BA7">
        <w:rPr>
          <w:i/>
          <w:iCs/>
        </w:rPr>
        <w:t>.</w:t>
      </w:r>
      <w:r w:rsidR="00D23AEF">
        <w:t xml:space="preserve"> </w:t>
      </w:r>
      <w:r w:rsidR="007B53BA">
        <w:t xml:space="preserve">Each </w:t>
      </w:r>
      <w:r w:rsidR="00380922">
        <w:t>120-cell</w:t>
      </w:r>
      <w:r w:rsidR="007B53BA">
        <w:t xml:space="preserve"> panel has an average power output of </w:t>
      </w:r>
      <w:r w:rsidR="00415F72">
        <w:t xml:space="preserve">495W with a </w:t>
      </w:r>
      <w:r w:rsidR="006D6ACD">
        <w:t xml:space="preserve">range between 510W and 485W. </w:t>
      </w:r>
      <w:r w:rsidR="002C0F39">
        <w:t>T</w:t>
      </w:r>
      <w:r w:rsidR="002D67D0">
        <w:t xml:space="preserve">hat </w:t>
      </w:r>
      <w:r w:rsidR="00CE286C">
        <w:t xml:space="preserve">nets us a total of </w:t>
      </w:r>
      <w:r w:rsidR="00445399">
        <w:t>61,875 watts</w:t>
      </w:r>
      <w:r w:rsidR="00BF0AF9">
        <w:t>, or a 61</w:t>
      </w:r>
      <w:r w:rsidR="007B5A86">
        <w:t xml:space="preserve">.8KW solar panel system. </w:t>
      </w:r>
      <w:r w:rsidR="002C0F39" w:rsidRPr="002C0F39">
        <w:t xml:space="preserve">Estimating an average of 5 hours of direct sunlight a day, </w:t>
      </w:r>
      <w:r w:rsidR="007B5A86">
        <w:t xml:space="preserve">we calculate the array could produce up to </w:t>
      </w:r>
      <w:r w:rsidR="00E97095">
        <w:t xml:space="preserve">309KWh </w:t>
      </w:r>
      <w:r w:rsidR="004D1C43">
        <w:t>of electricity per day</w:t>
      </w:r>
      <w:r w:rsidR="00A2257D">
        <w:t xml:space="preserve"> or </w:t>
      </w:r>
      <w:r w:rsidR="00A07FA9">
        <w:t>112,</w:t>
      </w:r>
      <w:r w:rsidR="00654225">
        <w:t>8M</w:t>
      </w:r>
      <w:r w:rsidR="00A07FA9">
        <w:t>Wh per year.</w:t>
      </w:r>
      <w:r w:rsidR="00574AAE">
        <w:t xml:space="preserve"> That is more than enough electricity to power the </w:t>
      </w:r>
      <w:r w:rsidR="00B912C0">
        <w:t>pump required to water the crops and the entire Spinelli Park.</w:t>
      </w:r>
    </w:p>
    <w:sectPr w:rsidR="0089083A" w:rsidRPr="0026291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97"/>
    <w:rsid w:val="0001190B"/>
    <w:rsid w:val="000537B4"/>
    <w:rsid w:val="000579F4"/>
    <w:rsid w:val="00060959"/>
    <w:rsid w:val="00075CE9"/>
    <w:rsid w:val="000805D7"/>
    <w:rsid w:val="0008549B"/>
    <w:rsid w:val="000875DA"/>
    <w:rsid w:val="0009058F"/>
    <w:rsid w:val="000B3960"/>
    <w:rsid w:val="000B4561"/>
    <w:rsid w:val="000C2DFF"/>
    <w:rsid w:val="000E5FE7"/>
    <w:rsid w:val="00102D89"/>
    <w:rsid w:val="00103365"/>
    <w:rsid w:val="00106BA5"/>
    <w:rsid w:val="001138B7"/>
    <w:rsid w:val="001176F7"/>
    <w:rsid w:val="00125C51"/>
    <w:rsid w:val="00127118"/>
    <w:rsid w:val="001304AA"/>
    <w:rsid w:val="001305CD"/>
    <w:rsid w:val="00142FE7"/>
    <w:rsid w:val="00152820"/>
    <w:rsid w:val="001603F1"/>
    <w:rsid w:val="001A06D6"/>
    <w:rsid w:val="001D3642"/>
    <w:rsid w:val="001F2163"/>
    <w:rsid w:val="00206E19"/>
    <w:rsid w:val="002076A4"/>
    <w:rsid w:val="00220576"/>
    <w:rsid w:val="0022079C"/>
    <w:rsid w:val="00223BDA"/>
    <w:rsid w:val="00225E7E"/>
    <w:rsid w:val="00230885"/>
    <w:rsid w:val="0023339F"/>
    <w:rsid w:val="002429E8"/>
    <w:rsid w:val="00251AEC"/>
    <w:rsid w:val="00262910"/>
    <w:rsid w:val="0027113C"/>
    <w:rsid w:val="002859EF"/>
    <w:rsid w:val="0028658E"/>
    <w:rsid w:val="002A0916"/>
    <w:rsid w:val="002C0F39"/>
    <w:rsid w:val="002C7C48"/>
    <w:rsid w:val="002D67D0"/>
    <w:rsid w:val="002E5268"/>
    <w:rsid w:val="002F0ADE"/>
    <w:rsid w:val="00314D91"/>
    <w:rsid w:val="00334C62"/>
    <w:rsid w:val="003418BE"/>
    <w:rsid w:val="00342649"/>
    <w:rsid w:val="00345632"/>
    <w:rsid w:val="00347EF5"/>
    <w:rsid w:val="00380922"/>
    <w:rsid w:val="00390510"/>
    <w:rsid w:val="00396BE2"/>
    <w:rsid w:val="003A5BBE"/>
    <w:rsid w:val="003B24B9"/>
    <w:rsid w:val="003C00A9"/>
    <w:rsid w:val="003C01C0"/>
    <w:rsid w:val="003F3B58"/>
    <w:rsid w:val="00415F72"/>
    <w:rsid w:val="004365FB"/>
    <w:rsid w:val="00445399"/>
    <w:rsid w:val="0046026F"/>
    <w:rsid w:val="00461161"/>
    <w:rsid w:val="00472134"/>
    <w:rsid w:val="00474F10"/>
    <w:rsid w:val="004756F9"/>
    <w:rsid w:val="004A1104"/>
    <w:rsid w:val="004A1657"/>
    <w:rsid w:val="004B3EC3"/>
    <w:rsid w:val="004D1C43"/>
    <w:rsid w:val="004E0F00"/>
    <w:rsid w:val="004F10E2"/>
    <w:rsid w:val="005074B6"/>
    <w:rsid w:val="00514B6A"/>
    <w:rsid w:val="00520543"/>
    <w:rsid w:val="0057085A"/>
    <w:rsid w:val="00574AAE"/>
    <w:rsid w:val="005839BE"/>
    <w:rsid w:val="005A0F3F"/>
    <w:rsid w:val="005B11F4"/>
    <w:rsid w:val="005C704D"/>
    <w:rsid w:val="005E0416"/>
    <w:rsid w:val="005E6D86"/>
    <w:rsid w:val="006055BB"/>
    <w:rsid w:val="0061130C"/>
    <w:rsid w:val="00626FBD"/>
    <w:rsid w:val="00640B38"/>
    <w:rsid w:val="00644112"/>
    <w:rsid w:val="00654225"/>
    <w:rsid w:val="00667FAC"/>
    <w:rsid w:val="00672872"/>
    <w:rsid w:val="006741C7"/>
    <w:rsid w:val="006802B7"/>
    <w:rsid w:val="006A0C80"/>
    <w:rsid w:val="006A1730"/>
    <w:rsid w:val="006A184D"/>
    <w:rsid w:val="006A1BD3"/>
    <w:rsid w:val="006C665A"/>
    <w:rsid w:val="006D67DF"/>
    <w:rsid w:val="006D6ACD"/>
    <w:rsid w:val="006D6CD7"/>
    <w:rsid w:val="006D7BCB"/>
    <w:rsid w:val="006F77C0"/>
    <w:rsid w:val="00723786"/>
    <w:rsid w:val="00733DFD"/>
    <w:rsid w:val="00776276"/>
    <w:rsid w:val="007A3F3D"/>
    <w:rsid w:val="007B53BA"/>
    <w:rsid w:val="007B5A86"/>
    <w:rsid w:val="007D0136"/>
    <w:rsid w:val="007F194F"/>
    <w:rsid w:val="007F2044"/>
    <w:rsid w:val="00801F21"/>
    <w:rsid w:val="00811DB0"/>
    <w:rsid w:val="00812A52"/>
    <w:rsid w:val="008261AA"/>
    <w:rsid w:val="00831365"/>
    <w:rsid w:val="00832549"/>
    <w:rsid w:val="0086053C"/>
    <w:rsid w:val="008605CA"/>
    <w:rsid w:val="00863BEC"/>
    <w:rsid w:val="0089083A"/>
    <w:rsid w:val="008A249B"/>
    <w:rsid w:val="008A6151"/>
    <w:rsid w:val="008A6EFA"/>
    <w:rsid w:val="008E4830"/>
    <w:rsid w:val="0098297C"/>
    <w:rsid w:val="009C2984"/>
    <w:rsid w:val="009D3215"/>
    <w:rsid w:val="009E0472"/>
    <w:rsid w:val="009F46C7"/>
    <w:rsid w:val="00A06BA7"/>
    <w:rsid w:val="00A07FA9"/>
    <w:rsid w:val="00A20F1A"/>
    <w:rsid w:val="00A21C79"/>
    <w:rsid w:val="00A2257D"/>
    <w:rsid w:val="00A24628"/>
    <w:rsid w:val="00A4350A"/>
    <w:rsid w:val="00A44B58"/>
    <w:rsid w:val="00A6199D"/>
    <w:rsid w:val="00A844B7"/>
    <w:rsid w:val="00A92AB7"/>
    <w:rsid w:val="00AA0420"/>
    <w:rsid w:val="00AA6FE7"/>
    <w:rsid w:val="00AB08DC"/>
    <w:rsid w:val="00AC7E68"/>
    <w:rsid w:val="00AF67DF"/>
    <w:rsid w:val="00B0617D"/>
    <w:rsid w:val="00B07CBC"/>
    <w:rsid w:val="00B2270E"/>
    <w:rsid w:val="00B83BC6"/>
    <w:rsid w:val="00B912C0"/>
    <w:rsid w:val="00B9494E"/>
    <w:rsid w:val="00BA0DE7"/>
    <w:rsid w:val="00BA141D"/>
    <w:rsid w:val="00BA611A"/>
    <w:rsid w:val="00BC62EC"/>
    <w:rsid w:val="00BD66B5"/>
    <w:rsid w:val="00BF0AF9"/>
    <w:rsid w:val="00C00772"/>
    <w:rsid w:val="00C01EE3"/>
    <w:rsid w:val="00C047F4"/>
    <w:rsid w:val="00C347B4"/>
    <w:rsid w:val="00C958D0"/>
    <w:rsid w:val="00CE286C"/>
    <w:rsid w:val="00CE69FB"/>
    <w:rsid w:val="00CF401B"/>
    <w:rsid w:val="00D11B5F"/>
    <w:rsid w:val="00D23AEF"/>
    <w:rsid w:val="00D23D91"/>
    <w:rsid w:val="00D34F9F"/>
    <w:rsid w:val="00D451F5"/>
    <w:rsid w:val="00D67553"/>
    <w:rsid w:val="00D86BD8"/>
    <w:rsid w:val="00D919B8"/>
    <w:rsid w:val="00DC48F4"/>
    <w:rsid w:val="00DD4E11"/>
    <w:rsid w:val="00DD7D91"/>
    <w:rsid w:val="00DE3624"/>
    <w:rsid w:val="00E00054"/>
    <w:rsid w:val="00E158F3"/>
    <w:rsid w:val="00E21FD6"/>
    <w:rsid w:val="00E33F8F"/>
    <w:rsid w:val="00E4142D"/>
    <w:rsid w:val="00E41F84"/>
    <w:rsid w:val="00E87679"/>
    <w:rsid w:val="00E97095"/>
    <w:rsid w:val="00EA4501"/>
    <w:rsid w:val="00EB5497"/>
    <w:rsid w:val="00EC05DD"/>
    <w:rsid w:val="00ED0079"/>
    <w:rsid w:val="00EE3BA8"/>
    <w:rsid w:val="00EE3F3F"/>
    <w:rsid w:val="00F02F18"/>
    <w:rsid w:val="00F10E69"/>
    <w:rsid w:val="00F17D55"/>
    <w:rsid w:val="00F57876"/>
    <w:rsid w:val="00F67973"/>
    <w:rsid w:val="00F97EED"/>
    <w:rsid w:val="00FA54EC"/>
    <w:rsid w:val="00FB0F27"/>
    <w:rsid w:val="00FB7E69"/>
    <w:rsid w:val="00FE1A88"/>
    <w:rsid w:val="00FE589A"/>
    <w:rsid w:val="00FF0655"/>
    <w:rsid w:val="00FF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81A22"/>
  <w15:chartTrackingRefBased/>
  <w15:docId w15:val="{CAE510FC-4A81-4A0B-B78B-699A050C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3456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Muros Cortes</dc:creator>
  <cp:keywords/>
  <dc:description/>
  <cp:lastModifiedBy>Santiago Muros Cortes</cp:lastModifiedBy>
  <cp:revision>215</cp:revision>
  <dcterms:created xsi:type="dcterms:W3CDTF">2022-09-04T13:25:00Z</dcterms:created>
  <dcterms:modified xsi:type="dcterms:W3CDTF">2022-09-04T20:40:00Z</dcterms:modified>
</cp:coreProperties>
</file>