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F46B" w14:textId="6C681033" w:rsidR="0078665F" w:rsidRDefault="00AB4C9A" w:rsidP="0078665F">
      <w:pPr>
        <w:pStyle w:val="Heading1"/>
        <w:bidi w:val="0"/>
        <w:rPr>
          <w:rFonts w:ascii="Times New Roman" w:hAnsi="Times New Roman" w:cs="Times New Roman"/>
        </w:rPr>
      </w:pPr>
      <w:r>
        <w:rPr>
          <w:rFonts w:ascii="Times New Roman" w:hAnsi="Times New Roman" w:cs="Times New Roman"/>
        </w:rPr>
        <w:t>THE FLOURISHING NEST</w:t>
      </w:r>
    </w:p>
    <w:p w14:paraId="258E709B" w14:textId="49154A86" w:rsidR="002D0EE1" w:rsidRPr="002D0EE1" w:rsidRDefault="00AB4C9A" w:rsidP="002D0EE1">
      <w:r>
        <w:rPr>
          <w:noProof/>
        </w:rPr>
        <w:drawing>
          <wp:anchor distT="0" distB="0" distL="114300" distR="114300" simplePos="0" relativeHeight="251658240" behindDoc="1" locked="0" layoutInCell="1" allowOverlap="1" wp14:anchorId="60BFA140" wp14:editId="0F98BB8B">
            <wp:simplePos x="0" y="0"/>
            <wp:positionH relativeFrom="margin">
              <wp:align>right</wp:align>
            </wp:positionH>
            <wp:positionV relativeFrom="paragraph">
              <wp:posOffset>260985</wp:posOffset>
            </wp:positionV>
            <wp:extent cx="6842760" cy="3848100"/>
            <wp:effectExtent l="0" t="0" r="0" b="0"/>
            <wp:wrapTight wrapText="bothSides">
              <wp:wrapPolygon edited="0">
                <wp:start x="0" y="0"/>
                <wp:lineTo x="0" y="21493"/>
                <wp:lineTo x="21528" y="21493"/>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2760" cy="3848100"/>
                    </a:xfrm>
                    <a:prstGeom prst="rect">
                      <a:avLst/>
                    </a:prstGeom>
                    <a:noFill/>
                    <a:ln>
                      <a:noFill/>
                    </a:ln>
                  </pic:spPr>
                </pic:pic>
              </a:graphicData>
            </a:graphic>
            <wp14:sizeRelV relativeFrom="margin">
              <wp14:pctHeight>0</wp14:pctHeight>
            </wp14:sizeRelV>
          </wp:anchor>
        </w:drawing>
      </w:r>
    </w:p>
    <w:p w14:paraId="4513B38A" w14:textId="70F6D9FA" w:rsidR="002D0EE1" w:rsidRDefault="002D0EE1" w:rsidP="002D0EE1"/>
    <w:p w14:paraId="4356ABA8" w14:textId="78E3CFEA" w:rsidR="002D0EE1" w:rsidRDefault="002D0EE1" w:rsidP="002D0EE1">
      <w:r>
        <w:t xml:space="preserve">NEST: </w:t>
      </w:r>
    </w:p>
    <w:p w14:paraId="56AC3B38" w14:textId="5E335CB2" w:rsidR="00B676F0" w:rsidRPr="00AB4C9A" w:rsidRDefault="00AB4C9A" w:rsidP="002D0EE1">
      <w:pPr>
        <w:rPr>
          <w:rFonts w:hint="cs"/>
          <w:sz w:val="22"/>
          <w:szCs w:val="24"/>
          <w:rtl/>
        </w:rPr>
      </w:pPr>
      <w:r w:rsidRPr="00AB4C9A">
        <w:rPr>
          <w:sz w:val="22"/>
          <w:szCs w:val="24"/>
        </w:rPr>
        <w:t>Is a</w:t>
      </w:r>
      <w:r w:rsidR="00B676F0" w:rsidRPr="00AB4C9A">
        <w:rPr>
          <w:sz w:val="22"/>
          <w:szCs w:val="24"/>
        </w:rPr>
        <w:t xml:space="preserve"> place that</w:t>
      </w:r>
      <w:r w:rsidR="001F181C" w:rsidRPr="00AB4C9A">
        <w:rPr>
          <w:sz w:val="22"/>
          <w:szCs w:val="24"/>
        </w:rPr>
        <w:t xml:space="preserve"> </w:t>
      </w:r>
      <w:r w:rsidR="00B676F0" w:rsidRPr="00AB4C9A">
        <w:rPr>
          <w:sz w:val="22"/>
          <w:szCs w:val="24"/>
        </w:rPr>
        <w:t>artfully built</w:t>
      </w:r>
      <w:r w:rsidR="001F181C" w:rsidRPr="00AB4C9A">
        <w:rPr>
          <w:sz w:val="22"/>
          <w:szCs w:val="24"/>
        </w:rPr>
        <w:t>, where</w:t>
      </w:r>
      <w:r w:rsidR="005D498D">
        <w:rPr>
          <w:sz w:val="22"/>
          <w:szCs w:val="24"/>
        </w:rPr>
        <w:t xml:space="preserve"> acts like learning and singing together happens, and everyone knows survive means t</w:t>
      </w:r>
      <w:r w:rsidR="005D498D" w:rsidRPr="005D498D">
        <w:rPr>
          <w:sz w:val="22"/>
          <w:szCs w:val="24"/>
        </w:rPr>
        <w:t>ogetherness</w:t>
      </w:r>
      <w:r w:rsidR="005D498D">
        <w:rPr>
          <w:sz w:val="22"/>
          <w:szCs w:val="24"/>
        </w:rPr>
        <w:t xml:space="preserve">, </w:t>
      </w:r>
      <w:r w:rsidR="00C405CC">
        <w:rPr>
          <w:sz w:val="22"/>
          <w:szCs w:val="24"/>
        </w:rPr>
        <w:t>where is safe and warm.</w:t>
      </w:r>
    </w:p>
    <w:p w14:paraId="0E613FD9" w14:textId="43DB2E57" w:rsidR="002D0EE1" w:rsidRDefault="002D0EE1" w:rsidP="002D0EE1"/>
    <w:p w14:paraId="4A8D9686" w14:textId="34D46121" w:rsidR="002D0EE1" w:rsidRDefault="002D0EE1" w:rsidP="002D0EE1"/>
    <w:p w14:paraId="529F0FA5" w14:textId="3B2812EB" w:rsidR="002D0EE1" w:rsidRDefault="002D0EE1" w:rsidP="002D0EE1"/>
    <w:p w14:paraId="0B6AA361" w14:textId="150A8A32" w:rsidR="002D0EE1" w:rsidRDefault="002D0EE1" w:rsidP="002D0EE1"/>
    <w:p w14:paraId="50645E5B" w14:textId="29AA45A5" w:rsidR="002D0EE1" w:rsidRDefault="002D0EE1" w:rsidP="002D0EE1"/>
    <w:p w14:paraId="043E8D8E" w14:textId="6EC9466B" w:rsidR="00AB4C9A" w:rsidRDefault="00AB4C9A" w:rsidP="002D0EE1"/>
    <w:p w14:paraId="3A9F5BCD" w14:textId="77777777" w:rsidR="00AB4C9A" w:rsidRDefault="00AB4C9A" w:rsidP="002D0EE1"/>
    <w:p w14:paraId="3B0B7301" w14:textId="4147CACD" w:rsidR="002D0EE1" w:rsidRDefault="002D0EE1" w:rsidP="002D0EE1"/>
    <w:p w14:paraId="7A3BE15A" w14:textId="66413374" w:rsidR="002D0EE1" w:rsidRDefault="002D0EE1" w:rsidP="002D0EE1"/>
    <w:p w14:paraId="1DE4858C" w14:textId="77777777" w:rsidR="002D0EE1" w:rsidRPr="002D0EE1" w:rsidRDefault="002D0EE1" w:rsidP="002D0EE1"/>
    <w:p w14:paraId="13D37071" w14:textId="165F8B00" w:rsidR="00596269" w:rsidRPr="00157A24" w:rsidRDefault="007B0F60" w:rsidP="00157A24">
      <w:pPr>
        <w:rPr>
          <w:rFonts w:eastAsiaTheme="majorEastAsia" w:cs="Times New Roman"/>
          <w:b/>
          <w:bCs/>
          <w:sz w:val="36"/>
          <w:szCs w:val="36"/>
        </w:rPr>
      </w:pPr>
      <w:r w:rsidRPr="00157A24">
        <w:rPr>
          <w:rFonts w:eastAsiaTheme="majorEastAsia" w:cs="Times New Roman"/>
          <w:b/>
          <w:bCs/>
          <w:sz w:val="36"/>
          <w:szCs w:val="36"/>
        </w:rPr>
        <w:lastRenderedPageBreak/>
        <w:t>Project Description</w:t>
      </w:r>
    </w:p>
    <w:p w14:paraId="2C91B17E" w14:textId="41832691" w:rsidR="00596269" w:rsidRPr="007B0F60" w:rsidRDefault="00E827A0" w:rsidP="006526D2">
      <w:pPr>
        <w:pStyle w:val="text-body-1"/>
        <w:spacing w:before="120" w:beforeAutospacing="0" w:after="60" w:afterAutospacing="0" w:line="269" w:lineRule="auto"/>
        <w:jc w:val="both"/>
        <w:rPr>
          <w:color w:val="000000" w:themeColor="text1"/>
          <w:u w:val="single"/>
        </w:rPr>
      </w:pPr>
      <w:r w:rsidRPr="007B0F60">
        <w:rPr>
          <w:color w:val="000000" w:themeColor="text1"/>
          <w:u w:val="single"/>
        </w:rPr>
        <w:t>The Public</w:t>
      </w:r>
      <w:r w:rsidR="00234BCC" w:rsidRPr="007B0F60">
        <w:rPr>
          <w:color w:val="000000" w:themeColor="text1"/>
          <w:u w:val="single"/>
        </w:rPr>
        <w:t>'</w:t>
      </w:r>
      <w:r w:rsidRPr="007B0F60">
        <w:rPr>
          <w:color w:val="000000" w:themeColor="text1"/>
          <w:u w:val="single"/>
        </w:rPr>
        <w:t>s view of renewable energies is changing!</w:t>
      </w:r>
    </w:p>
    <w:p w14:paraId="41599B87" w14:textId="5FABBF4A" w:rsidR="00E827A0" w:rsidRDefault="005C7273" w:rsidP="00781B11">
      <w:pPr>
        <w:pStyle w:val="text-body-1"/>
        <w:spacing w:before="120" w:beforeAutospacing="0" w:after="60" w:afterAutospacing="0" w:line="269" w:lineRule="auto"/>
        <w:jc w:val="both"/>
        <w:rPr>
          <w:color w:val="000000" w:themeColor="text1"/>
        </w:rPr>
      </w:pPr>
      <w:r w:rsidRPr="005C7273">
        <w:rPr>
          <w:color w:val="000000" w:themeColor="text1"/>
        </w:rPr>
        <w:t xml:space="preserve">In this project, renewable energy enters </w:t>
      </w:r>
      <w:r w:rsidR="001B6D3B">
        <w:rPr>
          <w:color w:val="000000" w:themeColor="text1"/>
        </w:rPr>
        <w:t xml:space="preserve">the </w:t>
      </w:r>
      <w:r w:rsidRPr="005C7273">
        <w:rPr>
          <w:color w:val="000000" w:themeColor="text1"/>
        </w:rPr>
        <w:t>lives of citizens and tourists of this region</w:t>
      </w:r>
      <w:r w:rsidR="001B6D3B">
        <w:rPr>
          <w:color w:val="000000" w:themeColor="text1"/>
        </w:rPr>
        <w:t xml:space="preserve"> with an interactive process</w:t>
      </w:r>
      <w:r w:rsidRPr="005C7273">
        <w:rPr>
          <w:color w:val="000000" w:themeColor="text1"/>
        </w:rPr>
        <w:t xml:space="preserve"> and then exits leisurely from this region using </w:t>
      </w:r>
      <w:r w:rsidR="001B6D3B">
        <w:rPr>
          <w:color w:val="000000" w:themeColor="text1"/>
        </w:rPr>
        <w:t>the applied</w:t>
      </w:r>
      <w:r w:rsidRPr="005C7273">
        <w:rPr>
          <w:color w:val="000000" w:themeColor="text1"/>
        </w:rPr>
        <w:t xml:space="preserve"> technique to be used in various spaces</w:t>
      </w:r>
      <w:r w:rsidR="001B6D3B">
        <w:rPr>
          <w:color w:val="000000" w:themeColor="text1"/>
        </w:rPr>
        <w:t xml:space="preserve">. These spaces include </w:t>
      </w:r>
      <w:r w:rsidRPr="005C7273">
        <w:rPr>
          <w:color w:val="000000" w:themeColor="text1"/>
        </w:rPr>
        <w:t>yards, schools, hospitals, roof gardens, and any open space of various sizes. Boundaries between technology and humans are eliminated</w:t>
      </w:r>
      <w:r w:rsidR="001B6D3B">
        <w:rPr>
          <w:color w:val="000000" w:themeColor="text1"/>
        </w:rPr>
        <w:t>,</w:t>
      </w:r>
      <w:r w:rsidRPr="005C7273">
        <w:rPr>
          <w:color w:val="000000" w:themeColor="text1"/>
        </w:rPr>
        <w:t xml:space="preserve"> and harmony is created</w:t>
      </w:r>
      <w:r w:rsidR="001B6D3B">
        <w:rPr>
          <w:color w:val="000000" w:themeColor="text1"/>
        </w:rPr>
        <w:t>,</w:t>
      </w:r>
      <w:r w:rsidRPr="005C7273">
        <w:rPr>
          <w:color w:val="000000" w:themeColor="text1"/>
        </w:rPr>
        <w:t xml:space="preserve"> leading humans to a brighter future. This is not a school, museum, or park project</w:t>
      </w:r>
      <w:r w:rsidR="001B6D3B">
        <w:rPr>
          <w:color w:val="000000" w:themeColor="text1"/>
        </w:rPr>
        <w:t>,</w:t>
      </w:r>
      <w:r w:rsidRPr="005C7273">
        <w:rPr>
          <w:color w:val="000000" w:themeColor="text1"/>
        </w:rPr>
        <w:t xml:space="preserve"> but it executes their role</w:t>
      </w:r>
      <w:r w:rsidR="001B6D3B">
        <w:rPr>
          <w:color w:val="000000" w:themeColor="text1"/>
        </w:rPr>
        <w:t>. I</w:t>
      </w:r>
      <w:r w:rsidRPr="005C7273">
        <w:rPr>
          <w:color w:val="000000" w:themeColor="text1"/>
        </w:rPr>
        <w:t xml:space="preserve">t teaches </w:t>
      </w:r>
      <w:r w:rsidR="005F0954">
        <w:rPr>
          <w:color w:val="000000" w:themeColor="text1"/>
        </w:rPr>
        <w:t>today's humans a lesson about using</w:t>
      </w:r>
      <w:r w:rsidRPr="005C7273">
        <w:rPr>
          <w:color w:val="000000" w:themeColor="text1"/>
        </w:rPr>
        <w:t xml:space="preserve"> renewable energies in an attractive</w:t>
      </w:r>
      <w:r w:rsidR="00F46C80">
        <w:rPr>
          <w:color w:val="000000" w:themeColor="text1"/>
        </w:rPr>
        <w:t>,</w:t>
      </w:r>
      <w:r w:rsidRPr="005C7273">
        <w:rPr>
          <w:color w:val="000000" w:themeColor="text1"/>
        </w:rPr>
        <w:t xml:space="preserve"> interactive setting mixed with nature. Hence, this project puts emphasis on </w:t>
      </w:r>
      <w:r w:rsidR="005F0954">
        <w:rPr>
          <w:color w:val="000000" w:themeColor="text1"/>
        </w:rPr>
        <w:t xml:space="preserve">the UN's </w:t>
      </w:r>
      <w:r w:rsidRPr="005C7273">
        <w:rPr>
          <w:color w:val="000000" w:themeColor="text1"/>
        </w:rPr>
        <w:t xml:space="preserve">sustainable development goals, especially goals </w:t>
      </w:r>
      <w:r w:rsidR="000A0D44">
        <w:rPr>
          <w:color w:val="000000" w:themeColor="text1"/>
        </w:rPr>
        <w:t>4, 7, and 11</w:t>
      </w:r>
      <w:r w:rsidRPr="005C7273">
        <w:rPr>
          <w:color w:val="000000" w:themeColor="text1"/>
        </w:rPr>
        <w:t xml:space="preserve">. </w:t>
      </w:r>
      <w:r w:rsidR="00234BCC" w:rsidRPr="005C7273">
        <w:rPr>
          <w:color w:val="000000" w:themeColor="text1"/>
        </w:rPr>
        <w:t>The design was start</w:t>
      </w:r>
      <w:r w:rsidR="00234BCC">
        <w:rPr>
          <w:color w:val="000000" w:themeColor="text1"/>
        </w:rPr>
        <w:t>ed considering</w:t>
      </w:r>
      <w:r w:rsidR="00234BCC" w:rsidRPr="005C7273">
        <w:rPr>
          <w:color w:val="000000" w:themeColor="text1"/>
        </w:rPr>
        <w:t xml:space="preserve"> the direction of routes </w:t>
      </w:r>
      <w:r w:rsidR="00234BCC">
        <w:rPr>
          <w:color w:val="000000" w:themeColor="text1"/>
        </w:rPr>
        <w:t>and by creating</w:t>
      </w:r>
      <w:r w:rsidR="00234BCC" w:rsidRPr="005C7273">
        <w:rPr>
          <w:color w:val="000000" w:themeColor="text1"/>
        </w:rPr>
        <w:t xml:space="preserve"> a proper center within the site that will attract the attention of </w:t>
      </w:r>
      <w:r w:rsidR="00234BCC" w:rsidRPr="007F1BBB">
        <w:rPr>
          <w:color w:val="000000" w:themeColor="text1"/>
        </w:rPr>
        <w:t>audiences</w:t>
      </w:r>
      <w:r w:rsidR="00234BCC" w:rsidRPr="007942E6">
        <w:rPr>
          <w:color w:val="000000" w:themeColor="text1"/>
          <w:u w:val="single"/>
        </w:rPr>
        <w:t xml:space="preserve"> </w:t>
      </w:r>
      <w:r w:rsidR="00234BCC" w:rsidRPr="005C7273">
        <w:rPr>
          <w:color w:val="000000" w:themeColor="text1"/>
        </w:rPr>
        <w:t xml:space="preserve">from various parts of the site. </w:t>
      </w:r>
      <w:r w:rsidR="00AB4C9A">
        <w:rPr>
          <w:color w:val="000000" w:themeColor="text1"/>
        </w:rPr>
        <w:t>T</w:t>
      </w:r>
      <w:r w:rsidR="00234BCC" w:rsidRPr="005C7273">
        <w:rPr>
          <w:color w:val="000000" w:themeColor="text1"/>
        </w:rPr>
        <w:t>he desi</w:t>
      </w:r>
      <w:r w:rsidR="00234BCC">
        <w:rPr>
          <w:color w:val="000000" w:themeColor="text1"/>
        </w:rPr>
        <w:t>gn</w:t>
      </w:r>
      <w:r w:rsidR="00234BCC" w:rsidRPr="005C7273">
        <w:rPr>
          <w:color w:val="000000" w:themeColor="text1"/>
        </w:rPr>
        <w:t xml:space="preserve"> was formed commensurate with climatic conditions taking </w:t>
      </w:r>
      <w:r w:rsidR="00234BCC">
        <w:rPr>
          <w:color w:val="000000" w:themeColor="text1"/>
        </w:rPr>
        <w:t xml:space="preserve">the </w:t>
      </w:r>
      <w:r w:rsidR="00234BCC" w:rsidRPr="005C7273">
        <w:rPr>
          <w:color w:val="000000" w:themeColor="text1"/>
        </w:rPr>
        <w:t xml:space="preserve">green corridor into consideration </w:t>
      </w:r>
      <w:r w:rsidR="00234BCC">
        <w:rPr>
          <w:color w:val="000000" w:themeColor="text1"/>
        </w:rPr>
        <w:t>for</w:t>
      </w:r>
      <w:r w:rsidR="00234BCC" w:rsidRPr="005C7273">
        <w:rPr>
          <w:color w:val="000000" w:themeColor="text1"/>
        </w:rPr>
        <w:t xml:space="preserve"> the future flowers to grow and fl</w:t>
      </w:r>
      <w:r w:rsidR="00234BCC">
        <w:rPr>
          <w:color w:val="000000" w:themeColor="text1"/>
        </w:rPr>
        <w:t>o</w:t>
      </w:r>
      <w:r w:rsidR="00234BCC" w:rsidRPr="005C7273">
        <w:rPr>
          <w:color w:val="000000" w:themeColor="text1"/>
        </w:rPr>
        <w:t>urish in this center</w:t>
      </w:r>
      <w:r w:rsidR="00234BCC">
        <w:rPr>
          <w:color w:val="000000" w:themeColor="text1"/>
        </w:rPr>
        <w:t>,</w:t>
      </w:r>
      <w:r w:rsidR="00234BCC" w:rsidRPr="005C7273">
        <w:rPr>
          <w:color w:val="000000" w:themeColor="text1"/>
        </w:rPr>
        <w:t xml:space="preserve"> creating the main form.</w:t>
      </w:r>
      <w:r w:rsidR="00787751">
        <w:rPr>
          <w:color w:val="000000" w:themeColor="text1"/>
        </w:rPr>
        <w:t xml:space="preserve"> </w:t>
      </w:r>
      <w:r w:rsidRPr="005C7273">
        <w:rPr>
          <w:color w:val="000000" w:themeColor="text1"/>
        </w:rPr>
        <w:t xml:space="preserve">The project consists of a neat and aerodynamic design covered with </w:t>
      </w:r>
      <w:r w:rsidR="00234BCC">
        <w:rPr>
          <w:color w:val="000000" w:themeColor="text1"/>
        </w:rPr>
        <w:t xml:space="preserve">a </w:t>
      </w:r>
      <w:r w:rsidRPr="005C7273">
        <w:rPr>
          <w:color w:val="000000" w:themeColor="text1"/>
        </w:rPr>
        <w:t>state-of-the-art system of panels</w:t>
      </w:r>
      <w:r w:rsidR="00BA7BDB">
        <w:rPr>
          <w:color w:val="000000" w:themeColor="text1"/>
        </w:rPr>
        <w:t>. Various activities are conducted in different sections, helping humans</w:t>
      </w:r>
      <w:r w:rsidRPr="005C7273">
        <w:rPr>
          <w:color w:val="000000" w:themeColor="text1"/>
        </w:rPr>
        <w:t xml:space="preserve"> understand the importance and methods used in the energies. This will help create a dy</w:t>
      </w:r>
      <w:r w:rsidR="00BA7BDB">
        <w:rPr>
          <w:color w:val="000000" w:themeColor="text1"/>
        </w:rPr>
        <w:t>na</w:t>
      </w:r>
      <w:r w:rsidRPr="005C7273">
        <w:rPr>
          <w:color w:val="000000" w:themeColor="text1"/>
        </w:rPr>
        <w:t xml:space="preserve">mic community. A circle spreads from the center of lines covering the site, and </w:t>
      </w:r>
      <w:r w:rsidR="00787751">
        <w:rPr>
          <w:color w:val="000000" w:themeColor="text1"/>
        </w:rPr>
        <w:t xml:space="preserve">the </w:t>
      </w:r>
      <w:r w:rsidR="00BA7BDB" w:rsidRPr="00BA7BDB">
        <w:rPr>
          <w:color w:val="000000" w:themeColor="text1"/>
        </w:rPr>
        <w:t>intersection</w:t>
      </w:r>
      <w:r w:rsidR="00BA7BDB" w:rsidRPr="005C7273">
        <w:rPr>
          <w:color w:val="000000" w:themeColor="text1"/>
        </w:rPr>
        <w:t xml:space="preserve"> </w:t>
      </w:r>
      <w:r w:rsidR="00BA7BDB">
        <w:rPr>
          <w:color w:val="000000" w:themeColor="text1"/>
        </w:rPr>
        <w:t xml:space="preserve">of lines </w:t>
      </w:r>
      <w:r w:rsidRPr="005C7273">
        <w:rPr>
          <w:color w:val="000000" w:themeColor="text1"/>
        </w:rPr>
        <w:t xml:space="preserve">forms the main </w:t>
      </w:r>
      <w:r w:rsidR="00BA7BDB">
        <w:rPr>
          <w:color w:val="000000" w:themeColor="text1"/>
        </w:rPr>
        <w:t xml:space="preserve">surface of the </w:t>
      </w:r>
      <w:r w:rsidRPr="005C7273">
        <w:rPr>
          <w:color w:val="000000" w:themeColor="text1"/>
        </w:rPr>
        <w:t>landscape. The centers are utilized for establishing turbines with modern designs and unique functions, acting as a viewpoint to enjoy the harmony created between humans, nature, technology</w:t>
      </w:r>
      <w:r w:rsidR="007B0F60">
        <w:rPr>
          <w:color w:val="000000" w:themeColor="text1"/>
        </w:rPr>
        <w:t xml:space="preserve"> </w:t>
      </w:r>
      <w:r w:rsidRPr="005C7273">
        <w:rPr>
          <w:color w:val="000000" w:themeColor="text1"/>
        </w:rPr>
        <w:t>and energy.</w:t>
      </w:r>
    </w:p>
    <w:p w14:paraId="6A800AA3" w14:textId="77777777" w:rsidR="00A7043D" w:rsidRDefault="00A7043D" w:rsidP="00781B11">
      <w:pPr>
        <w:pStyle w:val="text-body-1"/>
        <w:spacing w:before="120" w:beforeAutospacing="0" w:after="60" w:afterAutospacing="0" w:line="269" w:lineRule="auto"/>
        <w:jc w:val="both"/>
        <w:rPr>
          <w:color w:val="000000" w:themeColor="text1"/>
          <w:rtl/>
        </w:rPr>
      </w:pPr>
    </w:p>
    <w:p w14:paraId="2FBDF120" w14:textId="1F8B39B0" w:rsidR="00A7043D" w:rsidRDefault="00A7043D" w:rsidP="00781B11">
      <w:pPr>
        <w:pStyle w:val="text-body-1"/>
        <w:spacing w:before="120" w:beforeAutospacing="0" w:after="60" w:afterAutospacing="0" w:line="269" w:lineRule="auto"/>
        <w:jc w:val="both"/>
        <w:rPr>
          <w:rFonts w:eastAsiaTheme="majorEastAsia"/>
          <w:b/>
          <w:bCs/>
          <w:sz w:val="36"/>
          <w:szCs w:val="36"/>
          <w:rtl/>
          <w:lang w:bidi="fa-IR"/>
        </w:rPr>
      </w:pPr>
      <w:r>
        <w:rPr>
          <w:rFonts w:eastAsiaTheme="majorEastAsia"/>
          <w:b/>
          <w:bCs/>
          <w:sz w:val="36"/>
          <w:szCs w:val="36"/>
          <w:lang w:bidi="fa-IR"/>
        </w:rPr>
        <w:t>T</w:t>
      </w:r>
      <w:r w:rsidRPr="00A7043D">
        <w:rPr>
          <w:rFonts w:eastAsiaTheme="majorEastAsia"/>
          <w:b/>
          <w:bCs/>
          <w:sz w:val="36"/>
          <w:szCs w:val="36"/>
          <w:lang w:bidi="fa-IR"/>
        </w:rPr>
        <w:t xml:space="preserve">echnology </w:t>
      </w:r>
      <w:r>
        <w:rPr>
          <w:rFonts w:eastAsiaTheme="majorEastAsia"/>
          <w:b/>
          <w:bCs/>
          <w:sz w:val="36"/>
          <w:szCs w:val="36"/>
          <w:lang w:bidi="fa-IR"/>
        </w:rPr>
        <w:t>U</w:t>
      </w:r>
      <w:r w:rsidRPr="00A7043D">
        <w:rPr>
          <w:rFonts w:eastAsiaTheme="majorEastAsia"/>
          <w:b/>
          <w:bCs/>
          <w:sz w:val="36"/>
          <w:szCs w:val="36"/>
          <w:lang w:bidi="fa-IR"/>
        </w:rPr>
        <w:t>sed</w:t>
      </w:r>
      <w:r>
        <w:rPr>
          <w:rFonts w:eastAsiaTheme="majorEastAsia"/>
          <w:b/>
          <w:bCs/>
          <w:sz w:val="36"/>
          <w:szCs w:val="36"/>
          <w:lang w:bidi="fa-IR"/>
        </w:rPr>
        <w:t xml:space="preserve"> in Design</w:t>
      </w:r>
    </w:p>
    <w:p w14:paraId="47EB94F9" w14:textId="3A3C20AA" w:rsidR="000C7953" w:rsidRDefault="000C7953" w:rsidP="00781B11">
      <w:pPr>
        <w:pStyle w:val="text-body-1"/>
        <w:spacing w:before="120" w:beforeAutospacing="0" w:after="60" w:afterAutospacing="0" w:line="269" w:lineRule="auto"/>
        <w:jc w:val="both"/>
        <w:rPr>
          <w:color w:val="000000" w:themeColor="text1"/>
        </w:rPr>
      </w:pPr>
      <w:r w:rsidRPr="00A14DE3">
        <w:rPr>
          <w:color w:val="000000" w:themeColor="text1"/>
        </w:rPr>
        <w:t xml:space="preserve">Existing and newly developed green technologies </w:t>
      </w:r>
      <w:r w:rsidR="001304A6">
        <w:rPr>
          <w:color w:val="000000" w:themeColor="text1"/>
        </w:rPr>
        <w:t>were</w:t>
      </w:r>
      <w:r w:rsidRPr="00A14DE3">
        <w:rPr>
          <w:color w:val="000000" w:themeColor="text1"/>
        </w:rPr>
        <w:t xml:space="preserve"> reviewed at the start of </w:t>
      </w:r>
      <w:r w:rsidR="001304A6">
        <w:rPr>
          <w:color w:val="000000" w:themeColor="text1"/>
        </w:rPr>
        <w:t xml:space="preserve">the </w:t>
      </w:r>
      <w:r w:rsidRPr="00A14DE3">
        <w:rPr>
          <w:color w:val="000000" w:themeColor="text1"/>
        </w:rPr>
        <w:t>design</w:t>
      </w:r>
      <w:r w:rsidR="001304A6">
        <w:rPr>
          <w:color w:val="000000" w:themeColor="text1"/>
        </w:rPr>
        <w:t>,</w:t>
      </w:r>
      <w:r w:rsidRPr="00A14DE3">
        <w:rPr>
          <w:color w:val="000000" w:themeColor="text1"/>
        </w:rPr>
        <w:t xml:space="preserve"> and the need for another energy source in this design was </w:t>
      </w:r>
      <w:r w:rsidR="001304A6">
        <w:rPr>
          <w:color w:val="000000" w:themeColor="text1"/>
        </w:rPr>
        <w:t>felt</w:t>
      </w:r>
      <w:r w:rsidRPr="00A14DE3">
        <w:rPr>
          <w:color w:val="000000" w:themeColor="text1"/>
        </w:rPr>
        <w:t xml:space="preserve">. This is because </w:t>
      </w:r>
      <w:r w:rsidR="001304A6">
        <w:rPr>
          <w:color w:val="000000" w:themeColor="text1"/>
        </w:rPr>
        <w:t xml:space="preserve">the </w:t>
      </w:r>
      <w:r w:rsidRPr="00A14DE3">
        <w:rPr>
          <w:color w:val="000000" w:themeColor="text1"/>
        </w:rPr>
        <w:t xml:space="preserve">project is conducted within a region </w:t>
      </w:r>
      <w:r w:rsidR="001304A6">
        <w:rPr>
          <w:color w:val="000000" w:themeColor="text1"/>
        </w:rPr>
        <w:t>where</w:t>
      </w:r>
      <w:r w:rsidRPr="00A14DE3">
        <w:rPr>
          <w:color w:val="000000" w:themeColor="text1"/>
        </w:rPr>
        <w:t xml:space="preserve"> rainy and cloudy hours were abundant</w:t>
      </w:r>
      <w:r w:rsidR="001304A6">
        <w:rPr>
          <w:color w:val="000000" w:themeColor="text1"/>
        </w:rPr>
        <w:t>,</w:t>
      </w:r>
      <w:r w:rsidRPr="00A14DE3">
        <w:rPr>
          <w:color w:val="000000" w:themeColor="text1"/>
        </w:rPr>
        <w:t xml:space="preserve"> causing </w:t>
      </w:r>
      <w:r w:rsidR="001304A6">
        <w:rPr>
          <w:color w:val="000000" w:themeColor="text1"/>
        </w:rPr>
        <w:t xml:space="preserve">the </w:t>
      </w:r>
      <w:r w:rsidR="001304A6" w:rsidRPr="00A14DE3">
        <w:rPr>
          <w:color w:val="000000" w:themeColor="text1"/>
        </w:rPr>
        <w:t xml:space="preserve">efficiency </w:t>
      </w:r>
      <w:r w:rsidR="001304A6">
        <w:rPr>
          <w:color w:val="000000" w:themeColor="text1"/>
        </w:rPr>
        <w:t xml:space="preserve">of </w:t>
      </w:r>
      <w:r w:rsidRPr="00A14DE3">
        <w:rPr>
          <w:color w:val="000000" w:themeColor="text1"/>
        </w:rPr>
        <w:t xml:space="preserve">solar panels to </w:t>
      </w:r>
      <w:r w:rsidR="001304A6">
        <w:rPr>
          <w:color w:val="000000" w:themeColor="text1"/>
        </w:rPr>
        <w:t>decrease</w:t>
      </w:r>
      <w:r w:rsidRPr="00A14DE3">
        <w:rPr>
          <w:color w:val="000000" w:themeColor="text1"/>
        </w:rPr>
        <w:t xml:space="preserve"> during these hours. Ultimately, chosen technologies for energy generation were divided </w:t>
      </w:r>
      <w:r w:rsidR="001304A6">
        <w:rPr>
          <w:color w:val="000000" w:themeColor="text1"/>
        </w:rPr>
        <w:t>into two groups:</w:t>
      </w:r>
    </w:p>
    <w:p w14:paraId="6B55B799" w14:textId="3EF52337" w:rsidR="00832AFB" w:rsidRDefault="00F309D7" w:rsidP="00482F93">
      <w:pPr>
        <w:pStyle w:val="text-body-1"/>
        <w:numPr>
          <w:ilvl w:val="0"/>
          <w:numId w:val="9"/>
        </w:numPr>
        <w:spacing w:before="120" w:beforeAutospacing="0" w:after="60" w:afterAutospacing="0" w:line="269" w:lineRule="auto"/>
        <w:jc w:val="both"/>
        <w:rPr>
          <w:color w:val="000000" w:themeColor="text1"/>
        </w:rPr>
      </w:pPr>
      <w:r w:rsidRPr="00400014">
        <w:rPr>
          <w:color w:val="000000" w:themeColor="text1"/>
        </w:rPr>
        <w:t>T</w:t>
      </w:r>
      <w:r w:rsidR="007F3B28">
        <w:rPr>
          <w:color w:val="000000" w:themeColor="text1"/>
        </w:rPr>
        <w:t>he t</w:t>
      </w:r>
      <w:r w:rsidRPr="00400014">
        <w:rPr>
          <w:color w:val="000000" w:themeColor="text1"/>
        </w:rPr>
        <w:t>echnolog</w:t>
      </w:r>
      <w:r>
        <w:rPr>
          <w:color w:val="000000" w:themeColor="text1"/>
        </w:rPr>
        <w:t>y</w:t>
      </w:r>
      <w:r w:rsidRPr="00400014">
        <w:rPr>
          <w:color w:val="000000" w:themeColor="text1"/>
        </w:rPr>
        <w:t xml:space="preserve"> </w:t>
      </w:r>
      <w:r w:rsidR="00400014" w:rsidRPr="00400014">
        <w:rPr>
          <w:color w:val="000000" w:themeColor="text1"/>
        </w:rPr>
        <w:t xml:space="preserve">used in </w:t>
      </w:r>
      <w:r w:rsidR="009C10AD">
        <w:rPr>
          <w:color w:val="000000" w:themeColor="text1"/>
        </w:rPr>
        <w:t xml:space="preserve">the </w:t>
      </w:r>
      <w:r w:rsidR="00400014" w:rsidRPr="00400014">
        <w:rPr>
          <w:color w:val="000000" w:themeColor="text1"/>
        </w:rPr>
        <w:t xml:space="preserve">pavilion  </w:t>
      </w:r>
    </w:p>
    <w:p w14:paraId="5078B9E0" w14:textId="39F44707" w:rsidR="00482F93" w:rsidRDefault="00400014" w:rsidP="00832AFB">
      <w:pPr>
        <w:pStyle w:val="text-body-1"/>
        <w:spacing w:before="120" w:beforeAutospacing="0" w:after="60" w:afterAutospacing="0" w:line="269" w:lineRule="auto"/>
        <w:ind w:left="720"/>
        <w:jc w:val="both"/>
        <w:rPr>
          <w:color w:val="000000" w:themeColor="text1"/>
        </w:rPr>
      </w:pPr>
      <w:r w:rsidRPr="00400014">
        <w:rPr>
          <w:color w:val="000000" w:themeColor="text1"/>
        </w:rPr>
        <w:t xml:space="preserve">This </w:t>
      </w:r>
      <w:r w:rsidR="00832AFB">
        <w:rPr>
          <w:color w:val="000000" w:themeColor="text1"/>
        </w:rPr>
        <w:t>system</w:t>
      </w:r>
      <w:r w:rsidRPr="00400014">
        <w:rPr>
          <w:color w:val="000000" w:themeColor="text1"/>
        </w:rPr>
        <w:t xml:space="preserve"> can be used </w:t>
      </w:r>
      <w:r w:rsidR="009C10AD">
        <w:rPr>
          <w:color w:val="000000" w:themeColor="text1"/>
        </w:rPr>
        <w:t>o</w:t>
      </w:r>
      <w:r w:rsidRPr="00400014">
        <w:rPr>
          <w:color w:val="000000" w:themeColor="text1"/>
        </w:rPr>
        <w:t>n various scales</w:t>
      </w:r>
      <w:r w:rsidR="009C10AD">
        <w:rPr>
          <w:color w:val="000000" w:themeColor="text1"/>
        </w:rPr>
        <w:t>,</w:t>
      </w:r>
      <w:r w:rsidRPr="00400014">
        <w:rPr>
          <w:color w:val="000000" w:themeColor="text1"/>
        </w:rPr>
        <w:t xml:space="preserve"> such as large communal spaces</w:t>
      </w:r>
      <w:r w:rsidR="009C10AD">
        <w:rPr>
          <w:color w:val="000000" w:themeColor="text1"/>
        </w:rPr>
        <w:t>,</w:t>
      </w:r>
      <w:r w:rsidRPr="00400014">
        <w:rPr>
          <w:color w:val="000000" w:themeColor="text1"/>
        </w:rPr>
        <w:t xml:space="preserve"> and a small pavilion was also used for the backyard of a personal house. This system consists of photovoltaic cells (PV of any kind) </w:t>
      </w:r>
      <w:r w:rsidR="002F334F">
        <w:rPr>
          <w:color w:val="000000" w:themeColor="text1"/>
        </w:rPr>
        <w:t xml:space="preserve">in </w:t>
      </w:r>
      <w:r w:rsidRPr="00400014">
        <w:rPr>
          <w:color w:val="000000" w:themeColor="text1"/>
        </w:rPr>
        <w:t>triangular panels capable of opening/closing</w:t>
      </w:r>
      <w:r w:rsidR="002F334F">
        <w:rPr>
          <w:color w:val="000000" w:themeColor="text1"/>
        </w:rPr>
        <w:t xml:space="preserve"> </w:t>
      </w:r>
      <w:r w:rsidRPr="00400014">
        <w:rPr>
          <w:color w:val="000000" w:themeColor="text1"/>
        </w:rPr>
        <w:t>and droplet-based energy generators (DEGs)</w:t>
      </w:r>
      <w:r w:rsidR="002F334F">
        <w:rPr>
          <w:color w:val="000000" w:themeColor="text1"/>
        </w:rPr>
        <w:t xml:space="preserve"> </w:t>
      </w:r>
      <w:r w:rsidRPr="00400014">
        <w:rPr>
          <w:color w:val="000000" w:themeColor="text1"/>
        </w:rPr>
        <w:t xml:space="preserve">under PVs </w:t>
      </w:r>
      <w:r w:rsidR="002F334F">
        <w:rPr>
          <w:color w:val="000000" w:themeColor="text1"/>
        </w:rPr>
        <w:t>that</w:t>
      </w:r>
      <w:r w:rsidRPr="00400014">
        <w:rPr>
          <w:color w:val="000000" w:themeColor="text1"/>
        </w:rPr>
        <w:t xml:space="preserve"> consists of PTFE layers with a transparent surface capable of light emitting. </w:t>
      </w:r>
      <w:r w:rsidR="002F334F">
        <w:rPr>
          <w:color w:val="000000" w:themeColor="text1"/>
        </w:rPr>
        <w:t>O</w:t>
      </w:r>
      <w:r w:rsidRPr="00400014">
        <w:rPr>
          <w:color w:val="000000" w:themeColor="text1"/>
        </w:rPr>
        <w:t>n a smaller scale, this structure can be designed without the capability to open/close</w:t>
      </w:r>
      <w:r w:rsidR="002F334F">
        <w:rPr>
          <w:color w:val="000000" w:themeColor="text1"/>
        </w:rPr>
        <w:t>,</w:t>
      </w:r>
      <w:r w:rsidRPr="00400014">
        <w:rPr>
          <w:color w:val="000000" w:themeColor="text1"/>
        </w:rPr>
        <w:t xml:space="preserve"> and panels are placed in an open manner, helping both photovoltaic cells and DEGs to function at any time.</w:t>
      </w:r>
    </w:p>
    <w:p w14:paraId="75961F00" w14:textId="77777777" w:rsidR="00832AFB" w:rsidRDefault="00E6446C" w:rsidP="00335B96">
      <w:pPr>
        <w:pStyle w:val="text-body-1"/>
        <w:numPr>
          <w:ilvl w:val="0"/>
          <w:numId w:val="9"/>
        </w:numPr>
        <w:spacing w:before="120" w:beforeAutospacing="0" w:after="60" w:afterAutospacing="0" w:line="269" w:lineRule="auto"/>
        <w:jc w:val="both"/>
        <w:rPr>
          <w:color w:val="000000" w:themeColor="text1"/>
        </w:rPr>
      </w:pPr>
      <w:r w:rsidRPr="007F3B28">
        <w:rPr>
          <w:color w:val="000000" w:themeColor="text1"/>
        </w:rPr>
        <w:t>Technologies used in</w:t>
      </w:r>
      <w:r w:rsidRPr="00335B96">
        <w:rPr>
          <w:color w:val="000000" w:themeColor="text1"/>
        </w:rPr>
        <w:t xml:space="preserve"> various park sections using wind energy</w:t>
      </w:r>
    </w:p>
    <w:p w14:paraId="380AE852" w14:textId="1905262C" w:rsidR="00E6446C" w:rsidRPr="00335B96" w:rsidRDefault="00E6446C" w:rsidP="00832AFB">
      <w:pPr>
        <w:pStyle w:val="text-body-1"/>
        <w:spacing w:before="120" w:beforeAutospacing="0" w:after="60" w:afterAutospacing="0" w:line="269" w:lineRule="auto"/>
        <w:ind w:left="720"/>
        <w:jc w:val="both"/>
        <w:rPr>
          <w:color w:val="000000" w:themeColor="text1"/>
        </w:rPr>
      </w:pPr>
      <w:r w:rsidRPr="00335B96">
        <w:rPr>
          <w:color w:val="000000" w:themeColor="text1"/>
        </w:rPr>
        <w:t xml:space="preserve">The technology used here consists of vertical-axis wind turbines (VAWTs) mixed with social activity (at a large scale) and another application, i.e., creating </w:t>
      </w:r>
      <w:r w:rsidR="00A22875" w:rsidRPr="00A22875">
        <w:rPr>
          <w:color w:val="000000" w:themeColor="text1"/>
        </w:rPr>
        <w:t xml:space="preserve">illumination </w:t>
      </w:r>
      <w:r w:rsidRPr="00335B96">
        <w:rPr>
          <w:color w:val="000000" w:themeColor="text1"/>
        </w:rPr>
        <w:t xml:space="preserve">(on a small scale). These turbine towers within </w:t>
      </w:r>
      <w:r w:rsidR="00A22875">
        <w:rPr>
          <w:color w:val="000000" w:themeColor="text1"/>
        </w:rPr>
        <w:t xml:space="preserve">the </w:t>
      </w:r>
      <w:r w:rsidRPr="00335B96">
        <w:rPr>
          <w:color w:val="000000" w:themeColor="text1"/>
        </w:rPr>
        <w:t xml:space="preserve">site </w:t>
      </w:r>
      <w:r w:rsidR="00A22875">
        <w:rPr>
          <w:color w:val="000000" w:themeColor="text1"/>
        </w:rPr>
        <w:t>can generate energy and</w:t>
      </w:r>
      <w:r w:rsidRPr="00335B96">
        <w:rPr>
          <w:color w:val="000000" w:themeColor="text1"/>
        </w:rPr>
        <w:t xml:space="preserve"> make it possible for people to visit the tower, which can act as a viewpoint for the site. Additionally, a connection between humans and this energy generation system can be created by showing the audience how the system works.</w:t>
      </w:r>
    </w:p>
    <w:p w14:paraId="26DF446F" w14:textId="77777777" w:rsidR="00832AFB" w:rsidRDefault="00832AFB" w:rsidP="00A44A5A">
      <w:pPr>
        <w:pStyle w:val="text-body-1"/>
        <w:spacing w:before="120" w:beforeAutospacing="0" w:after="60" w:afterAutospacing="0" w:line="269" w:lineRule="auto"/>
        <w:jc w:val="both"/>
        <w:rPr>
          <w:color w:val="000000" w:themeColor="text1"/>
        </w:rPr>
      </w:pPr>
    </w:p>
    <w:p w14:paraId="34199F0D" w14:textId="1B304BF9" w:rsidR="00DB4A71" w:rsidRPr="00A44A5A" w:rsidRDefault="00DB4A71" w:rsidP="00A44A5A">
      <w:pPr>
        <w:pStyle w:val="text-body-1"/>
        <w:spacing w:before="120" w:beforeAutospacing="0" w:after="60" w:afterAutospacing="0" w:line="269" w:lineRule="auto"/>
        <w:jc w:val="both"/>
        <w:rPr>
          <w:color w:val="000000" w:themeColor="text1"/>
        </w:rPr>
      </w:pPr>
      <w:r w:rsidRPr="00A44A5A">
        <w:rPr>
          <w:color w:val="000000" w:themeColor="text1"/>
        </w:rPr>
        <w:lastRenderedPageBreak/>
        <w:t xml:space="preserve">The following technologies are also used in the </w:t>
      </w:r>
      <w:r w:rsidR="00A7043D">
        <w:rPr>
          <w:color w:val="000000" w:themeColor="text1"/>
        </w:rPr>
        <w:t>des</w:t>
      </w:r>
      <w:r w:rsidR="000C65ED">
        <w:rPr>
          <w:color w:val="000000" w:themeColor="text1"/>
        </w:rPr>
        <w:t>ign</w:t>
      </w:r>
      <w:r w:rsidRPr="00A44A5A">
        <w:rPr>
          <w:color w:val="000000" w:themeColor="text1"/>
        </w:rPr>
        <w:t xml:space="preserve">: </w:t>
      </w:r>
    </w:p>
    <w:p w14:paraId="0B0D4204" w14:textId="77777777" w:rsidR="007B0F60" w:rsidRDefault="00DB4A71" w:rsidP="007B0F60">
      <w:pPr>
        <w:pStyle w:val="text-body-1"/>
        <w:numPr>
          <w:ilvl w:val="0"/>
          <w:numId w:val="12"/>
        </w:numPr>
        <w:spacing w:before="120" w:beforeAutospacing="0" w:after="60" w:afterAutospacing="0" w:line="269" w:lineRule="auto"/>
        <w:jc w:val="both"/>
        <w:rPr>
          <w:color w:val="000000" w:themeColor="text1"/>
        </w:rPr>
      </w:pPr>
      <w:r w:rsidRPr="00A44A5A">
        <w:rPr>
          <w:color w:val="000000" w:themeColor="text1"/>
        </w:rPr>
        <w:t>Water harvesting and storing system between the pillars and cellar and garden plants are irrigated using pumps within the plan.</w:t>
      </w:r>
    </w:p>
    <w:p w14:paraId="5E8F9652" w14:textId="7E789FCD" w:rsidR="00AF49C3" w:rsidRPr="007B0F60" w:rsidRDefault="00DB4A71" w:rsidP="007B0F60">
      <w:pPr>
        <w:pStyle w:val="text-body-1"/>
        <w:numPr>
          <w:ilvl w:val="0"/>
          <w:numId w:val="12"/>
        </w:numPr>
        <w:spacing w:before="120" w:beforeAutospacing="0" w:after="60" w:afterAutospacing="0" w:line="269" w:lineRule="auto"/>
        <w:jc w:val="both"/>
        <w:rPr>
          <w:color w:val="000000" w:themeColor="text1"/>
        </w:rPr>
      </w:pPr>
      <w:r w:rsidRPr="007B0F60">
        <w:rPr>
          <w:color w:val="000000" w:themeColor="text1"/>
        </w:rPr>
        <w:t>The structure consists of wooden beams, and there was no damage done to nature in the production process, which is the promise of green construction for the designer.</w:t>
      </w:r>
    </w:p>
    <w:p w14:paraId="38CC92AF" w14:textId="116569B1" w:rsidR="001F181C" w:rsidRDefault="001F181C" w:rsidP="001F181C">
      <w:pPr>
        <w:pStyle w:val="text-body-1"/>
        <w:spacing w:line="269" w:lineRule="auto"/>
        <w:rPr>
          <w:rFonts w:eastAsiaTheme="majorEastAsia"/>
          <w:b/>
          <w:bCs/>
          <w:sz w:val="36"/>
          <w:szCs w:val="36"/>
          <w:lang w:bidi="fa-IR"/>
        </w:rPr>
      </w:pPr>
      <w:r>
        <w:rPr>
          <w:rFonts w:eastAsiaTheme="majorEastAsia"/>
          <w:b/>
          <w:bCs/>
          <w:sz w:val="36"/>
          <w:szCs w:val="36"/>
          <w:lang w:bidi="fa-IR"/>
        </w:rPr>
        <w:t>P</w:t>
      </w:r>
      <w:r w:rsidRPr="001F181C">
        <w:rPr>
          <w:rFonts w:eastAsiaTheme="majorEastAsia"/>
          <w:b/>
          <w:bCs/>
          <w:sz w:val="36"/>
          <w:szCs w:val="36"/>
          <w:lang w:bidi="fa-IR"/>
        </w:rPr>
        <w:t xml:space="preserve">ublic </w:t>
      </w:r>
      <w:r>
        <w:rPr>
          <w:rFonts w:eastAsiaTheme="majorEastAsia"/>
          <w:b/>
          <w:bCs/>
          <w:sz w:val="36"/>
          <w:szCs w:val="36"/>
          <w:lang w:bidi="fa-IR"/>
        </w:rPr>
        <w:t>A</w:t>
      </w:r>
      <w:r w:rsidRPr="001F181C">
        <w:rPr>
          <w:rFonts w:eastAsiaTheme="majorEastAsia"/>
          <w:b/>
          <w:bCs/>
          <w:sz w:val="36"/>
          <w:szCs w:val="36"/>
          <w:lang w:bidi="fa-IR"/>
        </w:rPr>
        <w:t>ctivities</w:t>
      </w:r>
      <w:r>
        <w:rPr>
          <w:rFonts w:eastAsiaTheme="majorEastAsia"/>
          <w:b/>
          <w:bCs/>
          <w:sz w:val="36"/>
          <w:szCs w:val="36"/>
          <w:lang w:bidi="fa-IR"/>
        </w:rPr>
        <w:t xml:space="preserve"> </w:t>
      </w:r>
      <w:r w:rsidR="00157A24">
        <w:rPr>
          <w:rFonts w:eastAsiaTheme="majorEastAsia"/>
          <w:b/>
          <w:bCs/>
          <w:sz w:val="36"/>
          <w:szCs w:val="36"/>
          <w:lang w:bidi="fa-IR"/>
        </w:rPr>
        <w:t>a</w:t>
      </w:r>
      <w:r w:rsidRPr="001F181C">
        <w:rPr>
          <w:rFonts w:eastAsiaTheme="majorEastAsia"/>
          <w:b/>
          <w:bCs/>
          <w:sz w:val="36"/>
          <w:szCs w:val="36"/>
          <w:lang w:bidi="fa-IR"/>
        </w:rPr>
        <w:t xml:space="preserve">nd </w:t>
      </w:r>
      <w:r>
        <w:rPr>
          <w:rFonts w:eastAsiaTheme="majorEastAsia"/>
          <w:b/>
          <w:bCs/>
          <w:sz w:val="36"/>
          <w:szCs w:val="36"/>
          <w:lang w:bidi="fa-IR"/>
        </w:rPr>
        <w:t>S</w:t>
      </w:r>
      <w:r w:rsidRPr="001F181C">
        <w:rPr>
          <w:rFonts w:eastAsiaTheme="majorEastAsia"/>
          <w:b/>
          <w:bCs/>
          <w:sz w:val="36"/>
          <w:szCs w:val="36"/>
          <w:lang w:bidi="fa-IR"/>
        </w:rPr>
        <w:t xml:space="preserve">ocial </w:t>
      </w:r>
      <w:r>
        <w:rPr>
          <w:rFonts w:eastAsiaTheme="majorEastAsia"/>
          <w:b/>
          <w:bCs/>
          <w:sz w:val="36"/>
          <w:szCs w:val="36"/>
          <w:lang w:bidi="fa-IR"/>
        </w:rPr>
        <w:t>C</w:t>
      </w:r>
      <w:r w:rsidRPr="001F181C">
        <w:rPr>
          <w:rFonts w:eastAsiaTheme="majorEastAsia"/>
          <w:b/>
          <w:bCs/>
          <w:sz w:val="36"/>
          <w:szCs w:val="36"/>
          <w:lang w:bidi="fa-IR"/>
        </w:rPr>
        <w:t>o</w:t>
      </w:r>
      <w:r w:rsidRPr="001F181C">
        <w:rPr>
          <w:rFonts w:eastAsiaTheme="majorEastAsia"/>
          <w:b/>
          <w:bCs/>
          <w:sz w:val="36"/>
          <w:szCs w:val="36"/>
          <w:lang w:bidi="fa-IR"/>
        </w:rPr>
        <w:t>-</w:t>
      </w:r>
      <w:r>
        <w:rPr>
          <w:rFonts w:eastAsiaTheme="majorEastAsia"/>
          <w:b/>
          <w:bCs/>
          <w:sz w:val="36"/>
          <w:szCs w:val="36"/>
          <w:lang w:bidi="fa-IR"/>
        </w:rPr>
        <w:t>B</w:t>
      </w:r>
      <w:r w:rsidRPr="001F181C">
        <w:rPr>
          <w:rFonts w:eastAsiaTheme="majorEastAsia"/>
          <w:b/>
          <w:bCs/>
          <w:sz w:val="36"/>
          <w:szCs w:val="36"/>
          <w:lang w:bidi="fa-IR"/>
        </w:rPr>
        <w:t>enefits</w:t>
      </w:r>
    </w:p>
    <w:p w14:paraId="195BB649" w14:textId="65738601" w:rsidR="004870FD" w:rsidRPr="001F181C" w:rsidRDefault="004870FD" w:rsidP="000C65ED">
      <w:pPr>
        <w:pStyle w:val="text-body-1"/>
        <w:spacing w:before="120" w:after="60" w:line="269" w:lineRule="auto"/>
        <w:jc w:val="both"/>
        <w:rPr>
          <w:rFonts w:eastAsiaTheme="majorEastAsia"/>
          <w:b/>
          <w:bCs/>
          <w:sz w:val="36"/>
          <w:szCs w:val="36"/>
          <w:lang w:bidi="fa-IR"/>
        </w:rPr>
      </w:pPr>
      <w:r w:rsidRPr="004870FD">
        <w:rPr>
          <w:color w:val="000000" w:themeColor="text1"/>
        </w:rPr>
        <w:t>A new space called the Garden of Life is located in the center of the form. The garden is a symbol of the relationship between the four components creating the design, i.e., human, nature, technology, and energy, and its growth requires coordination and harmony between the four components. It symbolizes today's society whose growth depends exactly on these factors. As it is evident, the energy in the form of solar light plays a role in the garden. The required water, collected from rainwater by the form and stored in underground reservoirs, is used smartly by the technology to irrigate the garden when needed. The growth of plants and the presence of this space positively impact the human spirit. Here, the human prunes and grows plants</w:t>
      </w:r>
      <w:r w:rsidR="000C65ED">
        <w:rPr>
          <w:color w:val="000000" w:themeColor="text1"/>
        </w:rPr>
        <w:t>, as</w:t>
      </w:r>
      <w:r w:rsidRPr="004870FD">
        <w:rPr>
          <w:color w:val="000000" w:themeColor="text1"/>
        </w:rPr>
        <w:t xml:space="preserve"> once known as the distorter of the world's harmony, </w:t>
      </w:r>
      <w:r w:rsidR="000C65ED">
        <w:rPr>
          <w:color w:val="000000" w:themeColor="text1"/>
        </w:rPr>
        <w:t>who</w:t>
      </w:r>
      <w:r w:rsidRPr="004870FD">
        <w:rPr>
          <w:color w:val="000000" w:themeColor="text1"/>
        </w:rPr>
        <w:t xml:space="preserve"> is now the constructor of the design and creator of the harmony. This whole reminds the human of the harmony between the four elements, indicating that the survival of this order is a condition for the survival of humanity. </w:t>
      </w:r>
    </w:p>
    <w:p w14:paraId="6E6CC4FD" w14:textId="19670178" w:rsidR="004870FD" w:rsidRPr="004870FD" w:rsidRDefault="004870FD" w:rsidP="004870FD">
      <w:pPr>
        <w:pStyle w:val="text-body-1"/>
        <w:spacing w:before="120" w:beforeAutospacing="0" w:after="60" w:afterAutospacing="0" w:line="269" w:lineRule="auto"/>
        <w:jc w:val="both"/>
        <w:rPr>
          <w:color w:val="000000" w:themeColor="text1"/>
        </w:rPr>
      </w:pPr>
      <w:r w:rsidRPr="004870FD">
        <w:rPr>
          <w:color w:val="000000" w:themeColor="text1"/>
        </w:rPr>
        <w:t xml:space="preserve">In addition to the garden, a structure made up of six different sections for public activities and social co-benefits is considered below the shell. A library for the </w:t>
      </w:r>
      <w:r>
        <w:rPr>
          <w:color w:val="000000" w:themeColor="text1"/>
        </w:rPr>
        <w:t>P</w:t>
      </w:r>
      <w:r w:rsidRPr="004870FD">
        <w:rPr>
          <w:color w:val="000000" w:themeColor="text1"/>
        </w:rPr>
        <w:t>ublic, a specialized reservoir for new energy resources, a study hall, a book store, conference halls, play spaces for children, an interactive fair for the connection of the human and energy, beverage and food, a recreational space, and the lines used for the design in the site plan create surfaces with different areas in the landscape, in which green spaces and multi-purpose activities are formed, creating various experiences in the human. The wind turbine towers, located at the intersection of these lines, are also used as a landscape.</w:t>
      </w:r>
    </w:p>
    <w:p w14:paraId="6ADD7532" w14:textId="77777777" w:rsidR="007B0F60" w:rsidRDefault="007B0F60" w:rsidP="004870FD">
      <w:pPr>
        <w:rPr>
          <w:rFonts w:cs="Times New Roman"/>
          <w:sz w:val="28"/>
        </w:rPr>
      </w:pPr>
    </w:p>
    <w:p w14:paraId="47B3ACDD" w14:textId="0A33B020" w:rsidR="004870FD" w:rsidRPr="00157A24" w:rsidRDefault="004870FD" w:rsidP="004870FD">
      <w:pPr>
        <w:rPr>
          <w:rFonts w:eastAsiaTheme="majorEastAsia" w:cs="Times New Roman"/>
          <w:b/>
          <w:bCs/>
          <w:sz w:val="36"/>
          <w:szCs w:val="36"/>
        </w:rPr>
      </w:pPr>
      <w:r w:rsidRPr="00157A24">
        <w:rPr>
          <w:rFonts w:eastAsiaTheme="majorEastAsia" w:cs="Times New Roman"/>
          <w:b/>
          <w:bCs/>
          <w:sz w:val="36"/>
          <w:szCs w:val="36"/>
        </w:rPr>
        <w:t xml:space="preserve">UN </w:t>
      </w:r>
      <w:r w:rsidR="001F181C" w:rsidRPr="00157A24">
        <w:rPr>
          <w:rFonts w:eastAsiaTheme="majorEastAsia" w:cs="Times New Roman"/>
          <w:b/>
          <w:bCs/>
          <w:sz w:val="36"/>
          <w:szCs w:val="36"/>
        </w:rPr>
        <w:t>Sustainable Deve</w:t>
      </w:r>
      <w:r w:rsidR="00157A24" w:rsidRPr="00157A24">
        <w:rPr>
          <w:rFonts w:eastAsiaTheme="majorEastAsia" w:cs="Times New Roman"/>
          <w:b/>
          <w:bCs/>
          <w:sz w:val="36"/>
          <w:szCs w:val="36"/>
        </w:rPr>
        <w:t>lo</w:t>
      </w:r>
      <w:r w:rsidR="001F181C" w:rsidRPr="00157A24">
        <w:rPr>
          <w:rFonts w:eastAsiaTheme="majorEastAsia" w:cs="Times New Roman"/>
          <w:b/>
          <w:bCs/>
          <w:sz w:val="36"/>
          <w:szCs w:val="36"/>
        </w:rPr>
        <w:t>pment</w:t>
      </w:r>
      <w:r w:rsidR="00157A24" w:rsidRPr="00157A24">
        <w:rPr>
          <w:rFonts w:eastAsiaTheme="majorEastAsia" w:cs="Times New Roman"/>
          <w:b/>
          <w:bCs/>
          <w:sz w:val="36"/>
          <w:szCs w:val="36"/>
        </w:rPr>
        <w:t xml:space="preserve"> Goal</w:t>
      </w:r>
      <w:r w:rsidRPr="00157A24">
        <w:rPr>
          <w:rFonts w:eastAsiaTheme="majorEastAsia" w:cs="Times New Roman"/>
          <w:b/>
          <w:bCs/>
          <w:sz w:val="36"/>
          <w:szCs w:val="36"/>
        </w:rPr>
        <w:t xml:space="preserve">s </w:t>
      </w:r>
    </w:p>
    <w:p w14:paraId="52FB856F" w14:textId="77777777" w:rsidR="004870FD" w:rsidRPr="004870FD" w:rsidRDefault="004870FD" w:rsidP="004870FD">
      <w:pPr>
        <w:pStyle w:val="text-body-1"/>
        <w:spacing w:before="120" w:beforeAutospacing="0" w:after="60" w:afterAutospacing="0" w:line="269" w:lineRule="auto"/>
        <w:jc w:val="both"/>
        <w:rPr>
          <w:color w:val="000000" w:themeColor="text1"/>
        </w:rPr>
      </w:pPr>
      <w:r w:rsidRPr="004870FD">
        <w:rPr>
          <w:color w:val="000000" w:themeColor="text1"/>
        </w:rPr>
        <w:t>The present design seeks the following goals, in addition to the points mentioned:</w:t>
      </w:r>
    </w:p>
    <w:p w14:paraId="163AC36D" w14:textId="2DD46593" w:rsidR="004870FD" w:rsidRDefault="004870FD" w:rsidP="004870FD">
      <w:pPr>
        <w:pStyle w:val="text-body-1"/>
        <w:spacing w:before="120" w:beforeAutospacing="0" w:after="60" w:afterAutospacing="0" w:line="269" w:lineRule="auto"/>
        <w:jc w:val="both"/>
        <w:rPr>
          <w:color w:val="000000" w:themeColor="text1"/>
        </w:rPr>
      </w:pPr>
      <w:r w:rsidRPr="004870FD">
        <w:rPr>
          <w:color w:val="000000" w:themeColor="text1"/>
        </w:rPr>
        <w:t xml:space="preserve">1. </w:t>
      </w:r>
      <w:r w:rsidRPr="007B0F60">
        <w:rPr>
          <w:b/>
          <w:bCs/>
          <w:color w:val="000000" w:themeColor="text1"/>
        </w:rPr>
        <w:t>Goal 4</w:t>
      </w:r>
      <w:r w:rsidRPr="004870FD">
        <w:rPr>
          <w:color w:val="000000" w:themeColor="text1"/>
        </w:rPr>
        <w:t>: Learning with experience and through observation, along with the design of spaces to improve the scientific level and introduce affairs associated with renewable energy and environmental preservation, such as the library, conference hall, and interactive fair on the site</w:t>
      </w:r>
      <w:r w:rsidR="007B0F60">
        <w:rPr>
          <w:color w:val="000000" w:themeColor="text1"/>
        </w:rPr>
        <w:t>.</w:t>
      </w:r>
    </w:p>
    <w:p w14:paraId="4849934A" w14:textId="30F7FF87" w:rsidR="007B0F60" w:rsidRPr="004870FD" w:rsidRDefault="007B0F60" w:rsidP="007B0F60">
      <w:pPr>
        <w:pStyle w:val="text-body-1"/>
        <w:spacing w:before="120" w:beforeAutospacing="0" w:after="60" w:afterAutospacing="0" w:line="269" w:lineRule="auto"/>
        <w:jc w:val="both"/>
        <w:rPr>
          <w:color w:val="000000" w:themeColor="text1"/>
        </w:rPr>
      </w:pPr>
      <w:r>
        <w:rPr>
          <w:color w:val="000000" w:themeColor="text1"/>
        </w:rPr>
        <w:t>2</w:t>
      </w:r>
      <w:r w:rsidRPr="004870FD">
        <w:rPr>
          <w:color w:val="000000" w:themeColor="text1"/>
        </w:rPr>
        <w:t xml:space="preserve">. </w:t>
      </w:r>
      <w:r w:rsidRPr="007B0F60">
        <w:rPr>
          <w:b/>
          <w:bCs/>
          <w:color w:val="000000" w:themeColor="text1"/>
        </w:rPr>
        <w:t>Goal 7</w:t>
      </w:r>
      <w:r w:rsidRPr="004870FD">
        <w:rPr>
          <w:color w:val="000000" w:themeColor="text1"/>
        </w:rPr>
        <w:t xml:space="preserve">: The advanced hybrid solar and rain panels, along with the wind turbines used in the design, provide the green energy required for the individuals in the region throughout the year. The simplicity of the techniques used in the design, along with the buildability, elegance, and scalability of the system, make it available for the whole people. This is a step forward in helping society achieve the seventh goal of the UN. </w:t>
      </w:r>
    </w:p>
    <w:p w14:paraId="57149B8C" w14:textId="5E5119E8" w:rsidR="0038415C" w:rsidRPr="00832AFB" w:rsidRDefault="007B0F60" w:rsidP="00832AFB">
      <w:pPr>
        <w:pStyle w:val="text-body-1"/>
        <w:spacing w:before="120" w:beforeAutospacing="0" w:after="60" w:afterAutospacing="0" w:line="269" w:lineRule="auto"/>
        <w:jc w:val="both"/>
        <w:rPr>
          <w:rFonts w:hint="cs"/>
          <w:color w:val="000000" w:themeColor="text1"/>
          <w:rtl/>
          <w:lang w:bidi="fa-IR"/>
        </w:rPr>
      </w:pPr>
      <w:r>
        <w:rPr>
          <w:color w:val="000000" w:themeColor="text1"/>
        </w:rPr>
        <w:t>3</w:t>
      </w:r>
      <w:r w:rsidR="004870FD" w:rsidRPr="004870FD">
        <w:rPr>
          <w:color w:val="000000" w:themeColor="text1"/>
        </w:rPr>
        <w:t xml:space="preserve">. </w:t>
      </w:r>
      <w:r w:rsidR="004870FD" w:rsidRPr="007B0F60">
        <w:rPr>
          <w:b/>
          <w:bCs/>
          <w:color w:val="000000" w:themeColor="text1"/>
        </w:rPr>
        <w:t>Goal 11</w:t>
      </w:r>
      <w:r w:rsidR="004870FD" w:rsidRPr="004870FD">
        <w:rPr>
          <w:color w:val="000000" w:themeColor="text1"/>
        </w:rPr>
        <w:t xml:space="preserve">: The type of design used here can attract experts' attention to use advanced technology and sustainable buildings so that they would design spaces based on this idea in the future, improving the resilience and stability of the human residence. </w:t>
      </w:r>
    </w:p>
    <w:p w14:paraId="3F6DF991" w14:textId="7440B3EA" w:rsidR="00CA064E" w:rsidRDefault="00CA064E" w:rsidP="0038415C">
      <w:pPr>
        <w:rPr>
          <w:rFonts w:cs="Times New Roman"/>
          <w:b/>
          <w:bCs/>
          <w:sz w:val="36"/>
          <w:szCs w:val="36"/>
          <w:rtl/>
        </w:rPr>
      </w:pPr>
      <w:r w:rsidRPr="00CA064E">
        <w:rPr>
          <w:rFonts w:cs="Times New Roman"/>
          <w:b/>
          <w:bCs/>
          <w:sz w:val="36"/>
          <w:szCs w:val="36"/>
        </w:rPr>
        <w:lastRenderedPageBreak/>
        <w:t xml:space="preserve">MWh </w:t>
      </w:r>
      <w:r w:rsidR="00B054C4">
        <w:rPr>
          <w:rFonts w:cs="Times New Roman"/>
          <w:b/>
          <w:bCs/>
          <w:sz w:val="36"/>
          <w:szCs w:val="36"/>
        </w:rPr>
        <w:t>G</w:t>
      </w:r>
      <w:r w:rsidRPr="00CA064E">
        <w:rPr>
          <w:rFonts w:cs="Times New Roman"/>
          <w:b/>
          <w:bCs/>
          <w:sz w:val="36"/>
          <w:szCs w:val="36"/>
        </w:rPr>
        <w:t xml:space="preserve">enerated per </w:t>
      </w:r>
      <w:r w:rsidR="00B054C4">
        <w:rPr>
          <w:rFonts w:cs="Times New Roman"/>
          <w:b/>
          <w:bCs/>
          <w:sz w:val="36"/>
          <w:szCs w:val="36"/>
        </w:rPr>
        <w:t>Y</w:t>
      </w:r>
      <w:r w:rsidRPr="00CA064E">
        <w:rPr>
          <w:rFonts w:cs="Times New Roman"/>
          <w:b/>
          <w:bCs/>
          <w:sz w:val="36"/>
          <w:szCs w:val="36"/>
        </w:rPr>
        <w:t>ear</w:t>
      </w:r>
    </w:p>
    <w:p w14:paraId="0F1317F9" w14:textId="77777777" w:rsidR="00CA064E" w:rsidRPr="00CA064E" w:rsidRDefault="00CA064E" w:rsidP="0038415C">
      <w:pPr>
        <w:rPr>
          <w:rFonts w:cs="Times New Roman"/>
          <w:b/>
          <w:bCs/>
          <w:sz w:val="36"/>
          <w:szCs w:val="36"/>
          <w:rtl/>
        </w:rPr>
      </w:pPr>
    </w:p>
    <w:p w14:paraId="27D7B69E" w14:textId="0151EFED" w:rsidR="0038415C" w:rsidRPr="007B0F60" w:rsidRDefault="0038415C" w:rsidP="0038415C">
      <w:pPr>
        <w:rPr>
          <w:rFonts w:cs="Times New Roman"/>
          <w:i/>
          <w:sz w:val="28"/>
          <w:u w:val="single"/>
        </w:rPr>
      </w:pPr>
      <w:r w:rsidRPr="007B0F60">
        <w:rPr>
          <w:rFonts w:cs="Times New Roman"/>
          <w:i/>
          <w:sz w:val="28"/>
          <w:u w:val="single"/>
        </w:rPr>
        <w:t xml:space="preserve">1.Pv Capacity in </w:t>
      </w:r>
      <w:proofErr w:type="spellStart"/>
      <w:r w:rsidRPr="007B0F60">
        <w:rPr>
          <w:rFonts w:cs="Times New Roman"/>
          <w:i/>
          <w:sz w:val="28"/>
          <w:u w:val="single"/>
        </w:rPr>
        <w:t>kWp</w:t>
      </w:r>
      <w:proofErr w:type="spellEnd"/>
    </w:p>
    <w:p w14:paraId="198588B1" w14:textId="77777777" w:rsidR="0038415C" w:rsidRPr="007B0F60" w:rsidRDefault="0038415C" w:rsidP="0038415C">
      <w:pPr>
        <w:rPr>
          <w:rFonts w:cs="Times New Roman"/>
        </w:rPr>
      </w:pPr>
    </w:p>
    <w:p w14:paraId="32D9B81B" w14:textId="77777777" w:rsidR="0038415C" w:rsidRPr="007B0F60" w:rsidRDefault="0038415C" w:rsidP="0038415C">
      <w:pPr>
        <w:pStyle w:val="ListParagraph"/>
        <w:numPr>
          <w:ilvl w:val="0"/>
          <w:numId w:val="13"/>
        </w:numPr>
        <w:spacing w:after="0" w:line="240" w:lineRule="auto"/>
        <w:jc w:val="left"/>
        <w:rPr>
          <w:rFonts w:cs="Times New Roman"/>
        </w:rPr>
      </w:pPr>
      <w:r w:rsidRPr="007B0F60">
        <w:rPr>
          <w:rFonts w:cs="Times New Roman"/>
        </w:rPr>
        <w:t xml:space="preserve">Surface PV Area: </w:t>
      </w:r>
      <w:r w:rsidRPr="007B0F60">
        <w:rPr>
          <w:rFonts w:cs="Times New Roman"/>
          <w:b/>
        </w:rPr>
        <w:t>44,825 m</w:t>
      </w:r>
      <w:r w:rsidRPr="007B0F60">
        <w:rPr>
          <w:rFonts w:cs="Times New Roman"/>
          <w:b/>
          <w:vertAlign w:val="superscript"/>
        </w:rPr>
        <w:t>2</w:t>
      </w:r>
      <w:r w:rsidRPr="007B0F60">
        <w:rPr>
          <w:rFonts w:cs="Times New Roman"/>
        </w:rPr>
        <w:t xml:space="preserve"> </w:t>
      </w:r>
      <w:r w:rsidRPr="007B0F60">
        <w:rPr>
          <w:rFonts w:cs="Times New Roman"/>
        </w:rPr>
        <w:sym w:font="Wingdings" w:char="F0E0"/>
      </w:r>
      <w:r w:rsidRPr="007B0F60">
        <w:rPr>
          <w:rFonts w:cs="Times New Roman"/>
        </w:rPr>
        <w:t xml:space="preserve">  </w:t>
      </w:r>
      <w:r w:rsidRPr="007B0F60">
        <w:rPr>
          <w:rFonts w:cs="Times New Roman"/>
          <w:b/>
        </w:rPr>
        <w:t>8,965 kW</w:t>
      </w:r>
    </w:p>
    <w:p w14:paraId="6578BA6C" w14:textId="77777777" w:rsidR="0038415C" w:rsidRPr="007B0F60" w:rsidRDefault="0038415C" w:rsidP="0038415C">
      <w:pPr>
        <w:pStyle w:val="ListParagraph"/>
        <w:numPr>
          <w:ilvl w:val="0"/>
          <w:numId w:val="13"/>
        </w:numPr>
        <w:spacing w:after="0" w:line="240" w:lineRule="auto"/>
        <w:jc w:val="left"/>
        <w:rPr>
          <w:rFonts w:cs="Times New Roman"/>
        </w:rPr>
      </w:pPr>
      <w:r w:rsidRPr="007B0F60">
        <w:rPr>
          <w:rFonts w:cs="Times New Roman"/>
        </w:rPr>
        <w:t xml:space="preserve">x 19.5% Efficiency Assumed Based </w:t>
      </w:r>
      <w:proofErr w:type="gramStart"/>
      <w:r w:rsidRPr="007B0F60">
        <w:rPr>
          <w:rFonts w:cs="Times New Roman"/>
        </w:rPr>
        <w:t>On</w:t>
      </w:r>
      <w:proofErr w:type="gramEnd"/>
      <w:r w:rsidRPr="007B0F60">
        <w:rPr>
          <w:rFonts w:cs="Times New Roman"/>
        </w:rPr>
        <w:t xml:space="preserve"> LAGI Field Guide Document, 3D Solar Cell </w:t>
      </w:r>
      <w:r w:rsidRPr="007B0F60">
        <w:rPr>
          <w:rFonts w:cs="Times New Roman"/>
        </w:rPr>
        <w:sym w:font="Wingdings" w:char="F0E0"/>
      </w:r>
      <w:r w:rsidRPr="007B0F60">
        <w:rPr>
          <w:rFonts w:cs="Times New Roman"/>
        </w:rPr>
        <w:t xml:space="preserve">  </w:t>
      </w:r>
      <w:r w:rsidRPr="007B0F60">
        <w:rPr>
          <w:rFonts w:cs="Times New Roman"/>
          <w:b/>
        </w:rPr>
        <w:t>1,748 kW(p)</w:t>
      </w:r>
    </w:p>
    <w:p w14:paraId="5CAB38E9" w14:textId="4B9E1926" w:rsidR="0038415C" w:rsidRPr="007B0F60" w:rsidRDefault="0038415C" w:rsidP="0038415C">
      <w:pPr>
        <w:rPr>
          <w:rFonts w:cs="Times New Roman"/>
        </w:rPr>
      </w:pPr>
    </w:p>
    <w:p w14:paraId="2FB32720" w14:textId="77777777" w:rsidR="0038415C" w:rsidRPr="007B0F60" w:rsidRDefault="0038415C" w:rsidP="0038415C">
      <w:pPr>
        <w:rPr>
          <w:rFonts w:cs="Times New Roman"/>
          <w:i/>
          <w:sz w:val="28"/>
          <w:u w:val="single"/>
        </w:rPr>
      </w:pPr>
      <w:r w:rsidRPr="007B0F60">
        <w:rPr>
          <w:rFonts w:cs="Times New Roman"/>
          <w:i/>
          <w:sz w:val="28"/>
          <w:u w:val="single"/>
        </w:rPr>
        <w:t xml:space="preserve">Annual </w:t>
      </w:r>
      <w:proofErr w:type="spellStart"/>
      <w:r w:rsidRPr="007B0F60">
        <w:rPr>
          <w:rFonts w:cs="Times New Roman"/>
          <w:i/>
          <w:sz w:val="28"/>
          <w:u w:val="single"/>
        </w:rPr>
        <w:t>mWh</w:t>
      </w:r>
      <w:proofErr w:type="spellEnd"/>
      <w:r w:rsidRPr="007B0F60">
        <w:rPr>
          <w:rFonts w:cs="Times New Roman"/>
          <w:i/>
          <w:sz w:val="28"/>
          <w:u w:val="single"/>
        </w:rPr>
        <w:t xml:space="preserve"> (Megawatt-hours) of Energy Expected</w:t>
      </w:r>
    </w:p>
    <w:p w14:paraId="06F0C05C" w14:textId="77777777" w:rsidR="0038415C" w:rsidRPr="007B0F60" w:rsidRDefault="0038415C" w:rsidP="0038415C">
      <w:pPr>
        <w:rPr>
          <w:rFonts w:cs="Times New Roman"/>
        </w:rPr>
      </w:pPr>
    </w:p>
    <w:p w14:paraId="517626D0" w14:textId="0B37952F" w:rsidR="0038415C" w:rsidRPr="007B0F60" w:rsidRDefault="0038415C" w:rsidP="0038415C">
      <w:pPr>
        <w:rPr>
          <w:rFonts w:cs="Times New Roman"/>
        </w:rPr>
      </w:pPr>
      <w:r w:rsidRPr="007B0F60">
        <w:rPr>
          <w:rFonts w:cs="Times New Roman"/>
        </w:rPr>
        <w:t>Annual kWh:</w:t>
      </w:r>
      <w:r w:rsidRPr="007B0F60">
        <w:rPr>
          <w:rFonts w:cs="Times New Roman"/>
          <w:b/>
        </w:rPr>
        <w:t xml:space="preserve"> 1748 kW</w:t>
      </w:r>
      <w:r w:rsidRPr="007B0F60">
        <w:rPr>
          <w:rFonts w:cs="Times New Roman"/>
        </w:rPr>
        <w:t xml:space="preserve"> x </w:t>
      </w:r>
      <w:r w:rsidRPr="007B0F60">
        <w:rPr>
          <w:rFonts w:cs="Times New Roman"/>
          <w:b/>
        </w:rPr>
        <w:t>0.195</w:t>
      </w:r>
      <w:r w:rsidRPr="007B0F60">
        <w:rPr>
          <w:rFonts w:cs="Times New Roman"/>
        </w:rPr>
        <w:t xml:space="preserve"> (Efficiency) x </w:t>
      </w:r>
      <w:r w:rsidRPr="007B0F60">
        <w:rPr>
          <w:rFonts w:cs="Times New Roman"/>
          <w:b/>
        </w:rPr>
        <w:t>1750</w:t>
      </w:r>
      <w:r w:rsidRPr="007B0F60">
        <w:rPr>
          <w:rFonts w:cs="Times New Roman"/>
        </w:rPr>
        <w:t xml:space="preserve"> (Average hours of sunshine per year) x </w:t>
      </w:r>
      <w:r w:rsidRPr="007B0F60">
        <w:rPr>
          <w:rFonts w:cs="Times New Roman"/>
          <w:b/>
        </w:rPr>
        <w:t>0.75</w:t>
      </w:r>
      <w:r w:rsidRPr="007B0F60">
        <w:rPr>
          <w:rFonts w:cs="Times New Roman"/>
        </w:rPr>
        <w:t xml:space="preserve"> (Effective Output % After Deducting Losses) = </w:t>
      </w:r>
      <w:r w:rsidRPr="007B0F60">
        <w:rPr>
          <w:rFonts w:cs="Times New Roman"/>
          <w:b/>
        </w:rPr>
        <w:t>2,294,250 kWh/year</w:t>
      </w:r>
    </w:p>
    <w:p w14:paraId="3CBBEA55" w14:textId="77777777" w:rsidR="0038415C" w:rsidRPr="007B0F60" w:rsidRDefault="0038415C" w:rsidP="0038415C">
      <w:pPr>
        <w:rPr>
          <w:rFonts w:cs="Times New Roman"/>
        </w:rPr>
      </w:pPr>
      <w:r w:rsidRPr="007B0F60">
        <w:rPr>
          <w:rFonts w:cs="Times New Roman"/>
        </w:rPr>
        <w:t xml:space="preserve">Annual </w:t>
      </w:r>
      <w:proofErr w:type="spellStart"/>
      <w:r w:rsidRPr="007B0F60">
        <w:rPr>
          <w:rFonts w:cs="Times New Roman"/>
        </w:rPr>
        <w:t>mWh</w:t>
      </w:r>
      <w:proofErr w:type="spellEnd"/>
      <w:r w:rsidRPr="007B0F60">
        <w:rPr>
          <w:rFonts w:cs="Times New Roman"/>
        </w:rPr>
        <w:t xml:space="preserve"> = </w:t>
      </w:r>
      <w:r w:rsidRPr="007B0F60">
        <w:rPr>
          <w:rFonts w:cs="Times New Roman"/>
          <w:b/>
        </w:rPr>
        <w:t xml:space="preserve">2,294.25 </w:t>
      </w:r>
      <w:proofErr w:type="spellStart"/>
      <w:r w:rsidRPr="007B0F60">
        <w:rPr>
          <w:rFonts w:cs="Times New Roman"/>
          <w:b/>
        </w:rPr>
        <w:t>mWh</w:t>
      </w:r>
      <w:proofErr w:type="spellEnd"/>
      <w:r w:rsidRPr="007B0F60">
        <w:rPr>
          <w:rFonts w:cs="Times New Roman"/>
          <w:b/>
        </w:rPr>
        <w:t>/year</w:t>
      </w:r>
    </w:p>
    <w:p w14:paraId="10198085" w14:textId="77777777" w:rsidR="0038415C" w:rsidRPr="007B0F60" w:rsidRDefault="0038415C" w:rsidP="0038415C">
      <w:pPr>
        <w:rPr>
          <w:rFonts w:cs="Times New Roman"/>
        </w:rPr>
      </w:pPr>
    </w:p>
    <w:p w14:paraId="461DB2A9" w14:textId="6E62DF66" w:rsidR="0038415C" w:rsidRPr="007B0F60" w:rsidRDefault="0038415C" w:rsidP="0038415C">
      <w:pPr>
        <w:tabs>
          <w:tab w:val="left" w:pos="6132"/>
        </w:tabs>
        <w:rPr>
          <w:rFonts w:cs="Times New Roman"/>
          <w:i/>
          <w:sz w:val="28"/>
          <w:u w:val="single"/>
        </w:rPr>
      </w:pPr>
      <w:r w:rsidRPr="007B0F60">
        <w:rPr>
          <w:rFonts w:cs="Times New Roman"/>
          <w:i/>
          <w:sz w:val="28"/>
          <w:u w:val="single"/>
        </w:rPr>
        <w:t xml:space="preserve">2. Droplet-Based Energy Generator (DEGs) Capacity in </w:t>
      </w:r>
      <w:proofErr w:type="spellStart"/>
      <w:r w:rsidRPr="007B0F60">
        <w:rPr>
          <w:rFonts w:cs="Times New Roman"/>
          <w:i/>
          <w:sz w:val="28"/>
          <w:u w:val="single"/>
        </w:rPr>
        <w:t>kWp</w:t>
      </w:r>
      <w:proofErr w:type="spellEnd"/>
    </w:p>
    <w:p w14:paraId="62213627" w14:textId="77777777" w:rsidR="0038415C" w:rsidRPr="007B0F60" w:rsidRDefault="0038415C" w:rsidP="0038415C">
      <w:pPr>
        <w:tabs>
          <w:tab w:val="left" w:pos="6132"/>
        </w:tabs>
        <w:rPr>
          <w:rFonts w:cs="Times New Roman"/>
          <w:i/>
          <w:sz w:val="28"/>
          <w:u w:val="single"/>
        </w:rPr>
      </w:pPr>
    </w:p>
    <w:p w14:paraId="7C5BC5B2" w14:textId="77777777" w:rsidR="0038415C" w:rsidRPr="007B0F60" w:rsidRDefault="0038415C" w:rsidP="0038415C">
      <w:pPr>
        <w:pStyle w:val="ListParagraph"/>
        <w:numPr>
          <w:ilvl w:val="0"/>
          <w:numId w:val="13"/>
        </w:numPr>
        <w:spacing w:after="0" w:line="240" w:lineRule="auto"/>
        <w:jc w:val="left"/>
        <w:rPr>
          <w:rFonts w:cs="Times New Roman"/>
        </w:rPr>
      </w:pPr>
      <w:r w:rsidRPr="007B0F60">
        <w:rPr>
          <w:rFonts w:cs="Times New Roman"/>
        </w:rPr>
        <w:t xml:space="preserve">Surface PV Area: </w:t>
      </w:r>
      <w:r w:rsidRPr="007B0F60">
        <w:rPr>
          <w:rFonts w:cs="Times New Roman"/>
          <w:b/>
        </w:rPr>
        <w:t>4034 m</w:t>
      </w:r>
      <w:r w:rsidRPr="007B0F60">
        <w:rPr>
          <w:rFonts w:cs="Times New Roman"/>
          <w:b/>
          <w:vertAlign w:val="superscript"/>
        </w:rPr>
        <w:t>2</w:t>
      </w:r>
      <w:r w:rsidRPr="007B0F60">
        <w:rPr>
          <w:rFonts w:cs="Times New Roman"/>
        </w:rPr>
        <w:t xml:space="preserve"> </w:t>
      </w:r>
      <w:r w:rsidRPr="007B0F60">
        <w:rPr>
          <w:rFonts w:cs="Times New Roman"/>
        </w:rPr>
        <w:sym w:font="Wingdings" w:char="F0E0"/>
      </w:r>
      <w:r w:rsidRPr="007B0F60">
        <w:rPr>
          <w:rFonts w:cs="Times New Roman"/>
        </w:rPr>
        <w:t xml:space="preserve">  </w:t>
      </w:r>
    </w:p>
    <w:p w14:paraId="67BC48BB" w14:textId="21D20B81" w:rsidR="0038415C" w:rsidRPr="007B0F60" w:rsidRDefault="0038415C" w:rsidP="0038415C">
      <w:pPr>
        <w:pStyle w:val="ListParagraph"/>
        <w:numPr>
          <w:ilvl w:val="0"/>
          <w:numId w:val="13"/>
        </w:numPr>
        <w:spacing w:after="0" w:line="240" w:lineRule="auto"/>
        <w:jc w:val="left"/>
        <w:rPr>
          <w:rFonts w:cs="Times New Roman"/>
        </w:rPr>
      </w:pPr>
      <w:r w:rsidRPr="007B0F60">
        <w:rPr>
          <w:rFonts w:cs="Times New Roman"/>
          <w:b/>
        </w:rPr>
        <w:t>4034 m</w:t>
      </w:r>
      <w:r w:rsidRPr="007B0F60">
        <w:rPr>
          <w:rFonts w:cs="Times New Roman"/>
          <w:b/>
          <w:vertAlign w:val="superscript"/>
        </w:rPr>
        <w:t>2</w:t>
      </w:r>
      <w:r w:rsidRPr="007B0F60">
        <w:rPr>
          <w:rFonts w:cs="Times New Roman"/>
        </w:rPr>
        <w:t xml:space="preserve"> </w:t>
      </w:r>
      <w:r w:rsidR="007F1BBB" w:rsidRPr="007B0F60">
        <w:rPr>
          <w:rFonts w:cs="Times New Roman"/>
        </w:rPr>
        <w:t>x</w:t>
      </w:r>
      <w:r w:rsidRPr="007B0F60">
        <w:rPr>
          <w:rFonts w:cs="Times New Roman"/>
        </w:rPr>
        <w:t xml:space="preserve"> </w:t>
      </w:r>
      <w:r w:rsidRPr="007B0F60">
        <w:rPr>
          <w:rFonts w:cs="Times New Roman"/>
          <w:b/>
        </w:rPr>
        <w:t>50.1 W/m</w:t>
      </w:r>
      <w:proofErr w:type="gramStart"/>
      <w:r w:rsidRPr="007B0F60">
        <w:rPr>
          <w:rFonts w:cs="Times New Roman"/>
          <w:b/>
          <w:vertAlign w:val="superscript"/>
        </w:rPr>
        <w:t>2</w:t>
      </w:r>
      <w:r w:rsidRPr="007B0F60">
        <w:rPr>
          <w:rFonts w:cs="Times New Roman"/>
          <w:color w:val="212529"/>
          <w:sz w:val="18"/>
          <w:szCs w:val="18"/>
          <w:shd w:val="clear" w:color="auto" w:fill="FFFFFF"/>
          <w:vertAlign w:val="superscript"/>
        </w:rPr>
        <w:t xml:space="preserve">  </w:t>
      </w:r>
      <w:r w:rsidRPr="007B0F60">
        <w:rPr>
          <w:rFonts w:cs="Times New Roman"/>
        </w:rPr>
        <w:t>(</w:t>
      </w:r>
      <w:proofErr w:type="gramEnd"/>
      <w:r w:rsidRPr="007B0F60">
        <w:rPr>
          <w:rFonts w:cs="Times New Roman"/>
        </w:rPr>
        <w:t xml:space="preserve">DEG power density) = </w:t>
      </w:r>
      <w:r w:rsidRPr="007B0F60">
        <w:rPr>
          <w:rFonts w:cs="Times New Roman"/>
          <w:b/>
          <w:bCs/>
        </w:rPr>
        <w:t>202 kW</w:t>
      </w:r>
    </w:p>
    <w:p w14:paraId="3D3F0C92" w14:textId="77777777" w:rsidR="0038415C" w:rsidRPr="007B0F60" w:rsidRDefault="0038415C" w:rsidP="0038415C">
      <w:pPr>
        <w:rPr>
          <w:rFonts w:cs="Times New Roman"/>
        </w:rPr>
      </w:pPr>
    </w:p>
    <w:p w14:paraId="31634E57" w14:textId="04975817" w:rsidR="0038415C" w:rsidRPr="007B0F60" w:rsidRDefault="0038415C" w:rsidP="0038415C">
      <w:pPr>
        <w:rPr>
          <w:rFonts w:cs="Times New Roman"/>
          <w:rtl/>
        </w:rPr>
      </w:pPr>
      <w:r w:rsidRPr="007B0F60">
        <w:rPr>
          <w:rFonts w:cs="Times New Roman"/>
        </w:rPr>
        <w:t>Annual kWh:</w:t>
      </w:r>
      <w:r w:rsidRPr="007B0F60">
        <w:rPr>
          <w:rFonts w:cs="Times New Roman"/>
          <w:b/>
        </w:rPr>
        <w:t xml:space="preserve"> 202 kW</w:t>
      </w:r>
      <w:r w:rsidRPr="007B0F60">
        <w:rPr>
          <w:rFonts w:cs="Times New Roman"/>
        </w:rPr>
        <w:t xml:space="preserve"> x </w:t>
      </w:r>
      <w:r w:rsidRPr="007B0F60">
        <w:rPr>
          <w:rFonts w:cs="Times New Roman"/>
          <w:b/>
          <w:bCs/>
        </w:rPr>
        <w:t>1920</w:t>
      </w:r>
      <w:r w:rsidRPr="007B0F60">
        <w:rPr>
          <w:rFonts w:cs="Times New Roman"/>
        </w:rPr>
        <w:t xml:space="preserve"> (Rainy hours per year) = </w:t>
      </w:r>
      <w:r w:rsidRPr="007B0F60">
        <w:rPr>
          <w:rFonts w:cs="Times New Roman"/>
          <w:b/>
        </w:rPr>
        <w:t>387,840 kWh/year</w:t>
      </w:r>
    </w:p>
    <w:p w14:paraId="49C11F72" w14:textId="77777777" w:rsidR="0038415C" w:rsidRPr="007B0F60" w:rsidRDefault="0038415C" w:rsidP="0038415C">
      <w:pPr>
        <w:rPr>
          <w:rFonts w:cs="Times New Roman"/>
        </w:rPr>
      </w:pPr>
      <w:r w:rsidRPr="007B0F60">
        <w:rPr>
          <w:rFonts w:cs="Times New Roman"/>
        </w:rPr>
        <w:t xml:space="preserve">Annual </w:t>
      </w:r>
      <w:proofErr w:type="spellStart"/>
      <w:r w:rsidRPr="007B0F60">
        <w:rPr>
          <w:rFonts w:cs="Times New Roman"/>
        </w:rPr>
        <w:t>mWh</w:t>
      </w:r>
      <w:proofErr w:type="spellEnd"/>
      <w:r w:rsidRPr="007B0F60">
        <w:rPr>
          <w:rFonts w:cs="Times New Roman"/>
        </w:rPr>
        <w:t xml:space="preserve"> = </w:t>
      </w:r>
      <w:r w:rsidRPr="007B0F60">
        <w:rPr>
          <w:rFonts w:cs="Times New Roman"/>
          <w:b/>
        </w:rPr>
        <w:t xml:space="preserve">387.8 </w:t>
      </w:r>
      <w:proofErr w:type="spellStart"/>
      <w:r w:rsidRPr="007B0F60">
        <w:rPr>
          <w:rFonts w:cs="Times New Roman"/>
          <w:b/>
        </w:rPr>
        <w:t>mWh</w:t>
      </w:r>
      <w:proofErr w:type="spellEnd"/>
      <w:r w:rsidRPr="007B0F60">
        <w:rPr>
          <w:rFonts w:cs="Times New Roman"/>
          <w:b/>
        </w:rPr>
        <w:t>/year</w:t>
      </w:r>
    </w:p>
    <w:p w14:paraId="02904953" w14:textId="77777777" w:rsidR="0038415C" w:rsidRPr="007B0F60" w:rsidRDefault="0038415C" w:rsidP="0038415C">
      <w:pPr>
        <w:rPr>
          <w:rFonts w:cs="Times New Roman"/>
        </w:rPr>
      </w:pPr>
    </w:p>
    <w:p w14:paraId="7459B477" w14:textId="77777777" w:rsidR="0038415C" w:rsidRPr="007B0F60" w:rsidRDefault="0038415C" w:rsidP="0038415C">
      <w:pPr>
        <w:tabs>
          <w:tab w:val="left" w:pos="6132"/>
        </w:tabs>
        <w:rPr>
          <w:rFonts w:cs="Times New Roman"/>
          <w:i/>
          <w:sz w:val="28"/>
          <w:u w:val="single"/>
        </w:rPr>
      </w:pPr>
      <w:r w:rsidRPr="007B0F60">
        <w:rPr>
          <w:rFonts w:cs="Times New Roman"/>
          <w:i/>
          <w:sz w:val="28"/>
          <w:u w:val="single"/>
        </w:rPr>
        <w:t xml:space="preserve">3. Wind </w:t>
      </w:r>
      <w:proofErr w:type="spellStart"/>
      <w:r w:rsidRPr="007B0F60">
        <w:rPr>
          <w:rFonts w:cs="Times New Roman"/>
          <w:i/>
          <w:sz w:val="28"/>
          <w:u w:val="single"/>
        </w:rPr>
        <w:t>Turbins</w:t>
      </w:r>
      <w:proofErr w:type="spellEnd"/>
      <w:r w:rsidRPr="007B0F60">
        <w:rPr>
          <w:rFonts w:cs="Times New Roman"/>
          <w:i/>
          <w:sz w:val="28"/>
          <w:u w:val="single"/>
        </w:rPr>
        <w:t xml:space="preserve"> Capacity in </w:t>
      </w:r>
      <w:proofErr w:type="spellStart"/>
      <w:r w:rsidRPr="007B0F60">
        <w:rPr>
          <w:rFonts w:cs="Times New Roman"/>
          <w:i/>
          <w:sz w:val="28"/>
          <w:u w:val="single"/>
        </w:rPr>
        <w:t>kWp</w:t>
      </w:r>
      <w:proofErr w:type="spellEnd"/>
    </w:p>
    <w:p w14:paraId="306D25BB" w14:textId="77777777" w:rsidR="0038415C" w:rsidRPr="007B0F60" w:rsidRDefault="0038415C" w:rsidP="0038415C">
      <w:pPr>
        <w:tabs>
          <w:tab w:val="left" w:pos="6132"/>
        </w:tabs>
        <w:rPr>
          <w:rFonts w:cs="Times New Roman"/>
          <w:i/>
          <w:sz w:val="28"/>
          <w:u w:val="single"/>
        </w:rPr>
      </w:pPr>
    </w:p>
    <w:p w14:paraId="664D4216" w14:textId="77777777" w:rsidR="0038415C" w:rsidRPr="007B0F60" w:rsidRDefault="0038415C" w:rsidP="0038415C">
      <w:pPr>
        <w:pStyle w:val="ListParagraph"/>
        <w:numPr>
          <w:ilvl w:val="0"/>
          <w:numId w:val="13"/>
        </w:numPr>
        <w:spacing w:after="0" w:line="240" w:lineRule="auto"/>
        <w:jc w:val="left"/>
        <w:rPr>
          <w:rFonts w:cs="Times New Roman"/>
        </w:rPr>
      </w:pPr>
      <w:r w:rsidRPr="007B0F60">
        <w:rPr>
          <w:rFonts w:cs="Times New Roman"/>
        </w:rPr>
        <w:t xml:space="preserve">Each VAWT </w:t>
      </w:r>
      <w:proofErr w:type="spellStart"/>
      <w:r w:rsidRPr="007B0F60">
        <w:rPr>
          <w:rFonts w:cs="Times New Roman"/>
        </w:rPr>
        <w:t>Turbin</w:t>
      </w:r>
      <w:proofErr w:type="spellEnd"/>
      <w:r w:rsidRPr="007B0F60">
        <w:rPr>
          <w:rFonts w:cs="Times New Roman"/>
        </w:rPr>
        <w:t xml:space="preserve">: </w:t>
      </w:r>
      <w:proofErr w:type="gramStart"/>
      <w:r w:rsidRPr="007B0F60">
        <w:rPr>
          <w:rFonts w:cs="Times New Roman"/>
        </w:rPr>
        <w:t>A(</w:t>
      </w:r>
      <w:proofErr w:type="gramEnd"/>
      <w:r w:rsidRPr="007B0F60">
        <w:rPr>
          <w:rFonts w:cs="Times New Roman"/>
        </w:rPr>
        <w:t>Sweep Area)=</w:t>
      </w:r>
      <w:r w:rsidRPr="007B0F60">
        <w:rPr>
          <w:rFonts w:cs="Times New Roman"/>
          <w:b/>
          <w:bCs/>
        </w:rPr>
        <w:t>15.6 m</w:t>
      </w:r>
      <w:r w:rsidRPr="007B0F60">
        <w:rPr>
          <w:rFonts w:cs="Times New Roman"/>
        </w:rPr>
        <w:t xml:space="preserve"> (Diameter) x </w:t>
      </w:r>
      <w:r w:rsidRPr="007B0F60">
        <w:rPr>
          <w:rFonts w:cs="Times New Roman"/>
          <w:b/>
          <w:bCs/>
        </w:rPr>
        <w:t>25.5 m</w:t>
      </w:r>
      <w:r w:rsidRPr="007B0F60">
        <w:rPr>
          <w:rFonts w:cs="Times New Roman"/>
        </w:rPr>
        <w:t xml:space="preserve"> (Height)=</w:t>
      </w:r>
      <w:r w:rsidRPr="007B0F60">
        <w:rPr>
          <w:rFonts w:cs="Times New Roman"/>
          <w:b/>
          <w:bCs/>
        </w:rPr>
        <w:t>397.8</w:t>
      </w:r>
    </w:p>
    <w:p w14:paraId="3CED26F3" w14:textId="6F201663" w:rsidR="0038415C" w:rsidRPr="007B0F60" w:rsidRDefault="0038415C" w:rsidP="0038415C">
      <w:pPr>
        <w:pStyle w:val="ListParagraph"/>
        <w:numPr>
          <w:ilvl w:val="0"/>
          <w:numId w:val="13"/>
        </w:numPr>
        <w:spacing w:after="0" w:line="240" w:lineRule="auto"/>
        <w:jc w:val="left"/>
        <w:rPr>
          <w:rFonts w:cs="Times New Roman"/>
        </w:rPr>
      </w:pPr>
      <w:proofErr w:type="spellStart"/>
      <w:r w:rsidRPr="007B0F60">
        <w:rPr>
          <w:rFonts w:cs="Times New Roman"/>
        </w:rPr>
        <w:t>P</w:t>
      </w:r>
      <w:r w:rsidRPr="007B0F60">
        <w:rPr>
          <w:rFonts w:cs="Times New Roman"/>
          <w:vertAlign w:val="subscript"/>
        </w:rPr>
        <w:t>wind</w:t>
      </w:r>
      <w:proofErr w:type="spellEnd"/>
      <w:r w:rsidRPr="007B0F60">
        <w:rPr>
          <w:rFonts w:cs="Times New Roman"/>
        </w:rPr>
        <w:t xml:space="preserve"> = </w:t>
      </w:r>
      <w:r w:rsidRPr="007B0F60">
        <w:rPr>
          <w:rFonts w:cs="Times New Roman"/>
          <w:b/>
          <w:bCs/>
        </w:rPr>
        <w:t>0.5</w:t>
      </w:r>
      <w:r w:rsidRPr="007B0F60">
        <w:rPr>
          <w:rFonts w:cs="Times New Roman"/>
        </w:rPr>
        <w:t xml:space="preserve"> </w:t>
      </w:r>
      <w:r w:rsidR="007F1BBB" w:rsidRPr="007B0F60">
        <w:rPr>
          <w:rFonts w:cs="Times New Roman"/>
        </w:rPr>
        <w:t>x</w:t>
      </w:r>
      <w:r w:rsidR="007F1BBB" w:rsidRPr="007B0F60">
        <w:rPr>
          <w:rFonts w:cs="Times New Roman"/>
          <w:b/>
          <w:bCs/>
        </w:rPr>
        <w:t xml:space="preserve"> </w:t>
      </w:r>
      <w:r w:rsidRPr="007B0F60">
        <w:rPr>
          <w:rFonts w:cs="Times New Roman"/>
          <w:b/>
          <w:bCs/>
        </w:rPr>
        <w:t>1.225</w:t>
      </w:r>
      <w:r w:rsidRPr="007B0F60">
        <w:rPr>
          <w:rFonts w:cs="Times New Roman"/>
        </w:rPr>
        <w:t xml:space="preserve"> kg/m³ (Air Density) </w:t>
      </w:r>
      <w:r w:rsidR="007F1BBB" w:rsidRPr="007B0F60">
        <w:rPr>
          <w:rFonts w:cs="Times New Roman"/>
        </w:rPr>
        <w:t>x</w:t>
      </w:r>
      <w:r w:rsidRPr="007B0F60">
        <w:rPr>
          <w:rFonts w:cs="Times New Roman"/>
        </w:rPr>
        <w:t xml:space="preserve"> (</w:t>
      </w:r>
      <w:r w:rsidRPr="007B0F60">
        <w:rPr>
          <w:rFonts w:cs="Times New Roman"/>
          <w:b/>
          <w:bCs/>
        </w:rPr>
        <w:t>10.49)</w:t>
      </w:r>
      <w:r w:rsidRPr="007B0F60">
        <w:rPr>
          <w:rFonts w:cs="Times New Roman"/>
          <w:b/>
          <w:bCs/>
          <w:vertAlign w:val="superscript"/>
        </w:rPr>
        <w:t>3</w:t>
      </w:r>
      <w:r w:rsidRPr="007B0F60">
        <w:rPr>
          <w:rFonts w:cs="Times New Roman"/>
          <w:b/>
          <w:bCs/>
        </w:rPr>
        <w:t xml:space="preserve"> </w:t>
      </w:r>
      <w:r w:rsidRPr="007B0F60">
        <w:rPr>
          <w:rFonts w:cs="Times New Roman"/>
        </w:rPr>
        <w:t xml:space="preserve">(Wind Speed) </w:t>
      </w:r>
      <w:r w:rsidR="007F1BBB" w:rsidRPr="007B0F60">
        <w:rPr>
          <w:rFonts w:cs="Times New Roman"/>
        </w:rPr>
        <w:t>x</w:t>
      </w:r>
      <w:r w:rsidRPr="007B0F60">
        <w:rPr>
          <w:rFonts w:cs="Times New Roman"/>
        </w:rPr>
        <w:t xml:space="preserve"> </w:t>
      </w:r>
      <w:r w:rsidRPr="007B0F60">
        <w:rPr>
          <w:rFonts w:cs="Times New Roman"/>
          <w:b/>
          <w:bCs/>
        </w:rPr>
        <w:t>397.8</w:t>
      </w:r>
      <w:r w:rsidRPr="007B0F60">
        <w:rPr>
          <w:rFonts w:cs="Times New Roman"/>
        </w:rPr>
        <w:t xml:space="preserve">(sweep </w:t>
      </w:r>
      <w:proofErr w:type="gramStart"/>
      <w:r w:rsidRPr="007B0F60">
        <w:rPr>
          <w:rFonts w:cs="Times New Roman"/>
        </w:rPr>
        <w:t>Area)=</w:t>
      </w:r>
      <w:proofErr w:type="gramEnd"/>
      <w:r w:rsidRPr="007B0F60">
        <w:rPr>
          <w:rFonts w:cs="Times New Roman"/>
          <w:b/>
          <w:bCs/>
        </w:rPr>
        <w:t>281.25</w:t>
      </w:r>
      <w:r w:rsidRPr="007B0F60">
        <w:rPr>
          <w:rFonts w:cs="Times New Roman"/>
          <w:b/>
        </w:rPr>
        <w:t xml:space="preserve"> kW</w:t>
      </w:r>
    </w:p>
    <w:p w14:paraId="70FC13C3" w14:textId="6D94A7B2" w:rsidR="0038415C" w:rsidRPr="007B0F60" w:rsidRDefault="0038415C" w:rsidP="0038415C">
      <w:pPr>
        <w:pStyle w:val="ListParagraph"/>
        <w:numPr>
          <w:ilvl w:val="0"/>
          <w:numId w:val="13"/>
        </w:numPr>
        <w:spacing w:after="0" w:line="240" w:lineRule="auto"/>
        <w:jc w:val="left"/>
        <w:rPr>
          <w:rFonts w:cs="Times New Roman"/>
        </w:rPr>
      </w:pPr>
      <w:r w:rsidRPr="007B0F60">
        <w:rPr>
          <w:rFonts w:cs="Times New Roman"/>
        </w:rPr>
        <w:t xml:space="preserve">Output Power= </w:t>
      </w:r>
      <w:r w:rsidRPr="007B0F60">
        <w:rPr>
          <w:rFonts w:cs="Times New Roman"/>
          <w:b/>
          <w:bCs/>
        </w:rPr>
        <w:t>281.25 kW</w:t>
      </w:r>
      <w:r w:rsidRPr="007B0F60">
        <w:rPr>
          <w:rFonts w:cs="Times New Roman"/>
        </w:rPr>
        <w:t xml:space="preserve"> </w:t>
      </w:r>
      <w:r w:rsidR="007F1BBB" w:rsidRPr="007B0F60">
        <w:rPr>
          <w:rFonts w:cs="Times New Roman"/>
        </w:rPr>
        <w:t>x</w:t>
      </w:r>
      <w:r w:rsidRPr="007B0F60">
        <w:rPr>
          <w:rFonts w:cs="Times New Roman"/>
        </w:rPr>
        <w:t xml:space="preserve"> </w:t>
      </w:r>
      <w:r w:rsidRPr="007B0F60">
        <w:rPr>
          <w:rFonts w:cs="Times New Roman"/>
          <w:b/>
          <w:bCs/>
        </w:rPr>
        <w:t>0.3</w:t>
      </w:r>
      <w:r w:rsidRPr="007B0F60">
        <w:rPr>
          <w:rFonts w:cs="Times New Roman"/>
        </w:rPr>
        <w:t xml:space="preserve">(30% efficiency)- </w:t>
      </w:r>
      <w:r w:rsidRPr="007B0F60">
        <w:rPr>
          <w:rFonts w:cs="Times New Roman"/>
          <w:b/>
          <w:bCs/>
        </w:rPr>
        <w:t>5%</w:t>
      </w:r>
      <w:r w:rsidRPr="007B0F60">
        <w:rPr>
          <w:rFonts w:cs="Times New Roman"/>
        </w:rPr>
        <w:t xml:space="preserve">(losses)= </w:t>
      </w:r>
      <w:r w:rsidRPr="007B0F60">
        <w:rPr>
          <w:rFonts w:cs="Times New Roman"/>
          <w:b/>
          <w:bCs/>
        </w:rPr>
        <w:t>75.1 kW</w:t>
      </w:r>
    </w:p>
    <w:p w14:paraId="118F17BA" w14:textId="20782FCB" w:rsidR="0038415C" w:rsidRPr="007B0F60" w:rsidRDefault="0038415C" w:rsidP="0038415C">
      <w:pPr>
        <w:pStyle w:val="ListParagraph"/>
        <w:spacing w:after="0" w:line="240" w:lineRule="auto"/>
        <w:jc w:val="left"/>
        <w:rPr>
          <w:rFonts w:cs="Times New Roman"/>
        </w:rPr>
      </w:pPr>
    </w:p>
    <w:p w14:paraId="3DCE3DFC" w14:textId="2C2CD214" w:rsidR="0038415C" w:rsidRPr="007B0F60" w:rsidRDefault="0038415C" w:rsidP="0038415C">
      <w:pPr>
        <w:pStyle w:val="ListParagraph"/>
        <w:spacing w:after="0" w:line="240" w:lineRule="auto"/>
        <w:jc w:val="left"/>
        <w:rPr>
          <w:rFonts w:cs="Times New Roman"/>
        </w:rPr>
      </w:pPr>
    </w:p>
    <w:p w14:paraId="4E840176" w14:textId="77777777" w:rsidR="0038415C" w:rsidRPr="007B0F60" w:rsidRDefault="0038415C" w:rsidP="0038415C">
      <w:pPr>
        <w:pStyle w:val="ListParagraph"/>
        <w:spacing w:after="0" w:line="240" w:lineRule="auto"/>
        <w:jc w:val="left"/>
        <w:rPr>
          <w:rFonts w:cs="Times New Roman"/>
        </w:rPr>
      </w:pPr>
    </w:p>
    <w:p w14:paraId="7DFBAD4E" w14:textId="5376F002" w:rsidR="0038415C" w:rsidRPr="007B0F60" w:rsidRDefault="0038415C" w:rsidP="0038415C">
      <w:pPr>
        <w:rPr>
          <w:rFonts w:cs="Times New Roman"/>
          <w:i/>
          <w:sz w:val="28"/>
          <w:u w:val="single"/>
        </w:rPr>
      </w:pPr>
      <w:r w:rsidRPr="007B0F60">
        <w:rPr>
          <w:rFonts w:cs="Times New Roman"/>
          <w:i/>
          <w:sz w:val="28"/>
          <w:u w:val="single"/>
        </w:rPr>
        <w:t xml:space="preserve">Annual </w:t>
      </w:r>
      <w:proofErr w:type="spellStart"/>
      <w:r w:rsidRPr="007B0F60">
        <w:rPr>
          <w:rFonts w:cs="Times New Roman"/>
          <w:i/>
          <w:sz w:val="28"/>
          <w:u w:val="single"/>
        </w:rPr>
        <w:t>mWh</w:t>
      </w:r>
      <w:proofErr w:type="spellEnd"/>
      <w:r w:rsidRPr="007B0F60">
        <w:rPr>
          <w:rFonts w:cs="Times New Roman"/>
          <w:i/>
          <w:sz w:val="28"/>
          <w:u w:val="single"/>
        </w:rPr>
        <w:t xml:space="preserve"> (Megawatt-hours) of Energy Expected</w:t>
      </w:r>
    </w:p>
    <w:p w14:paraId="14E26089" w14:textId="77777777" w:rsidR="0038415C" w:rsidRPr="007B0F60" w:rsidRDefault="0038415C" w:rsidP="0038415C">
      <w:pPr>
        <w:rPr>
          <w:rFonts w:cs="Times New Roman"/>
          <w:i/>
          <w:sz w:val="28"/>
          <w:u w:val="single"/>
          <w:rtl/>
        </w:rPr>
      </w:pPr>
    </w:p>
    <w:p w14:paraId="6887B092" w14:textId="4E20FB23" w:rsidR="0038415C" w:rsidRPr="007B0F60" w:rsidRDefault="0038415C" w:rsidP="0038415C">
      <w:pPr>
        <w:rPr>
          <w:rFonts w:cs="Times New Roman"/>
          <w:bCs/>
        </w:rPr>
      </w:pPr>
      <w:r w:rsidRPr="007B0F60">
        <w:rPr>
          <w:rFonts w:cs="Times New Roman"/>
        </w:rPr>
        <w:t>Annual kWh:</w:t>
      </w:r>
      <w:r w:rsidRPr="007B0F60">
        <w:rPr>
          <w:rFonts w:cs="Times New Roman"/>
          <w:b/>
        </w:rPr>
        <w:t xml:space="preserve"> 75.1 kW </w:t>
      </w:r>
      <w:r w:rsidR="007F1BBB" w:rsidRPr="007B0F60">
        <w:rPr>
          <w:rFonts w:cs="Times New Roman"/>
        </w:rPr>
        <w:t>x</w:t>
      </w:r>
      <w:r w:rsidRPr="007B0F60">
        <w:rPr>
          <w:rFonts w:cs="Times New Roman"/>
          <w:b/>
        </w:rPr>
        <w:t xml:space="preserve"> 16 </w:t>
      </w:r>
      <w:r w:rsidRPr="007B0F60">
        <w:rPr>
          <w:rFonts w:cs="Times New Roman"/>
          <w:bCs/>
        </w:rPr>
        <w:t xml:space="preserve">(Number of </w:t>
      </w:r>
      <w:proofErr w:type="spellStart"/>
      <w:r w:rsidRPr="007B0F60">
        <w:rPr>
          <w:rFonts w:cs="Times New Roman"/>
          <w:bCs/>
        </w:rPr>
        <w:t>Turbins</w:t>
      </w:r>
      <w:proofErr w:type="spellEnd"/>
      <w:r w:rsidRPr="007B0F60">
        <w:rPr>
          <w:rFonts w:cs="Times New Roman"/>
          <w:bCs/>
        </w:rPr>
        <w:t xml:space="preserve">) </w:t>
      </w:r>
      <w:r w:rsidR="007F1BBB" w:rsidRPr="007B0F60">
        <w:rPr>
          <w:rFonts w:cs="Times New Roman"/>
        </w:rPr>
        <w:t>x</w:t>
      </w:r>
      <w:r w:rsidR="007F1BBB" w:rsidRPr="007B0F60">
        <w:rPr>
          <w:rFonts w:cs="Times New Roman"/>
          <w:b/>
        </w:rPr>
        <w:t xml:space="preserve"> </w:t>
      </w:r>
      <w:r w:rsidRPr="007B0F60">
        <w:rPr>
          <w:rFonts w:cs="Times New Roman"/>
          <w:b/>
        </w:rPr>
        <w:t>365</w:t>
      </w:r>
      <w:r w:rsidR="007F1BBB" w:rsidRPr="007F1BBB">
        <w:rPr>
          <w:rFonts w:cs="Times New Roman"/>
        </w:rPr>
        <w:t xml:space="preserve"> </w:t>
      </w:r>
      <w:r w:rsidR="007F1BBB" w:rsidRPr="007B0F60">
        <w:rPr>
          <w:rFonts w:cs="Times New Roman"/>
        </w:rPr>
        <w:t>x</w:t>
      </w:r>
      <w:r w:rsidRPr="007B0F60">
        <w:rPr>
          <w:rFonts w:cs="Times New Roman"/>
          <w:b/>
        </w:rPr>
        <w:t xml:space="preserve"> 9.6</w:t>
      </w:r>
      <w:r w:rsidRPr="007B0F60">
        <w:rPr>
          <w:rFonts w:cs="Times New Roman"/>
          <w:bCs/>
        </w:rPr>
        <w:t xml:space="preserve">(Peak Windy Hours) = </w:t>
      </w:r>
      <w:r w:rsidRPr="007B0F60">
        <w:rPr>
          <w:rFonts w:cs="Times New Roman"/>
          <w:b/>
        </w:rPr>
        <w:t>4,210,406‌kWh/year</w:t>
      </w:r>
    </w:p>
    <w:p w14:paraId="388DC82D" w14:textId="77777777" w:rsidR="0038415C" w:rsidRPr="007B0F60" w:rsidRDefault="0038415C" w:rsidP="0038415C">
      <w:pPr>
        <w:rPr>
          <w:rFonts w:cs="Times New Roman"/>
        </w:rPr>
      </w:pPr>
      <w:r w:rsidRPr="007B0F60">
        <w:rPr>
          <w:rFonts w:cs="Times New Roman"/>
        </w:rPr>
        <w:lastRenderedPageBreak/>
        <w:t xml:space="preserve">Annual </w:t>
      </w:r>
      <w:proofErr w:type="spellStart"/>
      <w:r w:rsidRPr="007B0F60">
        <w:rPr>
          <w:rFonts w:cs="Times New Roman"/>
        </w:rPr>
        <w:t>mWh</w:t>
      </w:r>
      <w:proofErr w:type="spellEnd"/>
      <w:r w:rsidRPr="007B0F60">
        <w:rPr>
          <w:rFonts w:cs="Times New Roman"/>
        </w:rPr>
        <w:t xml:space="preserve"> = </w:t>
      </w:r>
      <w:r w:rsidRPr="007B0F60">
        <w:rPr>
          <w:rFonts w:cs="Times New Roman"/>
          <w:b/>
        </w:rPr>
        <w:t xml:space="preserve">4,210 </w:t>
      </w:r>
      <w:proofErr w:type="spellStart"/>
      <w:r w:rsidRPr="007B0F60">
        <w:rPr>
          <w:rFonts w:cs="Times New Roman"/>
          <w:b/>
        </w:rPr>
        <w:t>mWh</w:t>
      </w:r>
      <w:proofErr w:type="spellEnd"/>
      <w:r w:rsidRPr="007B0F60">
        <w:rPr>
          <w:rFonts w:cs="Times New Roman"/>
          <w:b/>
        </w:rPr>
        <w:t>/year</w:t>
      </w:r>
    </w:p>
    <w:p w14:paraId="324538D8" w14:textId="77777777" w:rsidR="0038415C" w:rsidRPr="007B0F60" w:rsidRDefault="0038415C" w:rsidP="0038415C">
      <w:pPr>
        <w:rPr>
          <w:rFonts w:cs="Times New Roman"/>
          <w:sz w:val="28"/>
        </w:rPr>
      </w:pPr>
    </w:p>
    <w:p w14:paraId="24A28FC9" w14:textId="6C98DE3F" w:rsidR="0038415C" w:rsidRPr="007B0F60" w:rsidRDefault="00CA064E" w:rsidP="0038415C">
      <w:pPr>
        <w:rPr>
          <w:rFonts w:cs="Times New Roman"/>
          <w:i/>
          <w:sz w:val="28"/>
          <w:u w:val="single"/>
        </w:rPr>
      </w:pPr>
      <w:r>
        <w:rPr>
          <w:rFonts w:cs="Times New Roman"/>
          <w:i/>
          <w:sz w:val="28"/>
          <w:u w:val="single"/>
        </w:rPr>
        <w:t>4.</w:t>
      </w:r>
      <w:r w:rsidR="0038415C" w:rsidRPr="007B0F60">
        <w:rPr>
          <w:rFonts w:cs="Times New Roman"/>
          <w:i/>
          <w:sz w:val="28"/>
          <w:u w:val="single"/>
        </w:rPr>
        <w:t xml:space="preserve">Whole system Annual </w:t>
      </w:r>
      <w:proofErr w:type="spellStart"/>
      <w:r w:rsidR="0038415C" w:rsidRPr="007B0F60">
        <w:rPr>
          <w:rFonts w:cs="Times New Roman"/>
          <w:i/>
          <w:sz w:val="28"/>
          <w:u w:val="single"/>
        </w:rPr>
        <w:t>mWh</w:t>
      </w:r>
      <w:proofErr w:type="spellEnd"/>
      <w:r w:rsidR="0038415C" w:rsidRPr="007B0F60">
        <w:rPr>
          <w:rFonts w:cs="Times New Roman"/>
          <w:sz w:val="28"/>
        </w:rPr>
        <w:t xml:space="preserve"> </w:t>
      </w:r>
      <w:r w:rsidR="0038415C" w:rsidRPr="007B0F60">
        <w:rPr>
          <w:rFonts w:cs="Times New Roman"/>
          <w:i/>
          <w:sz w:val="28"/>
          <w:u w:val="single"/>
        </w:rPr>
        <w:t>(Megawatt-hours) of Energy Expected</w:t>
      </w:r>
    </w:p>
    <w:p w14:paraId="0B72D948" w14:textId="77777777" w:rsidR="0038415C" w:rsidRPr="007B0F60" w:rsidRDefault="0038415C" w:rsidP="0038415C">
      <w:pPr>
        <w:rPr>
          <w:rFonts w:cs="Times New Roman"/>
          <w:i/>
          <w:sz w:val="28"/>
          <w:u w:val="single"/>
        </w:rPr>
      </w:pPr>
    </w:p>
    <w:p w14:paraId="500648AA" w14:textId="2B8D8CEC" w:rsidR="0038415C" w:rsidRDefault="0038415C" w:rsidP="0038415C">
      <w:pPr>
        <w:rPr>
          <w:rFonts w:cs="Times New Roman"/>
          <w:b/>
          <w:bCs/>
          <w:sz w:val="28"/>
        </w:rPr>
      </w:pPr>
      <w:proofErr w:type="spellStart"/>
      <w:r w:rsidRPr="007B0F60">
        <w:rPr>
          <w:rFonts w:cs="Times New Roman"/>
          <w:b/>
          <w:bCs/>
          <w:sz w:val="28"/>
        </w:rPr>
        <w:t>Solar+Wind+Rain</w:t>
      </w:r>
      <w:proofErr w:type="spellEnd"/>
      <w:r w:rsidRPr="007B0F60">
        <w:rPr>
          <w:rFonts w:cs="Times New Roman"/>
          <w:b/>
          <w:bCs/>
          <w:sz w:val="28"/>
        </w:rPr>
        <w:t xml:space="preserve">= </w:t>
      </w:r>
      <w:r w:rsidRPr="00CA064E">
        <w:rPr>
          <w:rFonts w:cs="Times New Roman"/>
          <w:b/>
          <w:bCs/>
          <w:sz w:val="28"/>
          <w:u w:val="single"/>
        </w:rPr>
        <w:t xml:space="preserve">6,891 </w:t>
      </w:r>
      <w:proofErr w:type="spellStart"/>
      <w:r w:rsidRPr="00CA064E">
        <w:rPr>
          <w:rFonts w:cs="Times New Roman"/>
          <w:b/>
          <w:bCs/>
          <w:sz w:val="28"/>
          <w:u w:val="single"/>
        </w:rPr>
        <w:t>mWh</w:t>
      </w:r>
      <w:proofErr w:type="spellEnd"/>
      <w:r w:rsidRPr="00CA064E">
        <w:rPr>
          <w:rFonts w:cs="Times New Roman"/>
          <w:b/>
          <w:bCs/>
          <w:sz w:val="28"/>
          <w:u w:val="single"/>
        </w:rPr>
        <w:t>/year</w:t>
      </w:r>
    </w:p>
    <w:p w14:paraId="7063F6F3" w14:textId="4605B17A" w:rsidR="0099765D" w:rsidRDefault="0099765D" w:rsidP="0038415C">
      <w:pPr>
        <w:rPr>
          <w:rFonts w:cs="Times New Roman"/>
          <w:b/>
          <w:bCs/>
          <w:sz w:val="28"/>
        </w:rPr>
      </w:pPr>
    </w:p>
    <w:p w14:paraId="6376700E" w14:textId="51B5C804" w:rsidR="0099765D" w:rsidRDefault="0099765D" w:rsidP="0038415C">
      <w:pPr>
        <w:rPr>
          <w:rFonts w:cs="Times New Roman"/>
          <w:b/>
          <w:bCs/>
          <w:sz w:val="28"/>
        </w:rPr>
      </w:pPr>
    </w:p>
    <w:p w14:paraId="4DFB409B" w14:textId="3E894141" w:rsidR="0099765D" w:rsidRDefault="0099765D" w:rsidP="0038415C">
      <w:pPr>
        <w:rPr>
          <w:rFonts w:cs="Times New Roman"/>
          <w:b/>
          <w:bCs/>
          <w:sz w:val="36"/>
          <w:szCs w:val="36"/>
        </w:rPr>
      </w:pPr>
      <w:r>
        <w:rPr>
          <w:rFonts w:cs="Times New Roman"/>
          <w:b/>
          <w:bCs/>
          <w:sz w:val="36"/>
          <w:szCs w:val="36"/>
        </w:rPr>
        <w:t>E</w:t>
      </w:r>
      <w:r w:rsidRPr="0099765D">
        <w:rPr>
          <w:rFonts w:cs="Times New Roman"/>
          <w:b/>
          <w:bCs/>
          <w:sz w:val="36"/>
          <w:szCs w:val="36"/>
        </w:rPr>
        <w:t xml:space="preserve">nvironmental </w:t>
      </w:r>
      <w:r>
        <w:rPr>
          <w:rFonts w:cs="Times New Roman"/>
          <w:b/>
          <w:bCs/>
          <w:sz w:val="36"/>
          <w:szCs w:val="36"/>
        </w:rPr>
        <w:t>I</w:t>
      </w:r>
      <w:r w:rsidRPr="0099765D">
        <w:rPr>
          <w:rFonts w:cs="Times New Roman"/>
          <w:b/>
          <w:bCs/>
          <w:sz w:val="36"/>
          <w:szCs w:val="36"/>
        </w:rPr>
        <w:t xml:space="preserve">mpact </w:t>
      </w:r>
      <w:r>
        <w:rPr>
          <w:rFonts w:cs="Times New Roman"/>
          <w:b/>
          <w:bCs/>
          <w:sz w:val="36"/>
          <w:szCs w:val="36"/>
        </w:rPr>
        <w:t>S</w:t>
      </w:r>
      <w:r w:rsidRPr="0099765D">
        <w:rPr>
          <w:rFonts w:cs="Times New Roman"/>
          <w:b/>
          <w:bCs/>
          <w:sz w:val="36"/>
          <w:szCs w:val="36"/>
        </w:rPr>
        <w:t>ummary</w:t>
      </w:r>
    </w:p>
    <w:p w14:paraId="0030EE14" w14:textId="6E91263D" w:rsidR="000E22C5" w:rsidRDefault="0099765D" w:rsidP="000E22C5">
      <w:pPr>
        <w:pStyle w:val="text-body-1"/>
        <w:spacing w:before="120" w:beforeAutospacing="0" w:after="60" w:afterAutospacing="0" w:line="269" w:lineRule="auto"/>
        <w:jc w:val="both"/>
        <w:rPr>
          <w:color w:val="000000" w:themeColor="text1"/>
        </w:rPr>
      </w:pPr>
      <w:r w:rsidRPr="004870FD">
        <w:rPr>
          <w:color w:val="000000" w:themeColor="text1"/>
        </w:rPr>
        <w:t xml:space="preserve">The </w:t>
      </w:r>
      <w:r w:rsidR="000E22C5">
        <w:rPr>
          <w:color w:val="000000" w:themeColor="text1"/>
        </w:rPr>
        <w:t xml:space="preserve">materials used in this project </w:t>
      </w:r>
      <w:r w:rsidR="000E22C5" w:rsidRPr="000E22C5">
        <w:rPr>
          <w:color w:val="000000" w:themeColor="text1"/>
        </w:rPr>
        <w:t>have been selected based on</w:t>
      </w:r>
      <w:r w:rsidR="000E22C5">
        <w:rPr>
          <w:color w:val="000000" w:themeColor="text1"/>
        </w:rPr>
        <w:t xml:space="preserve"> their</w:t>
      </w:r>
      <w:r w:rsidR="000E22C5" w:rsidRPr="000E22C5">
        <w:rPr>
          <w:color w:val="000000" w:themeColor="text1"/>
        </w:rPr>
        <w:t xml:space="preserve"> returnability to nature</w:t>
      </w:r>
      <w:r w:rsidR="000E22C5">
        <w:rPr>
          <w:color w:val="000000" w:themeColor="text1"/>
        </w:rPr>
        <w:t>, with out any waste. The wooden structure</w:t>
      </w:r>
      <w:r w:rsidR="00846BBE">
        <w:rPr>
          <w:color w:val="000000" w:themeColor="text1"/>
        </w:rPr>
        <w:t xml:space="preserve">, </w:t>
      </w:r>
      <w:r w:rsidR="000E22C5">
        <w:rPr>
          <w:color w:val="000000" w:themeColor="text1"/>
        </w:rPr>
        <w:t>one of the main materials both for the main p</w:t>
      </w:r>
      <w:r w:rsidR="000E22C5" w:rsidRPr="000E22C5">
        <w:rPr>
          <w:color w:val="000000" w:themeColor="text1"/>
        </w:rPr>
        <w:t>avilion</w:t>
      </w:r>
      <w:r w:rsidR="000E22C5">
        <w:rPr>
          <w:color w:val="000000" w:themeColor="text1"/>
        </w:rPr>
        <w:t xml:space="preserve"> and the turbines</w:t>
      </w:r>
      <w:r w:rsidR="00846BBE">
        <w:rPr>
          <w:color w:val="000000" w:themeColor="text1"/>
        </w:rPr>
        <w:t xml:space="preserve">, </w:t>
      </w:r>
      <w:r w:rsidR="008E4F3F">
        <w:rPr>
          <w:color w:val="000000" w:themeColor="text1"/>
        </w:rPr>
        <w:t xml:space="preserve">is </w:t>
      </w:r>
      <w:r w:rsidR="00846BBE">
        <w:rPr>
          <w:color w:val="000000" w:themeColor="text1"/>
        </w:rPr>
        <w:t xml:space="preserve">known as a green material and has less harm to the nature, also glass which can be </w:t>
      </w:r>
      <w:r w:rsidR="00846BBE" w:rsidRPr="00846BBE">
        <w:rPr>
          <w:color w:val="000000" w:themeColor="text1"/>
        </w:rPr>
        <w:t>recycled endlessly</w:t>
      </w:r>
      <w:r w:rsidR="008E4F3F">
        <w:rPr>
          <w:rFonts w:hint="cs"/>
          <w:color w:val="000000" w:themeColor="text1"/>
          <w:rtl/>
        </w:rPr>
        <w:t>.</w:t>
      </w:r>
    </w:p>
    <w:p w14:paraId="1693CFDC" w14:textId="370CCA6F" w:rsidR="00DB5922" w:rsidRDefault="0024674E" w:rsidP="00DB5922">
      <w:pPr>
        <w:pStyle w:val="text-body-1"/>
        <w:spacing w:before="120" w:beforeAutospacing="0" w:after="60" w:afterAutospacing="0" w:line="269" w:lineRule="auto"/>
        <w:jc w:val="both"/>
        <w:rPr>
          <w:color w:val="000000" w:themeColor="text1"/>
        </w:rPr>
      </w:pPr>
      <w:r>
        <w:rPr>
          <w:color w:val="000000" w:themeColor="text1"/>
        </w:rPr>
        <w:t>One of the main consideration</w:t>
      </w:r>
      <w:r w:rsidR="00D97DB3">
        <w:rPr>
          <w:color w:val="000000" w:themeColor="text1"/>
        </w:rPr>
        <w:t>s</w:t>
      </w:r>
      <w:r>
        <w:rPr>
          <w:color w:val="000000" w:themeColor="text1"/>
        </w:rPr>
        <w:t xml:space="preserve"> of this design is the city green corridor and with the help of aerodynamic shape of the form the impact of it will be </w:t>
      </w:r>
      <w:r w:rsidR="00D97DB3">
        <w:rPr>
          <w:color w:val="000000" w:themeColor="text1"/>
        </w:rPr>
        <w:t>diminished, and by using the circle grid system</w:t>
      </w:r>
      <w:r w:rsidR="00651C3E">
        <w:rPr>
          <w:color w:val="000000" w:themeColor="text1"/>
        </w:rPr>
        <w:t xml:space="preserve"> the spaces between wind turbines </w:t>
      </w:r>
      <w:r w:rsidR="003F6B63" w:rsidRPr="003F6B63">
        <w:rPr>
          <w:color w:val="000000" w:themeColor="text1"/>
        </w:rPr>
        <w:t>are designed in a way that there is no obstacle to the airflow through the city.</w:t>
      </w:r>
    </w:p>
    <w:p w14:paraId="32993EDE" w14:textId="66970FDC" w:rsidR="0099765D" w:rsidRDefault="006358E1" w:rsidP="003F6B63">
      <w:pPr>
        <w:pStyle w:val="text-body-1"/>
        <w:spacing w:before="120" w:beforeAutospacing="0" w:after="60" w:afterAutospacing="0" w:line="269" w:lineRule="auto"/>
        <w:jc w:val="both"/>
        <w:rPr>
          <w:rFonts w:hint="cs"/>
          <w:color w:val="000000" w:themeColor="text1"/>
          <w:rtl/>
          <w:lang w:bidi="fa-IR"/>
        </w:rPr>
      </w:pPr>
      <w:r w:rsidRPr="006358E1">
        <w:rPr>
          <w:color w:val="000000" w:themeColor="text1"/>
        </w:rPr>
        <w:t>The beauty ingrained in the design combined with a touch of nature and curved lines will attract people to the site</w:t>
      </w:r>
      <w:r w:rsidR="003F6B63">
        <w:rPr>
          <w:color w:val="000000" w:themeColor="text1"/>
        </w:rPr>
        <w:t>, touch their soul</w:t>
      </w:r>
      <w:r w:rsidR="00A27113">
        <w:rPr>
          <w:color w:val="000000" w:themeColor="text1"/>
        </w:rPr>
        <w:t xml:space="preserve"> and show them how </w:t>
      </w:r>
      <w:r w:rsidR="0078665F" w:rsidRPr="0078665F">
        <w:rPr>
          <w:color w:val="000000" w:themeColor="text1"/>
        </w:rPr>
        <w:t>society’s thriving</w:t>
      </w:r>
      <w:r w:rsidR="0078665F">
        <w:rPr>
          <w:rFonts w:hint="cs"/>
          <w:color w:val="000000" w:themeColor="text1"/>
          <w:rtl/>
        </w:rPr>
        <w:t xml:space="preserve"> </w:t>
      </w:r>
      <w:r w:rsidR="00A27113">
        <w:rPr>
          <w:color w:val="000000" w:themeColor="text1"/>
        </w:rPr>
        <w:t>depends on technology</w:t>
      </w:r>
      <w:r w:rsidR="002E1899">
        <w:rPr>
          <w:color w:val="000000" w:themeColor="text1"/>
        </w:rPr>
        <w:t xml:space="preserve"> which </w:t>
      </w:r>
      <w:r w:rsidR="003F6B63">
        <w:rPr>
          <w:color w:val="000000" w:themeColor="text1"/>
        </w:rPr>
        <w:t>should be in a harmony with nature for better future</w:t>
      </w:r>
      <w:r>
        <w:rPr>
          <w:rFonts w:hint="cs"/>
          <w:color w:val="000000" w:themeColor="text1"/>
          <w:rtl/>
        </w:rPr>
        <w:t>.</w:t>
      </w:r>
      <w:r w:rsidR="00157A24">
        <w:rPr>
          <w:color w:val="000000" w:themeColor="text1"/>
        </w:rPr>
        <w:t xml:space="preserve"> </w:t>
      </w:r>
      <w:r w:rsidR="00157A24" w:rsidRPr="00157A24">
        <w:rPr>
          <w:color w:val="000000" w:themeColor="text1"/>
        </w:rPr>
        <w:t xml:space="preserve">The public spaces under the </w:t>
      </w:r>
      <w:r w:rsidR="001A2C10">
        <w:rPr>
          <w:color w:val="000000" w:themeColor="text1"/>
        </w:rPr>
        <w:t>pavilion</w:t>
      </w:r>
      <w:r w:rsidR="00157A24" w:rsidRPr="00157A24">
        <w:rPr>
          <w:color w:val="000000" w:themeColor="text1"/>
        </w:rPr>
        <w:t xml:space="preserve"> provide a place for cultural and scientific interactions that are an important part of a society's development</w:t>
      </w:r>
      <w:r w:rsidR="001A2C10">
        <w:rPr>
          <w:color w:val="000000" w:themeColor="text1"/>
        </w:rPr>
        <w:t>, a</w:t>
      </w:r>
      <w:r w:rsidR="001A2C10" w:rsidRPr="001A2C10">
        <w:rPr>
          <w:color w:val="000000" w:themeColor="text1"/>
        </w:rPr>
        <w:t>nd one of its goals is to influence children who are the future builders of any society.</w:t>
      </w:r>
    </w:p>
    <w:p w14:paraId="1FA3523A" w14:textId="2672B68D" w:rsidR="005A4B18" w:rsidRPr="003F6B63" w:rsidRDefault="005A4B18" w:rsidP="003F6B63">
      <w:pPr>
        <w:pStyle w:val="text-body-1"/>
        <w:spacing w:before="120" w:beforeAutospacing="0" w:after="60" w:afterAutospacing="0" w:line="269" w:lineRule="auto"/>
        <w:jc w:val="both"/>
        <w:rPr>
          <w:rFonts w:hint="cs"/>
          <w:color w:val="000000" w:themeColor="text1"/>
          <w:rtl/>
          <w:lang w:bidi="fa-IR"/>
        </w:rPr>
      </w:pPr>
      <w:r>
        <w:rPr>
          <w:color w:val="000000" w:themeColor="text1"/>
        </w:rPr>
        <w:t xml:space="preserve">The main pavilion and the turbines </w:t>
      </w:r>
      <w:r w:rsidR="001B0E2A">
        <w:rPr>
          <w:color w:val="000000" w:themeColor="text1"/>
        </w:rPr>
        <w:t>can be used in different scale</w:t>
      </w:r>
      <w:r w:rsidR="006358E1">
        <w:rPr>
          <w:color w:val="000000" w:themeColor="text1"/>
        </w:rPr>
        <w:t>s</w:t>
      </w:r>
      <w:r w:rsidR="001B0E2A">
        <w:rPr>
          <w:color w:val="000000" w:themeColor="text1"/>
        </w:rPr>
        <w:t>, either civic or in a private garden, which can distribute energy collectors throughout the city. This can lead to d</w:t>
      </w:r>
      <w:r w:rsidR="001B0E2A" w:rsidRPr="001B0E2A">
        <w:rPr>
          <w:color w:val="000000" w:themeColor="text1"/>
        </w:rPr>
        <w:t>ecentralization</w:t>
      </w:r>
      <w:r w:rsidR="001B0E2A">
        <w:rPr>
          <w:color w:val="000000" w:themeColor="text1"/>
        </w:rPr>
        <w:t xml:space="preserve"> and make </w:t>
      </w:r>
      <w:r w:rsidR="00926BC9">
        <w:rPr>
          <w:color w:val="000000" w:themeColor="text1"/>
        </w:rPr>
        <w:t xml:space="preserve">the </w:t>
      </w:r>
      <w:r w:rsidR="001B0E2A">
        <w:rPr>
          <w:color w:val="000000" w:themeColor="text1"/>
        </w:rPr>
        <w:t>cit</w:t>
      </w:r>
      <w:r w:rsidR="00926BC9">
        <w:rPr>
          <w:color w:val="000000" w:themeColor="text1"/>
        </w:rPr>
        <w:t>ies</w:t>
      </w:r>
      <w:r w:rsidR="001B0E2A">
        <w:rPr>
          <w:color w:val="000000" w:themeColor="text1"/>
        </w:rPr>
        <w:t xml:space="preserve"> more resilient and </w:t>
      </w:r>
      <w:r w:rsidR="005A69A8">
        <w:rPr>
          <w:color w:val="000000" w:themeColor="text1"/>
        </w:rPr>
        <w:t xml:space="preserve">sustainable. </w:t>
      </w:r>
    </w:p>
    <w:p w14:paraId="3ACCD998" w14:textId="77777777" w:rsidR="0099765D" w:rsidRPr="0099765D" w:rsidRDefault="0099765D" w:rsidP="0038415C">
      <w:pPr>
        <w:rPr>
          <w:rFonts w:cs="Times New Roman"/>
          <w:b/>
          <w:bCs/>
          <w:sz w:val="36"/>
          <w:szCs w:val="36"/>
        </w:rPr>
      </w:pPr>
    </w:p>
    <w:p w14:paraId="1214178A" w14:textId="77777777" w:rsidR="0038415C" w:rsidRPr="007B0F60" w:rsidRDefault="0038415C" w:rsidP="003D6185">
      <w:pPr>
        <w:pStyle w:val="text-body-1"/>
        <w:spacing w:before="120" w:beforeAutospacing="0" w:after="60" w:afterAutospacing="0" w:line="269" w:lineRule="auto"/>
        <w:jc w:val="both"/>
        <w:rPr>
          <w:color w:val="424750"/>
          <w:sz w:val="22"/>
          <w:szCs w:val="22"/>
        </w:rPr>
      </w:pPr>
    </w:p>
    <w:sectPr w:rsidR="0038415C" w:rsidRPr="007B0F60" w:rsidSect="00EB0291">
      <w:footerReference w:type="default" r:id="rId9"/>
      <w:footerReference w:type="first" r:id="rId10"/>
      <w:pgSz w:w="11906" w:h="16838" w:code="9"/>
      <w:pgMar w:top="1134" w:right="567" w:bottom="2268" w:left="567" w:header="902" w:footer="499"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AEE7" w14:textId="77777777" w:rsidR="00286542" w:rsidRDefault="00286542" w:rsidP="004E321D">
      <w:r>
        <w:separator/>
      </w:r>
    </w:p>
  </w:endnote>
  <w:endnote w:type="continuationSeparator" w:id="0">
    <w:p w14:paraId="4019C464" w14:textId="77777777" w:rsidR="00286542" w:rsidRDefault="00286542" w:rsidP="004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RWPalladioL-R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4138" w14:textId="77777777" w:rsidR="002C669C" w:rsidRPr="00B37C77" w:rsidRDefault="008C3F8C" w:rsidP="00B37C77">
    <w:pPr>
      <w:pStyle w:val="Footer"/>
    </w:pPr>
    <w:r w:rsidRPr="00B37C7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bidiVisual/>
      <w:tblW w:w="9930" w:type="dxa"/>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2634"/>
    </w:tblGrid>
    <w:tr w:rsidR="00A341D6" w:rsidRPr="00323C06" w14:paraId="47D5A1E9" w14:textId="77777777" w:rsidTr="00424896">
      <w:trPr>
        <w:trHeight w:val="87"/>
      </w:trPr>
      <w:tc>
        <w:tcPr>
          <w:tcW w:w="7296" w:type="dxa"/>
          <w:tcBorders>
            <w:left w:val="single" w:sz="4" w:space="0" w:color="A6A6A6"/>
            <w:right w:val="single" w:sz="4" w:space="0" w:color="A6A6A6"/>
          </w:tcBorders>
        </w:tcPr>
        <w:p w14:paraId="20824482" w14:textId="77777777" w:rsidR="00A341D6" w:rsidRPr="00323C06" w:rsidRDefault="00A341D6" w:rsidP="004E321D">
          <w:pPr>
            <w:pStyle w:val="Footer"/>
            <w:bidi/>
            <w:rPr>
              <w:rtl/>
            </w:rPr>
          </w:pPr>
          <w:r w:rsidRPr="00323C06">
            <w:rPr>
              <w:b/>
              <w:bCs/>
              <w:rtl/>
            </w:rPr>
            <w:t>موسسه فرهنگی هنری آوای هوشمند سخن</w:t>
          </w:r>
          <w:r w:rsidRPr="00323C06">
            <w:rPr>
              <w:rtl/>
            </w:rPr>
            <w:t xml:space="preserve"> </w:t>
          </w:r>
          <w:r w:rsidRPr="00323C06">
            <w:rPr>
              <w:rFonts w:cs="Times New Roman" w:hint="cs"/>
              <w:rtl/>
            </w:rPr>
            <w:t>–</w:t>
          </w:r>
          <w:r w:rsidRPr="00323C06">
            <w:rPr>
              <w:rtl/>
            </w:rPr>
            <w:t xml:space="preserve"> </w:t>
          </w:r>
          <w:r w:rsidRPr="00323C06">
            <w:rPr>
              <w:rFonts w:hint="cs"/>
              <w:rtl/>
            </w:rPr>
            <w:t>پلتفرم</w:t>
          </w:r>
          <w:r w:rsidRPr="00323C06">
            <w:rPr>
              <w:rtl/>
            </w:rPr>
            <w:t xml:space="preserve"> </w:t>
          </w:r>
          <w:r w:rsidRPr="00323C06">
            <w:rPr>
              <w:rFonts w:hint="cs"/>
              <w:rtl/>
            </w:rPr>
            <w:t>جامع</w:t>
          </w:r>
          <w:r w:rsidRPr="00323C06">
            <w:rPr>
              <w:rtl/>
            </w:rPr>
            <w:t xml:space="preserve"> </w:t>
          </w:r>
          <w:r w:rsidRPr="00323C06">
            <w:rPr>
              <w:rFonts w:hint="cs"/>
              <w:rtl/>
            </w:rPr>
            <w:t>ترجمه</w:t>
          </w:r>
          <w:r w:rsidRPr="00323C06">
            <w:rPr>
              <w:rtl/>
            </w:rPr>
            <w:t xml:space="preserve"> </w:t>
          </w:r>
          <w:r w:rsidRPr="00323C06">
            <w:rPr>
              <w:rFonts w:hint="cs"/>
              <w:rtl/>
            </w:rPr>
            <w:t>و</w:t>
          </w:r>
          <w:r w:rsidRPr="00323C06">
            <w:rPr>
              <w:rtl/>
            </w:rPr>
            <w:t xml:space="preserve"> </w:t>
          </w:r>
          <w:r w:rsidRPr="00323C06">
            <w:rPr>
              <w:rFonts w:hint="cs"/>
              <w:rtl/>
            </w:rPr>
            <w:t>خدمات</w:t>
          </w:r>
          <w:r w:rsidRPr="00323C06">
            <w:rPr>
              <w:rtl/>
            </w:rPr>
            <w:t xml:space="preserve"> </w:t>
          </w:r>
          <w:r w:rsidRPr="00323C06">
            <w:rPr>
              <w:rFonts w:hint="cs"/>
              <w:rtl/>
            </w:rPr>
            <w:t>زبانی</w:t>
          </w:r>
        </w:p>
        <w:p w14:paraId="408AF669" w14:textId="77777777" w:rsidR="00A341D6" w:rsidRPr="00323C06" w:rsidRDefault="00A341D6" w:rsidP="004E321D">
          <w:pPr>
            <w:pStyle w:val="Footer"/>
            <w:bidi/>
            <w:rPr>
              <w:rtl/>
            </w:rPr>
          </w:pPr>
          <w:r w:rsidRPr="00323C06">
            <w:rPr>
              <w:rtl/>
            </w:rPr>
            <w:t>مستقر در مرکز رشد پارک علم و فناوری دانشگاه شریف</w:t>
          </w:r>
        </w:p>
        <w:p w14:paraId="2E1BE30D" w14:textId="77777777" w:rsidR="00A341D6" w:rsidRPr="00323C06" w:rsidRDefault="007A7CE3" w:rsidP="004E321D">
          <w:pPr>
            <w:pStyle w:val="Footer"/>
            <w:bidi/>
            <w:rPr>
              <w:rtl/>
            </w:rPr>
          </w:pPr>
          <w:r>
            <w:rPr>
              <w:rFonts w:hint="cs"/>
              <w:rtl/>
            </w:rPr>
            <w:t>طرشت، تقاطع صالحی و اکبری، برج فناوری طرشت، واحد 401</w:t>
          </w:r>
        </w:p>
      </w:tc>
      <w:tc>
        <w:tcPr>
          <w:tcW w:w="2634" w:type="dxa"/>
          <w:tcBorders>
            <w:left w:val="single" w:sz="4" w:space="0" w:color="A6A6A6"/>
            <w:right w:val="single" w:sz="4" w:space="0" w:color="A6A6A6"/>
          </w:tcBorders>
        </w:tcPr>
        <w:p w14:paraId="7EE23971" w14:textId="77777777" w:rsidR="00A341D6" w:rsidRPr="00323C06" w:rsidRDefault="00A341D6" w:rsidP="004E321D">
          <w:pPr>
            <w:pStyle w:val="Footer"/>
            <w:rPr>
              <w:rStyle w:val="Hyperlink"/>
              <w:rFonts w:ascii="Calibri" w:hAnsi="Calibri"/>
              <w:color w:val="auto"/>
              <w:szCs w:val="24"/>
              <w:u w:val="none"/>
            </w:rPr>
          </w:pPr>
          <w:r w:rsidRPr="00323C06">
            <w:rPr>
              <w:rFonts w:ascii="Calibri" w:hAnsi="Calibri"/>
              <w:szCs w:val="24"/>
            </w:rPr>
            <w:sym w:font="Wingdings" w:char="F03A"/>
          </w:r>
          <w:r w:rsidRPr="00323C06">
            <w:rPr>
              <w:rFonts w:ascii="Calibri" w:hAnsi="Calibri"/>
              <w:szCs w:val="24"/>
            </w:rPr>
            <w:t xml:space="preserve"> </w:t>
          </w:r>
          <w:r w:rsidRPr="00323C06">
            <w:rPr>
              <w:rStyle w:val="Hyperlink"/>
              <w:rFonts w:ascii="Calibri" w:hAnsi="Calibri"/>
              <w:color w:val="auto"/>
              <w:szCs w:val="24"/>
              <w:u w:val="none"/>
            </w:rPr>
            <w:t xml:space="preserve"> </w:t>
          </w:r>
          <w:hyperlink r:id="rId1" w:history="1">
            <w:r w:rsidR="00424896" w:rsidRPr="00323C06">
              <w:rPr>
                <w:rStyle w:val="Hyperlink"/>
                <w:rFonts w:ascii="Calibri" w:hAnsi="Calibri"/>
                <w:color w:val="auto"/>
                <w:szCs w:val="24"/>
                <w:u w:val="none"/>
              </w:rPr>
              <w:t>https://tarjomic.com</w:t>
            </w:r>
          </w:hyperlink>
          <w:r w:rsidRPr="00323C06">
            <w:rPr>
              <w:rStyle w:val="Hyperlink"/>
              <w:rFonts w:ascii="Calibri" w:hAnsi="Calibri"/>
              <w:color w:val="auto"/>
              <w:szCs w:val="24"/>
              <w:u w:val="none"/>
            </w:rPr>
            <w:t xml:space="preserve"> </w:t>
          </w:r>
        </w:p>
        <w:p w14:paraId="47C2AE71" w14:textId="77777777" w:rsidR="00A341D6" w:rsidRPr="00323C06" w:rsidRDefault="00A341D6" w:rsidP="004E321D">
          <w:pPr>
            <w:pStyle w:val="Footer"/>
            <w:rPr>
              <w:rStyle w:val="Hyperlink"/>
              <w:rFonts w:ascii="Calibri" w:hAnsi="Calibri"/>
              <w:color w:val="auto"/>
              <w:szCs w:val="24"/>
              <w:u w:val="none"/>
              <w:rtl/>
            </w:rPr>
          </w:pPr>
          <w:r w:rsidRPr="00323C06">
            <w:rPr>
              <w:rStyle w:val="Hyperlink"/>
              <w:rFonts w:ascii="Calibri" w:hAnsi="Calibri"/>
              <w:color w:val="auto"/>
              <w:szCs w:val="24"/>
              <w:u w:val="none"/>
            </w:rPr>
            <w:sym w:font="Wingdings" w:char="F02B"/>
          </w:r>
          <w:r w:rsidRPr="00323C06">
            <w:rPr>
              <w:rStyle w:val="Hyperlink"/>
              <w:rFonts w:ascii="Calibri" w:hAnsi="Calibri"/>
              <w:color w:val="auto"/>
              <w:szCs w:val="24"/>
              <w:u w:val="none"/>
            </w:rPr>
            <w:t xml:space="preserve"> </w:t>
          </w:r>
          <w:hyperlink r:id="rId2" w:history="1">
            <w:r w:rsidR="00424896" w:rsidRPr="00323C06">
              <w:rPr>
                <w:rStyle w:val="Hyperlink"/>
                <w:rFonts w:ascii="Calibri" w:hAnsi="Calibri"/>
                <w:color w:val="auto"/>
                <w:szCs w:val="24"/>
                <w:u w:val="none"/>
              </w:rPr>
              <w:t>hi@tarjomic.com</w:t>
            </w:r>
          </w:hyperlink>
        </w:p>
        <w:p w14:paraId="12AB11C6" w14:textId="77777777" w:rsidR="00A341D6" w:rsidRPr="00323C06" w:rsidRDefault="00A341D6" w:rsidP="004E321D">
          <w:pPr>
            <w:pStyle w:val="Footer"/>
          </w:pPr>
          <w:r w:rsidRPr="00323C06">
            <w:rPr>
              <w:rStyle w:val="Hyperlink"/>
              <w:rFonts w:ascii="Calibri" w:hAnsi="Calibri"/>
              <w:color w:val="auto"/>
              <w:szCs w:val="24"/>
              <w:u w:val="none"/>
            </w:rPr>
            <w:sym w:font="Wingdings" w:char="F029"/>
          </w:r>
          <w:r w:rsidRPr="00323C06">
            <w:rPr>
              <w:rStyle w:val="Hyperlink"/>
              <w:rFonts w:ascii="Calibri" w:hAnsi="Calibri"/>
              <w:color w:val="auto"/>
              <w:szCs w:val="24"/>
              <w:u w:val="none"/>
            </w:rPr>
            <w:t xml:space="preserve"> </w:t>
          </w:r>
          <w:r w:rsidR="00323C06" w:rsidRPr="00323C06">
            <w:rPr>
              <w:rStyle w:val="Hyperlink"/>
              <w:rFonts w:ascii="Calibri" w:hAnsi="Calibri" w:hint="cs"/>
              <w:color w:val="auto"/>
              <w:szCs w:val="24"/>
              <w:u w:val="none"/>
              <w:rtl/>
            </w:rPr>
            <w:t>021</w:t>
          </w:r>
          <w:r w:rsidRPr="00323C06">
            <w:rPr>
              <w:rStyle w:val="Hyperlink"/>
              <w:rFonts w:ascii="Calibri" w:hAnsi="Calibri"/>
              <w:color w:val="auto"/>
              <w:szCs w:val="24"/>
              <w:u w:val="none"/>
            </w:rPr>
            <w:t>-</w:t>
          </w:r>
          <w:r w:rsidR="00424896" w:rsidRPr="00323C06">
            <w:rPr>
              <w:rStyle w:val="Hyperlink"/>
              <w:rFonts w:ascii="Calibri" w:hAnsi="Calibri" w:hint="cs"/>
              <w:color w:val="auto"/>
              <w:szCs w:val="24"/>
              <w:u w:val="none"/>
              <w:rtl/>
            </w:rPr>
            <w:t>67235000</w:t>
          </w:r>
          <w:r w:rsidRPr="00323C06">
            <w:t xml:space="preserve"> </w:t>
          </w:r>
        </w:p>
      </w:tc>
    </w:tr>
  </w:tbl>
  <w:p w14:paraId="69B13E56" w14:textId="77777777" w:rsidR="0058252E" w:rsidRPr="00323C06" w:rsidRDefault="0058252E" w:rsidP="004E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A321" w14:textId="77777777" w:rsidR="00286542" w:rsidRDefault="00286542" w:rsidP="004E321D">
      <w:r>
        <w:separator/>
      </w:r>
    </w:p>
  </w:footnote>
  <w:footnote w:type="continuationSeparator" w:id="0">
    <w:p w14:paraId="3233231C" w14:textId="77777777" w:rsidR="00286542" w:rsidRDefault="00286542" w:rsidP="004E3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8BF"/>
    <w:multiLevelType w:val="hybridMultilevel"/>
    <w:tmpl w:val="0E1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E7AE3"/>
    <w:multiLevelType w:val="hybridMultilevel"/>
    <w:tmpl w:val="E0BAD634"/>
    <w:lvl w:ilvl="0" w:tplc="0EAEA612">
      <w:start w:val="1"/>
      <w:numFmt w:val="decimal"/>
      <w:lvlText w:val="%1."/>
      <w:lvlJc w:val="left"/>
      <w:pPr>
        <w:ind w:left="720" w:hanging="360"/>
      </w:pPr>
      <w:rPr>
        <w:rFonts w:hint="default"/>
        <w:color w:val="4472C4" w:themeColor="accen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4500E"/>
    <w:multiLevelType w:val="hybridMultilevel"/>
    <w:tmpl w:val="E24895C4"/>
    <w:lvl w:ilvl="0" w:tplc="47284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875A9"/>
    <w:multiLevelType w:val="hybridMultilevel"/>
    <w:tmpl w:val="F454EFA8"/>
    <w:lvl w:ilvl="0" w:tplc="EDB60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6B54"/>
    <w:multiLevelType w:val="hybridMultilevel"/>
    <w:tmpl w:val="AA50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B2D09"/>
    <w:multiLevelType w:val="hybridMultilevel"/>
    <w:tmpl w:val="E75A2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06E37"/>
    <w:multiLevelType w:val="hybridMultilevel"/>
    <w:tmpl w:val="159415D0"/>
    <w:lvl w:ilvl="0" w:tplc="EDB609B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B60E1C"/>
    <w:multiLevelType w:val="hybridMultilevel"/>
    <w:tmpl w:val="8FFC1D2A"/>
    <w:lvl w:ilvl="0" w:tplc="1A6C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F531A"/>
    <w:multiLevelType w:val="hybridMultilevel"/>
    <w:tmpl w:val="87CA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16F41"/>
    <w:multiLevelType w:val="hybridMultilevel"/>
    <w:tmpl w:val="9DC4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B6D2B"/>
    <w:multiLevelType w:val="hybridMultilevel"/>
    <w:tmpl w:val="C876F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932FC"/>
    <w:multiLevelType w:val="hybridMultilevel"/>
    <w:tmpl w:val="AADAE98A"/>
    <w:lvl w:ilvl="0" w:tplc="610EA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41062"/>
    <w:multiLevelType w:val="hybridMultilevel"/>
    <w:tmpl w:val="C802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60540">
    <w:abstractNumId w:val="12"/>
  </w:num>
  <w:num w:numId="2" w16cid:durableId="927813974">
    <w:abstractNumId w:val="1"/>
  </w:num>
  <w:num w:numId="3" w16cid:durableId="1941182599">
    <w:abstractNumId w:val="10"/>
  </w:num>
  <w:num w:numId="4" w16cid:durableId="801463018">
    <w:abstractNumId w:val="8"/>
  </w:num>
  <w:num w:numId="5" w16cid:durableId="980890074">
    <w:abstractNumId w:val="5"/>
  </w:num>
  <w:num w:numId="6" w16cid:durableId="1585530451">
    <w:abstractNumId w:val="9"/>
  </w:num>
  <w:num w:numId="7" w16cid:durableId="332415354">
    <w:abstractNumId w:val="11"/>
  </w:num>
  <w:num w:numId="8" w16cid:durableId="953756098">
    <w:abstractNumId w:val="7"/>
  </w:num>
  <w:num w:numId="9" w16cid:durableId="994645009">
    <w:abstractNumId w:val="3"/>
  </w:num>
  <w:num w:numId="10" w16cid:durableId="870076135">
    <w:abstractNumId w:val="2"/>
  </w:num>
  <w:num w:numId="11" w16cid:durableId="1218516496">
    <w:abstractNumId w:val="4"/>
  </w:num>
  <w:num w:numId="12" w16cid:durableId="1884828301">
    <w:abstractNumId w:val="6"/>
  </w:num>
  <w:num w:numId="13" w16cid:durableId="1673604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Dc1NLM0MDI3sjBW0lEKTi0uzszPAykwNK4FAJuyAoctAAAA"/>
  </w:docVars>
  <w:rsids>
    <w:rsidRoot w:val="006E5F40"/>
    <w:rsid w:val="00005775"/>
    <w:rsid w:val="0001197E"/>
    <w:rsid w:val="0001334E"/>
    <w:rsid w:val="0001436F"/>
    <w:rsid w:val="00022636"/>
    <w:rsid w:val="000256DB"/>
    <w:rsid w:val="0003009D"/>
    <w:rsid w:val="000322D1"/>
    <w:rsid w:val="00033B08"/>
    <w:rsid w:val="00034A62"/>
    <w:rsid w:val="000368B5"/>
    <w:rsid w:val="000467BA"/>
    <w:rsid w:val="0004763A"/>
    <w:rsid w:val="000478FE"/>
    <w:rsid w:val="000479B8"/>
    <w:rsid w:val="00050A38"/>
    <w:rsid w:val="000620BB"/>
    <w:rsid w:val="00065B90"/>
    <w:rsid w:val="0006739B"/>
    <w:rsid w:val="00072D3F"/>
    <w:rsid w:val="0007324E"/>
    <w:rsid w:val="00073362"/>
    <w:rsid w:val="00073944"/>
    <w:rsid w:val="00075C19"/>
    <w:rsid w:val="00081FD7"/>
    <w:rsid w:val="00083E7C"/>
    <w:rsid w:val="000865E6"/>
    <w:rsid w:val="000870C9"/>
    <w:rsid w:val="00093BA5"/>
    <w:rsid w:val="00093D14"/>
    <w:rsid w:val="00094B3D"/>
    <w:rsid w:val="00094C73"/>
    <w:rsid w:val="000A05AB"/>
    <w:rsid w:val="000A0967"/>
    <w:rsid w:val="000A0D44"/>
    <w:rsid w:val="000A2E88"/>
    <w:rsid w:val="000A4759"/>
    <w:rsid w:val="000A58CC"/>
    <w:rsid w:val="000C3A7A"/>
    <w:rsid w:val="000C65ED"/>
    <w:rsid w:val="000C7953"/>
    <w:rsid w:val="000C7CD4"/>
    <w:rsid w:val="000D12C0"/>
    <w:rsid w:val="000D1A2C"/>
    <w:rsid w:val="000D1ED3"/>
    <w:rsid w:val="000D31C6"/>
    <w:rsid w:val="000D4492"/>
    <w:rsid w:val="000D6783"/>
    <w:rsid w:val="000D6834"/>
    <w:rsid w:val="000D7AAA"/>
    <w:rsid w:val="000E0ADE"/>
    <w:rsid w:val="000E22C5"/>
    <w:rsid w:val="000E4348"/>
    <w:rsid w:val="000E629D"/>
    <w:rsid w:val="000E68E9"/>
    <w:rsid w:val="000E7DAB"/>
    <w:rsid w:val="000F040B"/>
    <w:rsid w:val="000F5D14"/>
    <w:rsid w:val="000F718E"/>
    <w:rsid w:val="00102CA2"/>
    <w:rsid w:val="00102CB3"/>
    <w:rsid w:val="00103A4B"/>
    <w:rsid w:val="00110863"/>
    <w:rsid w:val="00111563"/>
    <w:rsid w:val="001156DD"/>
    <w:rsid w:val="00115CE1"/>
    <w:rsid w:val="001276A5"/>
    <w:rsid w:val="00127EB0"/>
    <w:rsid w:val="001304A6"/>
    <w:rsid w:val="001340AC"/>
    <w:rsid w:val="00135C9A"/>
    <w:rsid w:val="00136DDA"/>
    <w:rsid w:val="00137467"/>
    <w:rsid w:val="0014072E"/>
    <w:rsid w:val="001411F4"/>
    <w:rsid w:val="00141970"/>
    <w:rsid w:val="0015056D"/>
    <w:rsid w:val="00153FAC"/>
    <w:rsid w:val="00157A24"/>
    <w:rsid w:val="0016062D"/>
    <w:rsid w:val="00161369"/>
    <w:rsid w:val="0016253F"/>
    <w:rsid w:val="001629F0"/>
    <w:rsid w:val="00166934"/>
    <w:rsid w:val="00167F9A"/>
    <w:rsid w:val="001722BE"/>
    <w:rsid w:val="0017563F"/>
    <w:rsid w:val="00180B0D"/>
    <w:rsid w:val="00182B81"/>
    <w:rsid w:val="00184D3F"/>
    <w:rsid w:val="00190B93"/>
    <w:rsid w:val="00194C4F"/>
    <w:rsid w:val="00197014"/>
    <w:rsid w:val="001A1701"/>
    <w:rsid w:val="001A2C10"/>
    <w:rsid w:val="001A435B"/>
    <w:rsid w:val="001B0960"/>
    <w:rsid w:val="001B0E2A"/>
    <w:rsid w:val="001B163D"/>
    <w:rsid w:val="001B19DB"/>
    <w:rsid w:val="001B2C2F"/>
    <w:rsid w:val="001B6D3B"/>
    <w:rsid w:val="001C11B9"/>
    <w:rsid w:val="001C54F5"/>
    <w:rsid w:val="001C6517"/>
    <w:rsid w:val="001C76F7"/>
    <w:rsid w:val="001D6254"/>
    <w:rsid w:val="001D7410"/>
    <w:rsid w:val="001E46AD"/>
    <w:rsid w:val="001F181C"/>
    <w:rsid w:val="001F37EF"/>
    <w:rsid w:val="001F60C0"/>
    <w:rsid w:val="00200984"/>
    <w:rsid w:val="00203C22"/>
    <w:rsid w:val="00212136"/>
    <w:rsid w:val="00212BB3"/>
    <w:rsid w:val="00212DFA"/>
    <w:rsid w:val="00215DB6"/>
    <w:rsid w:val="0022745C"/>
    <w:rsid w:val="002301DE"/>
    <w:rsid w:val="00230478"/>
    <w:rsid w:val="00232A8D"/>
    <w:rsid w:val="002339B9"/>
    <w:rsid w:val="00234B13"/>
    <w:rsid w:val="00234BCC"/>
    <w:rsid w:val="00237894"/>
    <w:rsid w:val="00240CAE"/>
    <w:rsid w:val="00242E62"/>
    <w:rsid w:val="002433E2"/>
    <w:rsid w:val="00244B2D"/>
    <w:rsid w:val="0024529B"/>
    <w:rsid w:val="0024674E"/>
    <w:rsid w:val="00250DF8"/>
    <w:rsid w:val="00252BA5"/>
    <w:rsid w:val="00253866"/>
    <w:rsid w:val="002540DA"/>
    <w:rsid w:val="0025432D"/>
    <w:rsid w:val="002600EA"/>
    <w:rsid w:val="002657C8"/>
    <w:rsid w:val="002679A2"/>
    <w:rsid w:val="00276E63"/>
    <w:rsid w:val="00277053"/>
    <w:rsid w:val="002806EF"/>
    <w:rsid w:val="002835B2"/>
    <w:rsid w:val="00285560"/>
    <w:rsid w:val="00286501"/>
    <w:rsid w:val="00286542"/>
    <w:rsid w:val="0029235B"/>
    <w:rsid w:val="002942EA"/>
    <w:rsid w:val="0029500F"/>
    <w:rsid w:val="002A1C0B"/>
    <w:rsid w:val="002A4464"/>
    <w:rsid w:val="002A784B"/>
    <w:rsid w:val="002B068F"/>
    <w:rsid w:val="002B5013"/>
    <w:rsid w:val="002B7A34"/>
    <w:rsid w:val="002C05AE"/>
    <w:rsid w:val="002C0932"/>
    <w:rsid w:val="002C669C"/>
    <w:rsid w:val="002D0508"/>
    <w:rsid w:val="002D0EE1"/>
    <w:rsid w:val="002D4AC4"/>
    <w:rsid w:val="002D56F3"/>
    <w:rsid w:val="002D58F0"/>
    <w:rsid w:val="002D7822"/>
    <w:rsid w:val="002E1899"/>
    <w:rsid w:val="002E4F80"/>
    <w:rsid w:val="002F0FC5"/>
    <w:rsid w:val="002F303D"/>
    <w:rsid w:val="002F334F"/>
    <w:rsid w:val="002F56E2"/>
    <w:rsid w:val="003029BB"/>
    <w:rsid w:val="003034F0"/>
    <w:rsid w:val="00306588"/>
    <w:rsid w:val="003141B5"/>
    <w:rsid w:val="00316F25"/>
    <w:rsid w:val="0031771F"/>
    <w:rsid w:val="00323B46"/>
    <w:rsid w:val="00323C06"/>
    <w:rsid w:val="00324DBB"/>
    <w:rsid w:val="00327D57"/>
    <w:rsid w:val="00331771"/>
    <w:rsid w:val="003331B2"/>
    <w:rsid w:val="0033337B"/>
    <w:rsid w:val="0033376E"/>
    <w:rsid w:val="00333A4D"/>
    <w:rsid w:val="00333F7D"/>
    <w:rsid w:val="00334446"/>
    <w:rsid w:val="00334A37"/>
    <w:rsid w:val="00335B96"/>
    <w:rsid w:val="0033791A"/>
    <w:rsid w:val="00337D65"/>
    <w:rsid w:val="00340618"/>
    <w:rsid w:val="00345C83"/>
    <w:rsid w:val="00352640"/>
    <w:rsid w:val="00352DB5"/>
    <w:rsid w:val="00354B7A"/>
    <w:rsid w:val="00355021"/>
    <w:rsid w:val="0035517F"/>
    <w:rsid w:val="00361421"/>
    <w:rsid w:val="00364925"/>
    <w:rsid w:val="003666AC"/>
    <w:rsid w:val="003669AD"/>
    <w:rsid w:val="00367E91"/>
    <w:rsid w:val="00372403"/>
    <w:rsid w:val="00374696"/>
    <w:rsid w:val="00374837"/>
    <w:rsid w:val="00375910"/>
    <w:rsid w:val="0038352F"/>
    <w:rsid w:val="0038415C"/>
    <w:rsid w:val="0038460A"/>
    <w:rsid w:val="00397093"/>
    <w:rsid w:val="003A067A"/>
    <w:rsid w:val="003A12A1"/>
    <w:rsid w:val="003A1CB6"/>
    <w:rsid w:val="003A22A3"/>
    <w:rsid w:val="003B0D6E"/>
    <w:rsid w:val="003B53F3"/>
    <w:rsid w:val="003C2C44"/>
    <w:rsid w:val="003C7C9B"/>
    <w:rsid w:val="003D19CB"/>
    <w:rsid w:val="003D5E1B"/>
    <w:rsid w:val="003D6185"/>
    <w:rsid w:val="003E2400"/>
    <w:rsid w:val="003E4853"/>
    <w:rsid w:val="003E6033"/>
    <w:rsid w:val="003E7F7E"/>
    <w:rsid w:val="003F17C9"/>
    <w:rsid w:val="003F6B63"/>
    <w:rsid w:val="00400014"/>
    <w:rsid w:val="004007EA"/>
    <w:rsid w:val="0040175A"/>
    <w:rsid w:val="00403442"/>
    <w:rsid w:val="004119C7"/>
    <w:rsid w:val="00414D80"/>
    <w:rsid w:val="0042180C"/>
    <w:rsid w:val="00422DBF"/>
    <w:rsid w:val="00423BB4"/>
    <w:rsid w:val="00424896"/>
    <w:rsid w:val="00424FFD"/>
    <w:rsid w:val="00432E4D"/>
    <w:rsid w:val="00434A5F"/>
    <w:rsid w:val="00435B9A"/>
    <w:rsid w:val="0043647A"/>
    <w:rsid w:val="00437E55"/>
    <w:rsid w:val="00441357"/>
    <w:rsid w:val="00444D9F"/>
    <w:rsid w:val="004463BF"/>
    <w:rsid w:val="004470CD"/>
    <w:rsid w:val="004529B3"/>
    <w:rsid w:val="004607F8"/>
    <w:rsid w:val="00465415"/>
    <w:rsid w:val="004675D5"/>
    <w:rsid w:val="00470C7C"/>
    <w:rsid w:val="0047232D"/>
    <w:rsid w:val="0047492A"/>
    <w:rsid w:val="00477C17"/>
    <w:rsid w:val="00482F93"/>
    <w:rsid w:val="00483854"/>
    <w:rsid w:val="004862F6"/>
    <w:rsid w:val="004870FD"/>
    <w:rsid w:val="00487F52"/>
    <w:rsid w:val="00491EFA"/>
    <w:rsid w:val="004930E1"/>
    <w:rsid w:val="004932ED"/>
    <w:rsid w:val="00496BF7"/>
    <w:rsid w:val="004A07F8"/>
    <w:rsid w:val="004A2A74"/>
    <w:rsid w:val="004A65A9"/>
    <w:rsid w:val="004B1A57"/>
    <w:rsid w:val="004B243E"/>
    <w:rsid w:val="004B3E45"/>
    <w:rsid w:val="004B5158"/>
    <w:rsid w:val="004C0214"/>
    <w:rsid w:val="004C0E17"/>
    <w:rsid w:val="004C287C"/>
    <w:rsid w:val="004C4634"/>
    <w:rsid w:val="004D0C69"/>
    <w:rsid w:val="004D4056"/>
    <w:rsid w:val="004D7388"/>
    <w:rsid w:val="004E1F40"/>
    <w:rsid w:val="004E321D"/>
    <w:rsid w:val="004E34DF"/>
    <w:rsid w:val="004F3AEF"/>
    <w:rsid w:val="004F6A6E"/>
    <w:rsid w:val="00507DCD"/>
    <w:rsid w:val="005115D4"/>
    <w:rsid w:val="00512827"/>
    <w:rsid w:val="0051565A"/>
    <w:rsid w:val="0051684C"/>
    <w:rsid w:val="0051776C"/>
    <w:rsid w:val="005211C1"/>
    <w:rsid w:val="00523D2A"/>
    <w:rsid w:val="0052593E"/>
    <w:rsid w:val="00526A21"/>
    <w:rsid w:val="005301A6"/>
    <w:rsid w:val="00531F39"/>
    <w:rsid w:val="00535566"/>
    <w:rsid w:val="00537841"/>
    <w:rsid w:val="00543508"/>
    <w:rsid w:val="005442E0"/>
    <w:rsid w:val="005458DB"/>
    <w:rsid w:val="005465A8"/>
    <w:rsid w:val="0055339E"/>
    <w:rsid w:val="00554BCD"/>
    <w:rsid w:val="00557FB2"/>
    <w:rsid w:val="00561704"/>
    <w:rsid w:val="00563301"/>
    <w:rsid w:val="005644E6"/>
    <w:rsid w:val="00567F00"/>
    <w:rsid w:val="005713F8"/>
    <w:rsid w:val="00571ED4"/>
    <w:rsid w:val="00572949"/>
    <w:rsid w:val="00572FDF"/>
    <w:rsid w:val="00574395"/>
    <w:rsid w:val="005763A9"/>
    <w:rsid w:val="00577E49"/>
    <w:rsid w:val="005815F6"/>
    <w:rsid w:val="00581961"/>
    <w:rsid w:val="0058252E"/>
    <w:rsid w:val="00583D15"/>
    <w:rsid w:val="00584748"/>
    <w:rsid w:val="005863DE"/>
    <w:rsid w:val="00596269"/>
    <w:rsid w:val="005A0580"/>
    <w:rsid w:val="005A1084"/>
    <w:rsid w:val="005A1C0C"/>
    <w:rsid w:val="005A2030"/>
    <w:rsid w:val="005A467D"/>
    <w:rsid w:val="005A4B18"/>
    <w:rsid w:val="005A600E"/>
    <w:rsid w:val="005A69A8"/>
    <w:rsid w:val="005A7DFF"/>
    <w:rsid w:val="005B31C5"/>
    <w:rsid w:val="005B7637"/>
    <w:rsid w:val="005C1C0E"/>
    <w:rsid w:val="005C3284"/>
    <w:rsid w:val="005C59A4"/>
    <w:rsid w:val="005C7273"/>
    <w:rsid w:val="005C7295"/>
    <w:rsid w:val="005D0F46"/>
    <w:rsid w:val="005D2397"/>
    <w:rsid w:val="005D43B7"/>
    <w:rsid w:val="005D498D"/>
    <w:rsid w:val="005D5E84"/>
    <w:rsid w:val="005D6035"/>
    <w:rsid w:val="005D6E4E"/>
    <w:rsid w:val="005E124E"/>
    <w:rsid w:val="005E49C0"/>
    <w:rsid w:val="005E5517"/>
    <w:rsid w:val="005E6D4D"/>
    <w:rsid w:val="005E6DF3"/>
    <w:rsid w:val="005F076D"/>
    <w:rsid w:val="005F0954"/>
    <w:rsid w:val="005F2C2C"/>
    <w:rsid w:val="00605517"/>
    <w:rsid w:val="006119FF"/>
    <w:rsid w:val="00611BFE"/>
    <w:rsid w:val="0061222A"/>
    <w:rsid w:val="00615F2C"/>
    <w:rsid w:val="00616051"/>
    <w:rsid w:val="00634C0A"/>
    <w:rsid w:val="006358E1"/>
    <w:rsid w:val="00635937"/>
    <w:rsid w:val="00635CB0"/>
    <w:rsid w:val="00651C3E"/>
    <w:rsid w:val="00651DF0"/>
    <w:rsid w:val="006526D2"/>
    <w:rsid w:val="00653A17"/>
    <w:rsid w:val="006567E1"/>
    <w:rsid w:val="00656BED"/>
    <w:rsid w:val="00661365"/>
    <w:rsid w:val="006640F1"/>
    <w:rsid w:val="00664EEA"/>
    <w:rsid w:val="00666A40"/>
    <w:rsid w:val="00667DC3"/>
    <w:rsid w:val="006721FE"/>
    <w:rsid w:val="00675FE7"/>
    <w:rsid w:val="006821FE"/>
    <w:rsid w:val="006917E1"/>
    <w:rsid w:val="00695427"/>
    <w:rsid w:val="00697D83"/>
    <w:rsid w:val="006A2568"/>
    <w:rsid w:val="006A2F58"/>
    <w:rsid w:val="006A4C29"/>
    <w:rsid w:val="006A6455"/>
    <w:rsid w:val="006A7275"/>
    <w:rsid w:val="006B2702"/>
    <w:rsid w:val="006B7348"/>
    <w:rsid w:val="006C2146"/>
    <w:rsid w:val="006C6A65"/>
    <w:rsid w:val="006D7985"/>
    <w:rsid w:val="006E37EA"/>
    <w:rsid w:val="006E5F40"/>
    <w:rsid w:val="006F067E"/>
    <w:rsid w:val="006F1DF3"/>
    <w:rsid w:val="006F20CA"/>
    <w:rsid w:val="006F48E3"/>
    <w:rsid w:val="006F6C27"/>
    <w:rsid w:val="00700780"/>
    <w:rsid w:val="007008A9"/>
    <w:rsid w:val="00701C8D"/>
    <w:rsid w:val="00702BC7"/>
    <w:rsid w:val="007037C8"/>
    <w:rsid w:val="00710E6A"/>
    <w:rsid w:val="0071322B"/>
    <w:rsid w:val="007207DF"/>
    <w:rsid w:val="007218A3"/>
    <w:rsid w:val="00722CBB"/>
    <w:rsid w:val="0072456F"/>
    <w:rsid w:val="00725E2D"/>
    <w:rsid w:val="00727860"/>
    <w:rsid w:val="007310FF"/>
    <w:rsid w:val="00731444"/>
    <w:rsid w:val="00736D34"/>
    <w:rsid w:val="00743F88"/>
    <w:rsid w:val="00746E43"/>
    <w:rsid w:val="00747AE1"/>
    <w:rsid w:val="00747F5A"/>
    <w:rsid w:val="007512EE"/>
    <w:rsid w:val="0075541C"/>
    <w:rsid w:val="00757D18"/>
    <w:rsid w:val="00761CFD"/>
    <w:rsid w:val="00762ADB"/>
    <w:rsid w:val="007645B3"/>
    <w:rsid w:val="00764632"/>
    <w:rsid w:val="00765C78"/>
    <w:rsid w:val="00766A3A"/>
    <w:rsid w:val="007677B7"/>
    <w:rsid w:val="00773F9B"/>
    <w:rsid w:val="00775874"/>
    <w:rsid w:val="007760AC"/>
    <w:rsid w:val="00781B11"/>
    <w:rsid w:val="007837E7"/>
    <w:rsid w:val="0078535C"/>
    <w:rsid w:val="0078665F"/>
    <w:rsid w:val="00787306"/>
    <w:rsid w:val="00787751"/>
    <w:rsid w:val="0079212D"/>
    <w:rsid w:val="007942E6"/>
    <w:rsid w:val="00796FD9"/>
    <w:rsid w:val="007A1E46"/>
    <w:rsid w:val="007A2718"/>
    <w:rsid w:val="007A3D93"/>
    <w:rsid w:val="007A5AF1"/>
    <w:rsid w:val="007A6F7C"/>
    <w:rsid w:val="007A7CE3"/>
    <w:rsid w:val="007B0F60"/>
    <w:rsid w:val="007B3596"/>
    <w:rsid w:val="007C0BF0"/>
    <w:rsid w:val="007C26DD"/>
    <w:rsid w:val="007C342C"/>
    <w:rsid w:val="007C3C70"/>
    <w:rsid w:val="007C4DF2"/>
    <w:rsid w:val="007C6774"/>
    <w:rsid w:val="007C6AAC"/>
    <w:rsid w:val="007D27A4"/>
    <w:rsid w:val="007D28F1"/>
    <w:rsid w:val="007D4603"/>
    <w:rsid w:val="007D5EC0"/>
    <w:rsid w:val="007D6F35"/>
    <w:rsid w:val="007E48A6"/>
    <w:rsid w:val="007F1570"/>
    <w:rsid w:val="007F1BBB"/>
    <w:rsid w:val="007F3B28"/>
    <w:rsid w:val="007F746E"/>
    <w:rsid w:val="00802345"/>
    <w:rsid w:val="00804FA9"/>
    <w:rsid w:val="00805667"/>
    <w:rsid w:val="00817FAD"/>
    <w:rsid w:val="008213BA"/>
    <w:rsid w:val="00821AD7"/>
    <w:rsid w:val="0082478B"/>
    <w:rsid w:val="008311A5"/>
    <w:rsid w:val="00832324"/>
    <w:rsid w:val="00832AFB"/>
    <w:rsid w:val="008347B5"/>
    <w:rsid w:val="008348FE"/>
    <w:rsid w:val="008421E5"/>
    <w:rsid w:val="00842D00"/>
    <w:rsid w:val="0084622B"/>
    <w:rsid w:val="00846970"/>
    <w:rsid w:val="00846BBE"/>
    <w:rsid w:val="00850504"/>
    <w:rsid w:val="00851553"/>
    <w:rsid w:val="00852239"/>
    <w:rsid w:val="0085392F"/>
    <w:rsid w:val="00853A3E"/>
    <w:rsid w:val="00860721"/>
    <w:rsid w:val="00860AC5"/>
    <w:rsid w:val="00861AA3"/>
    <w:rsid w:val="008663A1"/>
    <w:rsid w:val="00874DBA"/>
    <w:rsid w:val="00875E51"/>
    <w:rsid w:val="00876630"/>
    <w:rsid w:val="00880343"/>
    <w:rsid w:val="00881529"/>
    <w:rsid w:val="008928C4"/>
    <w:rsid w:val="008929F4"/>
    <w:rsid w:val="008934C1"/>
    <w:rsid w:val="00895AA1"/>
    <w:rsid w:val="008A150C"/>
    <w:rsid w:val="008A1A31"/>
    <w:rsid w:val="008A233E"/>
    <w:rsid w:val="008A2DE5"/>
    <w:rsid w:val="008A30E3"/>
    <w:rsid w:val="008A5089"/>
    <w:rsid w:val="008B0D31"/>
    <w:rsid w:val="008B1205"/>
    <w:rsid w:val="008B3C9D"/>
    <w:rsid w:val="008B64C5"/>
    <w:rsid w:val="008B6B69"/>
    <w:rsid w:val="008C3F8C"/>
    <w:rsid w:val="008C57E4"/>
    <w:rsid w:val="008C6D84"/>
    <w:rsid w:val="008D2001"/>
    <w:rsid w:val="008D4EE5"/>
    <w:rsid w:val="008D79F0"/>
    <w:rsid w:val="008E3324"/>
    <w:rsid w:val="008E3DD8"/>
    <w:rsid w:val="008E4F3F"/>
    <w:rsid w:val="008F460B"/>
    <w:rsid w:val="008F4FC5"/>
    <w:rsid w:val="008F67FF"/>
    <w:rsid w:val="008F6C13"/>
    <w:rsid w:val="008F760A"/>
    <w:rsid w:val="00900CDE"/>
    <w:rsid w:val="009011D5"/>
    <w:rsid w:val="00904C8D"/>
    <w:rsid w:val="009061BF"/>
    <w:rsid w:val="009115C6"/>
    <w:rsid w:val="00912580"/>
    <w:rsid w:val="00913A79"/>
    <w:rsid w:val="00913DBD"/>
    <w:rsid w:val="00921F57"/>
    <w:rsid w:val="009228C8"/>
    <w:rsid w:val="0092499D"/>
    <w:rsid w:val="009263C5"/>
    <w:rsid w:val="00926BC9"/>
    <w:rsid w:val="00926C49"/>
    <w:rsid w:val="00926FF7"/>
    <w:rsid w:val="00927C85"/>
    <w:rsid w:val="00927F91"/>
    <w:rsid w:val="009300DF"/>
    <w:rsid w:val="00930103"/>
    <w:rsid w:val="009312CB"/>
    <w:rsid w:val="0093781F"/>
    <w:rsid w:val="00940B29"/>
    <w:rsid w:val="00941051"/>
    <w:rsid w:val="00953DC0"/>
    <w:rsid w:val="00955453"/>
    <w:rsid w:val="00960690"/>
    <w:rsid w:val="00962B1D"/>
    <w:rsid w:val="0096346F"/>
    <w:rsid w:val="00965E39"/>
    <w:rsid w:val="0096693A"/>
    <w:rsid w:val="00967DC3"/>
    <w:rsid w:val="0097027A"/>
    <w:rsid w:val="00977D56"/>
    <w:rsid w:val="00982D4D"/>
    <w:rsid w:val="00983A2F"/>
    <w:rsid w:val="00984940"/>
    <w:rsid w:val="00991106"/>
    <w:rsid w:val="00992FD8"/>
    <w:rsid w:val="009951C6"/>
    <w:rsid w:val="00996791"/>
    <w:rsid w:val="0099765D"/>
    <w:rsid w:val="00997AB8"/>
    <w:rsid w:val="00997C4D"/>
    <w:rsid w:val="009A52B1"/>
    <w:rsid w:val="009A64A5"/>
    <w:rsid w:val="009B2561"/>
    <w:rsid w:val="009B3C33"/>
    <w:rsid w:val="009B5588"/>
    <w:rsid w:val="009B605D"/>
    <w:rsid w:val="009C03A4"/>
    <w:rsid w:val="009C10AD"/>
    <w:rsid w:val="009C15A2"/>
    <w:rsid w:val="009C2302"/>
    <w:rsid w:val="009C5379"/>
    <w:rsid w:val="009C5494"/>
    <w:rsid w:val="009C7252"/>
    <w:rsid w:val="009D0E07"/>
    <w:rsid w:val="009D646B"/>
    <w:rsid w:val="009E1C9B"/>
    <w:rsid w:val="009E7F35"/>
    <w:rsid w:val="009F269F"/>
    <w:rsid w:val="009F4825"/>
    <w:rsid w:val="009F5DB5"/>
    <w:rsid w:val="009F64C3"/>
    <w:rsid w:val="00A0091F"/>
    <w:rsid w:val="00A0354F"/>
    <w:rsid w:val="00A07DEC"/>
    <w:rsid w:val="00A1125C"/>
    <w:rsid w:val="00A11C28"/>
    <w:rsid w:val="00A14DE3"/>
    <w:rsid w:val="00A16C0C"/>
    <w:rsid w:val="00A17E66"/>
    <w:rsid w:val="00A22875"/>
    <w:rsid w:val="00A24016"/>
    <w:rsid w:val="00A25FCD"/>
    <w:rsid w:val="00A27113"/>
    <w:rsid w:val="00A30314"/>
    <w:rsid w:val="00A32920"/>
    <w:rsid w:val="00A341D6"/>
    <w:rsid w:val="00A40D32"/>
    <w:rsid w:val="00A41773"/>
    <w:rsid w:val="00A447CA"/>
    <w:rsid w:val="00A44A5A"/>
    <w:rsid w:val="00A506C0"/>
    <w:rsid w:val="00A5587C"/>
    <w:rsid w:val="00A603BF"/>
    <w:rsid w:val="00A61C94"/>
    <w:rsid w:val="00A61E9F"/>
    <w:rsid w:val="00A65EBA"/>
    <w:rsid w:val="00A6689A"/>
    <w:rsid w:val="00A7043D"/>
    <w:rsid w:val="00A72951"/>
    <w:rsid w:val="00A755C8"/>
    <w:rsid w:val="00A75D62"/>
    <w:rsid w:val="00A77B56"/>
    <w:rsid w:val="00A90596"/>
    <w:rsid w:val="00A90D62"/>
    <w:rsid w:val="00A954F6"/>
    <w:rsid w:val="00AA1C20"/>
    <w:rsid w:val="00AA456B"/>
    <w:rsid w:val="00AA496F"/>
    <w:rsid w:val="00AA580E"/>
    <w:rsid w:val="00AA758A"/>
    <w:rsid w:val="00AA7DB7"/>
    <w:rsid w:val="00AB49AA"/>
    <w:rsid w:val="00AB4C9A"/>
    <w:rsid w:val="00AC3BF8"/>
    <w:rsid w:val="00AC43B7"/>
    <w:rsid w:val="00AC45EC"/>
    <w:rsid w:val="00AD039D"/>
    <w:rsid w:val="00AD2B3A"/>
    <w:rsid w:val="00AD659C"/>
    <w:rsid w:val="00AD670E"/>
    <w:rsid w:val="00AE1B4F"/>
    <w:rsid w:val="00AE3337"/>
    <w:rsid w:val="00AE554A"/>
    <w:rsid w:val="00AF12B2"/>
    <w:rsid w:val="00AF37BD"/>
    <w:rsid w:val="00AF49C3"/>
    <w:rsid w:val="00B01CD4"/>
    <w:rsid w:val="00B03489"/>
    <w:rsid w:val="00B0514E"/>
    <w:rsid w:val="00B054C4"/>
    <w:rsid w:val="00B05848"/>
    <w:rsid w:val="00B10460"/>
    <w:rsid w:val="00B14854"/>
    <w:rsid w:val="00B1635A"/>
    <w:rsid w:val="00B2320E"/>
    <w:rsid w:val="00B23C96"/>
    <w:rsid w:val="00B2574C"/>
    <w:rsid w:val="00B25CBB"/>
    <w:rsid w:val="00B2608F"/>
    <w:rsid w:val="00B301C4"/>
    <w:rsid w:val="00B31754"/>
    <w:rsid w:val="00B32C45"/>
    <w:rsid w:val="00B336FF"/>
    <w:rsid w:val="00B3379A"/>
    <w:rsid w:val="00B37C77"/>
    <w:rsid w:val="00B44CCF"/>
    <w:rsid w:val="00B574CD"/>
    <w:rsid w:val="00B57D8F"/>
    <w:rsid w:val="00B64C8C"/>
    <w:rsid w:val="00B65337"/>
    <w:rsid w:val="00B653D6"/>
    <w:rsid w:val="00B676F0"/>
    <w:rsid w:val="00B7264F"/>
    <w:rsid w:val="00B733F4"/>
    <w:rsid w:val="00B7768C"/>
    <w:rsid w:val="00B77B82"/>
    <w:rsid w:val="00B82A83"/>
    <w:rsid w:val="00B83426"/>
    <w:rsid w:val="00B92AC7"/>
    <w:rsid w:val="00B93A6A"/>
    <w:rsid w:val="00B947C0"/>
    <w:rsid w:val="00B9505D"/>
    <w:rsid w:val="00BA005F"/>
    <w:rsid w:val="00BA011D"/>
    <w:rsid w:val="00BA7BDB"/>
    <w:rsid w:val="00BB2689"/>
    <w:rsid w:val="00BB3A0D"/>
    <w:rsid w:val="00BB5295"/>
    <w:rsid w:val="00BB5843"/>
    <w:rsid w:val="00BB5866"/>
    <w:rsid w:val="00BB5A93"/>
    <w:rsid w:val="00BC07D1"/>
    <w:rsid w:val="00BC4E58"/>
    <w:rsid w:val="00BC5E11"/>
    <w:rsid w:val="00BC7274"/>
    <w:rsid w:val="00BD1278"/>
    <w:rsid w:val="00BD3AE1"/>
    <w:rsid w:val="00BD5613"/>
    <w:rsid w:val="00BD566C"/>
    <w:rsid w:val="00BD6C57"/>
    <w:rsid w:val="00BE27FE"/>
    <w:rsid w:val="00BE3D22"/>
    <w:rsid w:val="00BE7D0A"/>
    <w:rsid w:val="00BF3971"/>
    <w:rsid w:val="00BF3D66"/>
    <w:rsid w:val="00BF5D4F"/>
    <w:rsid w:val="00C04A5B"/>
    <w:rsid w:val="00C058A0"/>
    <w:rsid w:val="00C06933"/>
    <w:rsid w:val="00C06D5C"/>
    <w:rsid w:val="00C10D51"/>
    <w:rsid w:val="00C13889"/>
    <w:rsid w:val="00C151BA"/>
    <w:rsid w:val="00C16970"/>
    <w:rsid w:val="00C221AA"/>
    <w:rsid w:val="00C274DC"/>
    <w:rsid w:val="00C27D18"/>
    <w:rsid w:val="00C325D5"/>
    <w:rsid w:val="00C33A94"/>
    <w:rsid w:val="00C40581"/>
    <w:rsid w:val="00C405CC"/>
    <w:rsid w:val="00C41546"/>
    <w:rsid w:val="00C50D1D"/>
    <w:rsid w:val="00C5342B"/>
    <w:rsid w:val="00C55F61"/>
    <w:rsid w:val="00C57721"/>
    <w:rsid w:val="00C6172E"/>
    <w:rsid w:val="00C7261F"/>
    <w:rsid w:val="00C7510A"/>
    <w:rsid w:val="00C75541"/>
    <w:rsid w:val="00C824D3"/>
    <w:rsid w:val="00C93F5F"/>
    <w:rsid w:val="00C94496"/>
    <w:rsid w:val="00C96DC4"/>
    <w:rsid w:val="00CA064E"/>
    <w:rsid w:val="00CA1144"/>
    <w:rsid w:val="00CB289A"/>
    <w:rsid w:val="00CB4B4A"/>
    <w:rsid w:val="00CB5A2F"/>
    <w:rsid w:val="00CC47BC"/>
    <w:rsid w:val="00CD018C"/>
    <w:rsid w:val="00CE0525"/>
    <w:rsid w:val="00CE26FB"/>
    <w:rsid w:val="00CE32A3"/>
    <w:rsid w:val="00CE3321"/>
    <w:rsid w:val="00CE613B"/>
    <w:rsid w:val="00CE67A3"/>
    <w:rsid w:val="00CF1F4A"/>
    <w:rsid w:val="00CF4756"/>
    <w:rsid w:val="00CF69DA"/>
    <w:rsid w:val="00D039F9"/>
    <w:rsid w:val="00D03C53"/>
    <w:rsid w:val="00D04D62"/>
    <w:rsid w:val="00D06ED6"/>
    <w:rsid w:val="00D153F4"/>
    <w:rsid w:val="00D159D6"/>
    <w:rsid w:val="00D17124"/>
    <w:rsid w:val="00D208A2"/>
    <w:rsid w:val="00D2164B"/>
    <w:rsid w:val="00D2225C"/>
    <w:rsid w:val="00D235EF"/>
    <w:rsid w:val="00D25687"/>
    <w:rsid w:val="00D26842"/>
    <w:rsid w:val="00D31449"/>
    <w:rsid w:val="00D3186C"/>
    <w:rsid w:val="00D31F19"/>
    <w:rsid w:val="00D32F93"/>
    <w:rsid w:val="00D35F4C"/>
    <w:rsid w:val="00D36F12"/>
    <w:rsid w:val="00D37139"/>
    <w:rsid w:val="00D37782"/>
    <w:rsid w:val="00D37F99"/>
    <w:rsid w:val="00D42E9D"/>
    <w:rsid w:val="00D4727F"/>
    <w:rsid w:val="00D504F8"/>
    <w:rsid w:val="00D51DCB"/>
    <w:rsid w:val="00D56619"/>
    <w:rsid w:val="00D64538"/>
    <w:rsid w:val="00D70905"/>
    <w:rsid w:val="00D70A95"/>
    <w:rsid w:val="00D737C8"/>
    <w:rsid w:val="00D746F6"/>
    <w:rsid w:val="00D753F3"/>
    <w:rsid w:val="00D756C9"/>
    <w:rsid w:val="00D77754"/>
    <w:rsid w:val="00D81F2D"/>
    <w:rsid w:val="00D87662"/>
    <w:rsid w:val="00D87953"/>
    <w:rsid w:val="00D928DD"/>
    <w:rsid w:val="00D939BC"/>
    <w:rsid w:val="00D94D34"/>
    <w:rsid w:val="00D96658"/>
    <w:rsid w:val="00D96D2F"/>
    <w:rsid w:val="00D9775B"/>
    <w:rsid w:val="00D97DB3"/>
    <w:rsid w:val="00DA1D12"/>
    <w:rsid w:val="00DA6011"/>
    <w:rsid w:val="00DB2ADB"/>
    <w:rsid w:val="00DB4A71"/>
    <w:rsid w:val="00DB5922"/>
    <w:rsid w:val="00DC2145"/>
    <w:rsid w:val="00DC43A3"/>
    <w:rsid w:val="00DC44D8"/>
    <w:rsid w:val="00DC4746"/>
    <w:rsid w:val="00DC4B42"/>
    <w:rsid w:val="00DD1AA0"/>
    <w:rsid w:val="00DD5278"/>
    <w:rsid w:val="00DD5946"/>
    <w:rsid w:val="00DE1500"/>
    <w:rsid w:val="00DE2F29"/>
    <w:rsid w:val="00DE5DE3"/>
    <w:rsid w:val="00DE7824"/>
    <w:rsid w:val="00DF025F"/>
    <w:rsid w:val="00DF0A3D"/>
    <w:rsid w:val="00DF5342"/>
    <w:rsid w:val="00E031DE"/>
    <w:rsid w:val="00E11733"/>
    <w:rsid w:val="00E12E7B"/>
    <w:rsid w:val="00E15352"/>
    <w:rsid w:val="00E159D1"/>
    <w:rsid w:val="00E17F26"/>
    <w:rsid w:val="00E20531"/>
    <w:rsid w:val="00E21BF4"/>
    <w:rsid w:val="00E21C48"/>
    <w:rsid w:val="00E227F8"/>
    <w:rsid w:val="00E23241"/>
    <w:rsid w:val="00E2419E"/>
    <w:rsid w:val="00E2520C"/>
    <w:rsid w:val="00E31373"/>
    <w:rsid w:val="00E31612"/>
    <w:rsid w:val="00E366BB"/>
    <w:rsid w:val="00E366C4"/>
    <w:rsid w:val="00E36E01"/>
    <w:rsid w:val="00E37375"/>
    <w:rsid w:val="00E37F95"/>
    <w:rsid w:val="00E42E51"/>
    <w:rsid w:val="00E46159"/>
    <w:rsid w:val="00E461A9"/>
    <w:rsid w:val="00E50990"/>
    <w:rsid w:val="00E57DE7"/>
    <w:rsid w:val="00E60ED1"/>
    <w:rsid w:val="00E61A2C"/>
    <w:rsid w:val="00E6446C"/>
    <w:rsid w:val="00E66A5D"/>
    <w:rsid w:val="00E66D5F"/>
    <w:rsid w:val="00E70EEC"/>
    <w:rsid w:val="00E711E4"/>
    <w:rsid w:val="00E71E1F"/>
    <w:rsid w:val="00E72247"/>
    <w:rsid w:val="00E774DA"/>
    <w:rsid w:val="00E8083F"/>
    <w:rsid w:val="00E81BB7"/>
    <w:rsid w:val="00E827A0"/>
    <w:rsid w:val="00E82979"/>
    <w:rsid w:val="00E8318D"/>
    <w:rsid w:val="00E83B79"/>
    <w:rsid w:val="00E8751D"/>
    <w:rsid w:val="00E8792B"/>
    <w:rsid w:val="00E9747B"/>
    <w:rsid w:val="00E974D7"/>
    <w:rsid w:val="00E97980"/>
    <w:rsid w:val="00EA442F"/>
    <w:rsid w:val="00EB0291"/>
    <w:rsid w:val="00EB252D"/>
    <w:rsid w:val="00EB4FEA"/>
    <w:rsid w:val="00EB5D7F"/>
    <w:rsid w:val="00EB7282"/>
    <w:rsid w:val="00EC0FC2"/>
    <w:rsid w:val="00EC6744"/>
    <w:rsid w:val="00ED45DF"/>
    <w:rsid w:val="00ED45F7"/>
    <w:rsid w:val="00ED6461"/>
    <w:rsid w:val="00ED6DDA"/>
    <w:rsid w:val="00EE1865"/>
    <w:rsid w:val="00EE2C03"/>
    <w:rsid w:val="00EE44B3"/>
    <w:rsid w:val="00EF132F"/>
    <w:rsid w:val="00EF1841"/>
    <w:rsid w:val="00EF5B82"/>
    <w:rsid w:val="00F0020A"/>
    <w:rsid w:val="00F04591"/>
    <w:rsid w:val="00F12F1D"/>
    <w:rsid w:val="00F13CE7"/>
    <w:rsid w:val="00F13E62"/>
    <w:rsid w:val="00F1437F"/>
    <w:rsid w:val="00F1469B"/>
    <w:rsid w:val="00F17F40"/>
    <w:rsid w:val="00F21EF9"/>
    <w:rsid w:val="00F24EEA"/>
    <w:rsid w:val="00F278E0"/>
    <w:rsid w:val="00F309D7"/>
    <w:rsid w:val="00F31EFC"/>
    <w:rsid w:val="00F32EC9"/>
    <w:rsid w:val="00F3674D"/>
    <w:rsid w:val="00F42133"/>
    <w:rsid w:val="00F433EB"/>
    <w:rsid w:val="00F46C80"/>
    <w:rsid w:val="00F47CA9"/>
    <w:rsid w:val="00F52116"/>
    <w:rsid w:val="00F55A7E"/>
    <w:rsid w:val="00F61E80"/>
    <w:rsid w:val="00F61F94"/>
    <w:rsid w:val="00F63041"/>
    <w:rsid w:val="00F63A54"/>
    <w:rsid w:val="00F6560C"/>
    <w:rsid w:val="00F7129F"/>
    <w:rsid w:val="00F72C99"/>
    <w:rsid w:val="00F737A2"/>
    <w:rsid w:val="00F76C2D"/>
    <w:rsid w:val="00F83C9A"/>
    <w:rsid w:val="00F8453C"/>
    <w:rsid w:val="00F87F2F"/>
    <w:rsid w:val="00F90403"/>
    <w:rsid w:val="00F9514D"/>
    <w:rsid w:val="00F954A3"/>
    <w:rsid w:val="00F95869"/>
    <w:rsid w:val="00FA040C"/>
    <w:rsid w:val="00FA09AD"/>
    <w:rsid w:val="00FA0A12"/>
    <w:rsid w:val="00FA2035"/>
    <w:rsid w:val="00FB0B16"/>
    <w:rsid w:val="00FB290B"/>
    <w:rsid w:val="00FB2B63"/>
    <w:rsid w:val="00FB499B"/>
    <w:rsid w:val="00FC209B"/>
    <w:rsid w:val="00FC21FB"/>
    <w:rsid w:val="00FC3639"/>
    <w:rsid w:val="00FC3971"/>
    <w:rsid w:val="00FC3A87"/>
    <w:rsid w:val="00FC54F5"/>
    <w:rsid w:val="00FD08DC"/>
    <w:rsid w:val="00FD2E65"/>
    <w:rsid w:val="00FD3A8F"/>
    <w:rsid w:val="00FD3C6A"/>
    <w:rsid w:val="00FE01BA"/>
    <w:rsid w:val="00FE4BAC"/>
    <w:rsid w:val="00FE4EEE"/>
    <w:rsid w:val="00FE59F6"/>
    <w:rsid w:val="00FE6C32"/>
    <w:rsid w:val="00FE7732"/>
    <w:rsid w:val="00FF2480"/>
    <w:rsid w:val="00FF50CF"/>
    <w:rsid w:val="00FF69CD"/>
    <w:rsid w:val="00FF7917"/>
    <w:rsid w:val="00FF7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3ED8A"/>
  <w15:chartTrackingRefBased/>
  <w15:docId w15:val="{6797B34F-6D79-46A9-B8D0-9B1B44A8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1D"/>
    <w:pPr>
      <w:jc w:val="both"/>
    </w:pPr>
    <w:rPr>
      <w:lang w:bidi="fa-IR"/>
    </w:rPr>
  </w:style>
  <w:style w:type="paragraph" w:styleId="Heading1">
    <w:name w:val="heading 1"/>
    <w:basedOn w:val="Normal"/>
    <w:next w:val="Normal"/>
    <w:link w:val="Heading1Char"/>
    <w:uiPriority w:val="9"/>
    <w:qFormat/>
    <w:rsid w:val="00424896"/>
    <w:pPr>
      <w:keepNext/>
      <w:keepLines/>
      <w:bidi/>
      <w:spacing w:before="240" w:after="0"/>
      <w:outlineLvl w:val="0"/>
    </w:pPr>
    <w:rPr>
      <w:rFonts w:asciiTheme="majorHAnsi" w:eastAsiaTheme="majorEastAsia" w:hAnsiTheme="majorHAnsi" w:cstheme="majorBidi"/>
      <w:b/>
      <w:bCs/>
      <w:sz w:val="36"/>
      <w:szCs w:val="36"/>
    </w:rPr>
  </w:style>
  <w:style w:type="paragraph" w:styleId="Heading2">
    <w:name w:val="heading 2"/>
    <w:basedOn w:val="NoSpacing"/>
    <w:next w:val="Normal"/>
    <w:link w:val="Heading2Char"/>
    <w:uiPriority w:val="9"/>
    <w:unhideWhenUsed/>
    <w:qFormat/>
    <w:rsid w:val="00424896"/>
    <w:pPr>
      <w:bidi/>
      <w:jc w:val="both"/>
      <w:outlineLvl w:val="1"/>
    </w:pPr>
    <w:rPr>
      <w:rFonts w:cstheme="majorHAnsi"/>
      <w:b/>
      <w:bCs/>
      <w:sz w:val="32"/>
      <w:szCs w:val="32"/>
      <w:lang w:bidi="fa-IR"/>
    </w:rPr>
  </w:style>
  <w:style w:type="paragraph" w:styleId="Heading3">
    <w:name w:val="heading 3"/>
    <w:basedOn w:val="NoSpacing"/>
    <w:next w:val="Normal"/>
    <w:link w:val="Heading3Char"/>
    <w:uiPriority w:val="9"/>
    <w:unhideWhenUsed/>
    <w:qFormat/>
    <w:rsid w:val="00424896"/>
    <w:pPr>
      <w:bidi/>
      <w:jc w:val="both"/>
      <w:outlineLvl w:val="2"/>
    </w:pPr>
    <w:rPr>
      <w:rFonts w:cstheme="majorHAnsi"/>
      <w:b/>
      <w:bCs/>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52E"/>
    <w:pPr>
      <w:tabs>
        <w:tab w:val="center" w:pos="4680"/>
        <w:tab w:val="right" w:pos="9360"/>
      </w:tabs>
      <w:spacing w:after="0" w:line="240" w:lineRule="auto"/>
    </w:pPr>
  </w:style>
  <w:style w:type="character" w:customStyle="1" w:styleId="HeaderChar">
    <w:name w:val="Header Char"/>
    <w:basedOn w:val="DefaultParagraphFont"/>
    <w:link w:val="Header"/>
    <w:rsid w:val="0058252E"/>
  </w:style>
  <w:style w:type="paragraph" w:styleId="NoSpacing">
    <w:name w:val="No Spacing"/>
    <w:link w:val="NoSpacingChar"/>
    <w:uiPriority w:val="1"/>
    <w:qFormat/>
    <w:rsid w:val="0058252E"/>
    <w:pPr>
      <w:spacing w:after="0" w:line="240" w:lineRule="auto"/>
    </w:pPr>
  </w:style>
  <w:style w:type="paragraph" w:styleId="Footer">
    <w:name w:val="footer"/>
    <w:basedOn w:val="Normal"/>
    <w:link w:val="FooterChar"/>
    <w:uiPriority w:val="99"/>
    <w:unhideWhenUsed/>
    <w:rsid w:val="0058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52E"/>
  </w:style>
  <w:style w:type="paragraph" w:styleId="Title">
    <w:name w:val="Title"/>
    <w:basedOn w:val="Normal"/>
    <w:next w:val="Normal"/>
    <w:link w:val="TitleChar"/>
    <w:uiPriority w:val="10"/>
    <w:qFormat/>
    <w:rsid w:val="00A755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5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4896"/>
    <w:rPr>
      <w:rFonts w:asciiTheme="majorHAnsi" w:eastAsiaTheme="majorEastAsia" w:hAnsiTheme="majorHAnsi" w:cstheme="majorBidi"/>
      <w:b/>
      <w:bCs/>
      <w:sz w:val="36"/>
      <w:szCs w:val="36"/>
      <w:lang w:bidi="fa-IR"/>
    </w:rPr>
  </w:style>
  <w:style w:type="character" w:customStyle="1" w:styleId="Heading2Char">
    <w:name w:val="Heading 2 Char"/>
    <w:basedOn w:val="DefaultParagraphFont"/>
    <w:link w:val="Heading2"/>
    <w:uiPriority w:val="9"/>
    <w:rsid w:val="00424896"/>
    <w:rPr>
      <w:rFonts w:cstheme="majorHAnsi"/>
      <w:b/>
      <w:bCs/>
      <w:sz w:val="32"/>
      <w:szCs w:val="32"/>
      <w:lang w:bidi="fa-IR"/>
    </w:rPr>
  </w:style>
  <w:style w:type="paragraph" w:styleId="BalloonText">
    <w:name w:val="Balloon Text"/>
    <w:basedOn w:val="Normal"/>
    <w:link w:val="BalloonTextChar"/>
    <w:uiPriority w:val="99"/>
    <w:semiHidden/>
    <w:unhideWhenUsed/>
    <w:rsid w:val="00906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BF"/>
    <w:rPr>
      <w:rFonts w:ascii="Segoe UI" w:hAnsi="Segoe UI" w:cs="Segoe UI"/>
      <w:sz w:val="18"/>
      <w:szCs w:val="18"/>
    </w:rPr>
  </w:style>
  <w:style w:type="character" w:styleId="Hyperlink">
    <w:name w:val="Hyperlink"/>
    <w:basedOn w:val="DefaultParagraphFont"/>
    <w:uiPriority w:val="99"/>
    <w:unhideWhenUsed/>
    <w:rsid w:val="00C40581"/>
    <w:rPr>
      <w:color w:val="0563C1" w:themeColor="hyperlink"/>
      <w:u w:val="single"/>
    </w:rPr>
  </w:style>
  <w:style w:type="character" w:customStyle="1" w:styleId="UnresolvedMention1">
    <w:name w:val="Unresolved Mention1"/>
    <w:basedOn w:val="DefaultParagraphFont"/>
    <w:uiPriority w:val="99"/>
    <w:semiHidden/>
    <w:unhideWhenUsed/>
    <w:rsid w:val="00C40581"/>
    <w:rPr>
      <w:color w:val="605E5C"/>
      <w:shd w:val="clear" w:color="auto" w:fill="E1DFDD"/>
    </w:rPr>
  </w:style>
  <w:style w:type="character" w:styleId="Strong">
    <w:name w:val="Strong"/>
    <w:basedOn w:val="DefaultParagraphFont"/>
    <w:uiPriority w:val="22"/>
    <w:qFormat/>
    <w:rsid w:val="00F17F40"/>
    <w:rPr>
      <w:b/>
      <w:bCs/>
    </w:rPr>
  </w:style>
  <w:style w:type="table" w:styleId="TableGridLight">
    <w:name w:val="Grid Table Light"/>
    <w:basedOn w:val="TableNormal"/>
    <w:uiPriority w:val="40"/>
    <w:rsid w:val="00A40D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4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40D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rsid w:val="00A40D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1374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138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424896"/>
    <w:rPr>
      <w:rFonts w:cstheme="majorHAnsi"/>
      <w:b/>
      <w:bCs/>
      <w:sz w:val="28"/>
      <w:szCs w:val="28"/>
      <w:lang w:bidi="fa-IR"/>
    </w:rPr>
  </w:style>
  <w:style w:type="table" w:styleId="GridTable1Light">
    <w:name w:val="Grid Table 1 Light"/>
    <w:basedOn w:val="TableNormal"/>
    <w:uiPriority w:val="46"/>
    <w:rsid w:val="001669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166934"/>
    <w:pPr>
      <w:bidi/>
      <w:spacing w:after="0"/>
      <w:jc w:val="center"/>
    </w:pPr>
    <w:rPr>
      <w:b/>
      <w:bCs/>
      <w:szCs w:val="24"/>
    </w:rPr>
  </w:style>
  <w:style w:type="character" w:customStyle="1" w:styleId="SubtitleChar">
    <w:name w:val="Subtitle Char"/>
    <w:basedOn w:val="DefaultParagraphFont"/>
    <w:link w:val="Subtitle"/>
    <w:uiPriority w:val="11"/>
    <w:rsid w:val="00166934"/>
    <w:rPr>
      <w:rFonts w:ascii="Times New Roman" w:hAnsi="Times New Roman" w:cs="B Nazanin"/>
      <w:b/>
      <w:bCs/>
      <w:sz w:val="24"/>
      <w:szCs w:val="24"/>
      <w:lang w:bidi="fa-IR"/>
    </w:rPr>
  </w:style>
  <w:style w:type="paragraph" w:customStyle="1" w:styleId="Captionn">
    <w:name w:val="Captionn"/>
    <w:basedOn w:val="Subtitle"/>
    <w:link w:val="CaptionnChar"/>
    <w:qFormat/>
    <w:rsid w:val="00166934"/>
  </w:style>
  <w:style w:type="character" w:customStyle="1" w:styleId="CaptionnChar">
    <w:name w:val="Captionn Char"/>
    <w:basedOn w:val="SubtitleChar"/>
    <w:link w:val="Captionn"/>
    <w:rsid w:val="00166934"/>
    <w:rPr>
      <w:rFonts w:ascii="Times New Roman" w:hAnsi="Times New Roman" w:cs="B Nazanin"/>
      <w:b/>
      <w:bCs/>
      <w:sz w:val="24"/>
      <w:szCs w:val="24"/>
      <w:lang w:bidi="fa-IR"/>
    </w:rPr>
  </w:style>
  <w:style w:type="paragraph" w:customStyle="1" w:styleId="Style1">
    <w:name w:val="Style1"/>
    <w:basedOn w:val="Normal"/>
    <w:autoRedefine/>
    <w:qFormat/>
    <w:rsid w:val="0038460A"/>
    <w:pPr>
      <w:bidi/>
    </w:pPr>
  </w:style>
  <w:style w:type="paragraph" w:styleId="ListParagraph">
    <w:name w:val="List Paragraph"/>
    <w:basedOn w:val="Normal"/>
    <w:uiPriority w:val="34"/>
    <w:qFormat/>
    <w:rsid w:val="007A6F7C"/>
    <w:pPr>
      <w:ind w:left="720"/>
      <w:contextualSpacing/>
    </w:pPr>
  </w:style>
  <w:style w:type="paragraph" w:styleId="NormalWeb">
    <w:name w:val="Normal (Web)"/>
    <w:basedOn w:val="Normal"/>
    <w:uiPriority w:val="99"/>
    <w:unhideWhenUsed/>
    <w:rsid w:val="000256DB"/>
    <w:pPr>
      <w:spacing w:before="100" w:beforeAutospacing="1" w:after="100" w:afterAutospacing="1" w:line="240" w:lineRule="auto"/>
      <w:jc w:val="left"/>
    </w:pPr>
    <w:rPr>
      <w:rFonts w:eastAsia="Times New Roman" w:cs="Times New Roman"/>
      <w:szCs w:val="24"/>
      <w:lang w:bidi="ar-SA"/>
    </w:rPr>
  </w:style>
  <w:style w:type="character" w:styleId="CommentReference">
    <w:name w:val="annotation reference"/>
    <w:basedOn w:val="DefaultParagraphFont"/>
    <w:uiPriority w:val="99"/>
    <w:semiHidden/>
    <w:unhideWhenUsed/>
    <w:rsid w:val="00851553"/>
    <w:rPr>
      <w:sz w:val="16"/>
      <w:szCs w:val="16"/>
    </w:rPr>
  </w:style>
  <w:style w:type="paragraph" w:styleId="CommentText">
    <w:name w:val="annotation text"/>
    <w:basedOn w:val="Normal"/>
    <w:link w:val="CommentTextChar"/>
    <w:uiPriority w:val="99"/>
    <w:semiHidden/>
    <w:unhideWhenUsed/>
    <w:rsid w:val="00851553"/>
    <w:pPr>
      <w:spacing w:line="240" w:lineRule="auto"/>
    </w:pPr>
    <w:rPr>
      <w:sz w:val="20"/>
      <w:szCs w:val="20"/>
    </w:rPr>
  </w:style>
  <w:style w:type="character" w:customStyle="1" w:styleId="CommentTextChar">
    <w:name w:val="Comment Text Char"/>
    <w:basedOn w:val="DefaultParagraphFont"/>
    <w:link w:val="CommentText"/>
    <w:uiPriority w:val="99"/>
    <w:semiHidden/>
    <w:rsid w:val="00851553"/>
    <w:rPr>
      <w:sz w:val="20"/>
      <w:szCs w:val="20"/>
      <w:lang w:bidi="fa-IR"/>
    </w:rPr>
  </w:style>
  <w:style w:type="paragraph" w:styleId="CommentSubject">
    <w:name w:val="annotation subject"/>
    <w:basedOn w:val="CommentText"/>
    <w:next w:val="CommentText"/>
    <w:link w:val="CommentSubjectChar"/>
    <w:uiPriority w:val="99"/>
    <w:semiHidden/>
    <w:unhideWhenUsed/>
    <w:rsid w:val="00851553"/>
    <w:rPr>
      <w:b/>
      <w:bCs/>
    </w:rPr>
  </w:style>
  <w:style w:type="character" w:customStyle="1" w:styleId="CommentSubjectChar">
    <w:name w:val="Comment Subject Char"/>
    <w:basedOn w:val="CommentTextChar"/>
    <w:link w:val="CommentSubject"/>
    <w:uiPriority w:val="99"/>
    <w:semiHidden/>
    <w:rsid w:val="00851553"/>
    <w:rPr>
      <w:b/>
      <w:bCs/>
      <w:sz w:val="20"/>
      <w:szCs w:val="20"/>
      <w:lang w:bidi="fa-IR"/>
    </w:rPr>
  </w:style>
  <w:style w:type="paragraph" w:styleId="Revision">
    <w:name w:val="Revision"/>
    <w:hidden/>
    <w:uiPriority w:val="99"/>
    <w:semiHidden/>
    <w:rsid w:val="00A25FCD"/>
    <w:pPr>
      <w:spacing w:after="0" w:line="240" w:lineRule="auto"/>
    </w:pPr>
    <w:rPr>
      <w:lang w:bidi="fa-IR"/>
    </w:rPr>
  </w:style>
  <w:style w:type="paragraph" w:customStyle="1" w:styleId="text-body-1">
    <w:name w:val="text-body-1"/>
    <w:basedOn w:val="Normal"/>
    <w:rsid w:val="006526D2"/>
    <w:pPr>
      <w:spacing w:before="100" w:beforeAutospacing="1" w:after="100" w:afterAutospacing="1" w:line="240" w:lineRule="auto"/>
      <w:jc w:val="left"/>
    </w:pPr>
    <w:rPr>
      <w:rFonts w:eastAsia="Times New Roman" w:cs="Times New Roman"/>
      <w:szCs w:val="24"/>
      <w:lang w:bidi="ar-SA"/>
    </w:rPr>
  </w:style>
  <w:style w:type="character" w:customStyle="1" w:styleId="NoSpacingChar">
    <w:name w:val="No Spacing Char"/>
    <w:basedOn w:val="DefaultParagraphFont"/>
    <w:link w:val="NoSpacing"/>
    <w:uiPriority w:val="1"/>
    <w:locked/>
    <w:rsid w:val="006526D2"/>
  </w:style>
  <w:style w:type="paragraph" w:customStyle="1" w:styleId="000matn">
    <w:name w:val="000 matn"/>
    <w:basedOn w:val="Normal"/>
    <w:link w:val="000matnChar"/>
    <w:qFormat/>
    <w:rsid w:val="003E2400"/>
    <w:pPr>
      <w:bidi/>
      <w:spacing w:line="288" w:lineRule="auto"/>
      <w:jc w:val="lowKashida"/>
    </w:pPr>
    <w:rPr>
      <w:rFonts w:eastAsia="Calibri"/>
      <w:sz w:val="20"/>
      <w:szCs w:val="24"/>
    </w:rPr>
  </w:style>
  <w:style w:type="character" w:customStyle="1" w:styleId="000matnChar">
    <w:name w:val="000 matn Char"/>
    <w:link w:val="000matn"/>
    <w:rsid w:val="003E2400"/>
    <w:rPr>
      <w:rFonts w:eastAsia="Calibri"/>
      <w:sz w:val="20"/>
      <w:szCs w:val="24"/>
      <w:lang w:bidi="fa-IR"/>
    </w:rPr>
  </w:style>
  <w:style w:type="character" w:customStyle="1" w:styleId="mw-page-title-main">
    <w:name w:val="mw-page-title-main"/>
    <w:basedOn w:val="DefaultParagraphFont"/>
    <w:rsid w:val="00EB7282"/>
  </w:style>
  <w:style w:type="character" w:customStyle="1" w:styleId="fontstyle01">
    <w:name w:val="fontstyle01"/>
    <w:basedOn w:val="DefaultParagraphFont"/>
    <w:rsid w:val="008F460B"/>
    <w:rPr>
      <w:rFonts w:ascii="URWPalladioL-Roma" w:hAnsi="URWPalladioL-Rom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2472">
      <w:bodyDiv w:val="1"/>
      <w:marLeft w:val="0"/>
      <w:marRight w:val="0"/>
      <w:marTop w:val="0"/>
      <w:marBottom w:val="0"/>
      <w:divBdr>
        <w:top w:val="none" w:sz="0" w:space="0" w:color="auto"/>
        <w:left w:val="none" w:sz="0" w:space="0" w:color="auto"/>
        <w:bottom w:val="none" w:sz="0" w:space="0" w:color="auto"/>
        <w:right w:val="none" w:sz="0" w:space="0" w:color="auto"/>
      </w:divBdr>
    </w:div>
    <w:div w:id="425883103">
      <w:bodyDiv w:val="1"/>
      <w:marLeft w:val="0"/>
      <w:marRight w:val="0"/>
      <w:marTop w:val="0"/>
      <w:marBottom w:val="0"/>
      <w:divBdr>
        <w:top w:val="none" w:sz="0" w:space="0" w:color="auto"/>
        <w:left w:val="none" w:sz="0" w:space="0" w:color="auto"/>
        <w:bottom w:val="none" w:sz="0" w:space="0" w:color="auto"/>
        <w:right w:val="none" w:sz="0" w:space="0" w:color="auto"/>
      </w:divBdr>
    </w:div>
    <w:div w:id="636952193">
      <w:bodyDiv w:val="1"/>
      <w:marLeft w:val="0"/>
      <w:marRight w:val="0"/>
      <w:marTop w:val="0"/>
      <w:marBottom w:val="0"/>
      <w:divBdr>
        <w:top w:val="none" w:sz="0" w:space="0" w:color="auto"/>
        <w:left w:val="none" w:sz="0" w:space="0" w:color="auto"/>
        <w:bottom w:val="none" w:sz="0" w:space="0" w:color="auto"/>
        <w:right w:val="none" w:sz="0" w:space="0" w:color="auto"/>
      </w:divBdr>
    </w:div>
    <w:div w:id="807211596">
      <w:bodyDiv w:val="1"/>
      <w:marLeft w:val="0"/>
      <w:marRight w:val="0"/>
      <w:marTop w:val="0"/>
      <w:marBottom w:val="0"/>
      <w:divBdr>
        <w:top w:val="none" w:sz="0" w:space="0" w:color="auto"/>
        <w:left w:val="none" w:sz="0" w:space="0" w:color="auto"/>
        <w:bottom w:val="none" w:sz="0" w:space="0" w:color="auto"/>
        <w:right w:val="none" w:sz="0" w:space="0" w:color="auto"/>
      </w:divBdr>
    </w:div>
    <w:div w:id="832913776">
      <w:bodyDiv w:val="1"/>
      <w:marLeft w:val="0"/>
      <w:marRight w:val="0"/>
      <w:marTop w:val="0"/>
      <w:marBottom w:val="0"/>
      <w:divBdr>
        <w:top w:val="none" w:sz="0" w:space="0" w:color="auto"/>
        <w:left w:val="none" w:sz="0" w:space="0" w:color="auto"/>
        <w:bottom w:val="none" w:sz="0" w:space="0" w:color="auto"/>
        <w:right w:val="none" w:sz="0" w:space="0" w:color="auto"/>
      </w:divBdr>
    </w:div>
    <w:div w:id="861824589">
      <w:bodyDiv w:val="1"/>
      <w:marLeft w:val="0"/>
      <w:marRight w:val="0"/>
      <w:marTop w:val="0"/>
      <w:marBottom w:val="0"/>
      <w:divBdr>
        <w:top w:val="none" w:sz="0" w:space="0" w:color="auto"/>
        <w:left w:val="none" w:sz="0" w:space="0" w:color="auto"/>
        <w:bottom w:val="none" w:sz="0" w:space="0" w:color="auto"/>
        <w:right w:val="none" w:sz="0" w:space="0" w:color="auto"/>
      </w:divBdr>
    </w:div>
    <w:div w:id="869413831">
      <w:bodyDiv w:val="1"/>
      <w:marLeft w:val="0"/>
      <w:marRight w:val="0"/>
      <w:marTop w:val="0"/>
      <w:marBottom w:val="0"/>
      <w:divBdr>
        <w:top w:val="none" w:sz="0" w:space="0" w:color="auto"/>
        <w:left w:val="none" w:sz="0" w:space="0" w:color="auto"/>
        <w:bottom w:val="none" w:sz="0" w:space="0" w:color="auto"/>
        <w:right w:val="none" w:sz="0" w:space="0" w:color="auto"/>
      </w:divBdr>
    </w:div>
    <w:div w:id="1076318039">
      <w:bodyDiv w:val="1"/>
      <w:marLeft w:val="0"/>
      <w:marRight w:val="0"/>
      <w:marTop w:val="0"/>
      <w:marBottom w:val="0"/>
      <w:divBdr>
        <w:top w:val="none" w:sz="0" w:space="0" w:color="auto"/>
        <w:left w:val="none" w:sz="0" w:space="0" w:color="auto"/>
        <w:bottom w:val="none" w:sz="0" w:space="0" w:color="auto"/>
        <w:right w:val="none" w:sz="0" w:space="0" w:color="auto"/>
      </w:divBdr>
    </w:div>
    <w:div w:id="1259680075">
      <w:bodyDiv w:val="1"/>
      <w:marLeft w:val="0"/>
      <w:marRight w:val="0"/>
      <w:marTop w:val="0"/>
      <w:marBottom w:val="0"/>
      <w:divBdr>
        <w:top w:val="none" w:sz="0" w:space="0" w:color="auto"/>
        <w:left w:val="none" w:sz="0" w:space="0" w:color="auto"/>
        <w:bottom w:val="none" w:sz="0" w:space="0" w:color="auto"/>
        <w:right w:val="none" w:sz="0" w:space="0" w:color="auto"/>
      </w:divBdr>
    </w:div>
    <w:div w:id="1343893905">
      <w:bodyDiv w:val="1"/>
      <w:marLeft w:val="0"/>
      <w:marRight w:val="0"/>
      <w:marTop w:val="0"/>
      <w:marBottom w:val="0"/>
      <w:divBdr>
        <w:top w:val="none" w:sz="0" w:space="0" w:color="auto"/>
        <w:left w:val="none" w:sz="0" w:space="0" w:color="auto"/>
        <w:bottom w:val="none" w:sz="0" w:space="0" w:color="auto"/>
        <w:right w:val="none" w:sz="0" w:space="0" w:color="auto"/>
      </w:divBdr>
    </w:div>
    <w:div w:id="1457093409">
      <w:bodyDiv w:val="1"/>
      <w:marLeft w:val="0"/>
      <w:marRight w:val="0"/>
      <w:marTop w:val="0"/>
      <w:marBottom w:val="0"/>
      <w:divBdr>
        <w:top w:val="none" w:sz="0" w:space="0" w:color="auto"/>
        <w:left w:val="none" w:sz="0" w:space="0" w:color="auto"/>
        <w:bottom w:val="none" w:sz="0" w:space="0" w:color="auto"/>
        <w:right w:val="none" w:sz="0" w:space="0" w:color="auto"/>
      </w:divBdr>
    </w:div>
    <w:div w:id="1511527980">
      <w:bodyDiv w:val="1"/>
      <w:marLeft w:val="0"/>
      <w:marRight w:val="0"/>
      <w:marTop w:val="0"/>
      <w:marBottom w:val="0"/>
      <w:divBdr>
        <w:top w:val="none" w:sz="0" w:space="0" w:color="auto"/>
        <w:left w:val="none" w:sz="0" w:space="0" w:color="auto"/>
        <w:bottom w:val="none" w:sz="0" w:space="0" w:color="auto"/>
        <w:right w:val="none" w:sz="0" w:space="0" w:color="auto"/>
      </w:divBdr>
      <w:divsChild>
        <w:div w:id="826551054">
          <w:marLeft w:val="0"/>
          <w:marRight w:val="0"/>
          <w:marTop w:val="0"/>
          <w:marBottom w:val="0"/>
          <w:divBdr>
            <w:top w:val="none" w:sz="0" w:space="0" w:color="auto"/>
            <w:left w:val="none" w:sz="0" w:space="0" w:color="auto"/>
            <w:bottom w:val="none" w:sz="0" w:space="0" w:color="auto"/>
            <w:right w:val="none" w:sz="0" w:space="0" w:color="auto"/>
          </w:divBdr>
        </w:div>
      </w:divsChild>
    </w:div>
    <w:div w:id="2072536206">
      <w:bodyDiv w:val="1"/>
      <w:marLeft w:val="0"/>
      <w:marRight w:val="0"/>
      <w:marTop w:val="0"/>
      <w:marBottom w:val="0"/>
      <w:divBdr>
        <w:top w:val="none" w:sz="0" w:space="0" w:color="auto"/>
        <w:left w:val="none" w:sz="0" w:space="0" w:color="auto"/>
        <w:bottom w:val="none" w:sz="0" w:space="0" w:color="auto"/>
        <w:right w:val="none" w:sz="0" w:space="0" w:color="auto"/>
      </w:divBdr>
      <w:divsChild>
        <w:div w:id="1402601628">
          <w:marLeft w:val="0"/>
          <w:marRight w:val="0"/>
          <w:marTop w:val="0"/>
          <w:marBottom w:val="0"/>
          <w:divBdr>
            <w:top w:val="none" w:sz="0" w:space="0" w:color="auto"/>
            <w:left w:val="none" w:sz="0" w:space="0" w:color="auto"/>
            <w:bottom w:val="none" w:sz="0" w:space="0" w:color="auto"/>
            <w:right w:val="none" w:sz="0" w:space="0" w:color="auto"/>
          </w:divBdr>
          <w:divsChild>
            <w:div w:id="5459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hi@tarjomic.com" TargetMode="External"/><Relationship Id="rId1" Type="http://schemas.openxmlformats.org/officeDocument/2006/relationships/hyperlink" Target="https://tarjomi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ownloads\TarjomicTransla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B nazanin"/>
        <a:ea typeface=""/>
        <a:cs typeface="B nazanin"/>
      </a:majorFont>
      <a:minorFont>
        <a:latin typeface="B nazanin"/>
        <a:ea typeface=""/>
        <a:cs typeface="B nazani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00FC-DEA6-4D21-9B12-A7A8E5D3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TarjomicTranslationTemplate</Template>
  <TotalTime>1415</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Mohammadreza Asgari</cp:lastModifiedBy>
  <cp:revision>7</cp:revision>
  <dcterms:created xsi:type="dcterms:W3CDTF">2022-09-02T21:31:00Z</dcterms:created>
  <dcterms:modified xsi:type="dcterms:W3CDTF">2022-09-04T16:14:00Z</dcterms:modified>
</cp:coreProperties>
</file>