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8DF9" w14:textId="4C768BC6" w:rsidR="001B6A1A" w:rsidRPr="001B6A1A" w:rsidRDefault="001B6A1A" w:rsidP="001B6A1A">
      <w:pPr>
        <w:jc w:val="center"/>
        <w:rPr>
          <w:sz w:val="28"/>
          <w:szCs w:val="32"/>
        </w:rPr>
      </w:pPr>
      <w:r w:rsidRPr="001B6A1A">
        <w:rPr>
          <w:sz w:val="28"/>
          <w:szCs w:val="32"/>
        </w:rPr>
        <w:t>WATER-SQUARE</w:t>
      </w:r>
    </w:p>
    <w:p w14:paraId="5FA19FC2" w14:textId="77777777" w:rsidR="001B6A1A" w:rsidRDefault="001B6A1A" w:rsidP="001B6A1A">
      <w:pPr>
        <w:jc w:val="center"/>
      </w:pPr>
      <w:r w:rsidRPr="001B6A1A">
        <w:t>A Sun-Lake Proposal for LAGI 2022 Mannheim: Beautiful Forms of Energy,</w:t>
      </w:r>
    </w:p>
    <w:p w14:paraId="7ADCF63B" w14:textId="39D947BB" w:rsidR="001B6A1A" w:rsidRPr="001B6A1A" w:rsidRDefault="001B6A1A" w:rsidP="001B6A1A">
      <w:pPr>
        <w:jc w:val="center"/>
      </w:pPr>
      <w:r w:rsidRPr="001B6A1A">
        <w:t>Mannheim, Germany</w:t>
      </w:r>
    </w:p>
    <w:p w14:paraId="5A716DB0" w14:textId="567AB29D" w:rsidR="001B6A1A" w:rsidRDefault="001B6A1A" w:rsidP="001B6A1A">
      <w:pPr>
        <w:jc w:val="center"/>
      </w:pPr>
    </w:p>
    <w:p w14:paraId="3C230268" w14:textId="4C49C9EC" w:rsidR="001B6A1A" w:rsidRDefault="001B6A1A" w:rsidP="001B6A1A">
      <w:pPr>
        <w:jc w:val="center"/>
      </w:pPr>
    </w:p>
    <w:p w14:paraId="45D44497" w14:textId="77777777" w:rsidR="001B6A1A" w:rsidRDefault="001B6A1A" w:rsidP="001B6A1A">
      <w:pPr>
        <w:jc w:val="center"/>
      </w:pPr>
    </w:p>
    <w:p w14:paraId="363FDA5E" w14:textId="7E24878F" w:rsidR="001B6A1A" w:rsidRDefault="001B6A1A" w:rsidP="001B6A1A">
      <w:pPr>
        <w:spacing w:afterLines="50" w:after="156"/>
      </w:pPr>
      <w:r>
        <w:t>SUN-LAKE</w:t>
      </w:r>
    </w:p>
    <w:p w14:paraId="4AA9152D" w14:textId="77777777" w:rsidR="001B6A1A" w:rsidRDefault="001B6A1A" w:rsidP="001B6A1A">
      <w:pPr>
        <w:spacing w:afterLines="50" w:after="156"/>
      </w:pPr>
      <w:r>
        <w:t>Deploying solar panels in conjunction with the planned lake can be a "win-win" result of increasing the lake in the city and obtaining energy. The proposal considers planning 133 hectares of lake on a larger scale, and arranges 100 hectares of solar photovoltaic panels on the lake. Within the scope of the site, the proposal plans 45 hectares of water and arranges 33 hectares of solar photovoltaic panels on the water. This is the proposal Sun-Lake, a design that combines energy and water to explore new forms of energy.</w:t>
      </w:r>
    </w:p>
    <w:p w14:paraId="539E2EB2" w14:textId="77777777" w:rsidR="001B6A1A" w:rsidRDefault="001B6A1A" w:rsidP="001B6A1A">
      <w:pPr>
        <w:spacing w:afterLines="50" w:after="156"/>
      </w:pPr>
      <w:r>
        <w:t>ARCHITECTURE WITH INFRASTRACTURE</w:t>
      </w:r>
    </w:p>
    <w:p w14:paraId="76724A36" w14:textId="77777777" w:rsidR="001B6A1A" w:rsidRDefault="001B6A1A" w:rsidP="001B6A1A">
      <w:pPr>
        <w:spacing w:afterLines="50" w:after="156"/>
      </w:pPr>
      <w:r>
        <w:t xml:space="preserve">In the proposal, a 4,800m long linear building can be seen, connecting the old factory on the site with the downtown and the airport. This is a building combined with an elevated rail line, an extra-long building spanning the river, sun lake and urban green space. The proposal reuses the existing large factory building, preserves the </w:t>
      </w:r>
      <w:proofErr w:type="gramStart"/>
      <w:r>
        <w:t>railway</w:t>
      </w:r>
      <w:proofErr w:type="gramEnd"/>
      <w:r>
        <w:t xml:space="preserve"> and creates a wonderful landscape of the train running on the water of Sun-Lake. Furthermore, the proposal is based on the continuation and inheritance of the existing planning scheme.</w:t>
      </w:r>
    </w:p>
    <w:p w14:paraId="1995FADF" w14:textId="77777777" w:rsidR="001B6A1A" w:rsidRDefault="001B6A1A" w:rsidP="001B6A1A">
      <w:pPr>
        <w:spacing w:afterLines="50" w:after="156"/>
      </w:pPr>
      <w:r>
        <w:t>WATER-SQUARE</w:t>
      </w:r>
    </w:p>
    <w:p w14:paraId="29C5FD3A" w14:textId="2ED3C32C" w:rsidR="001B6A1A" w:rsidRDefault="001B6A1A" w:rsidP="001B6A1A">
      <w:pPr>
        <w:spacing w:afterLines="50" w:after="156"/>
      </w:pPr>
      <w:r>
        <w:t xml:space="preserve">Corresponding to the square in the ancient city of Mannheim, Sun-Lake creates "water square" with cellular texture, the water space </w:t>
      </w:r>
      <w:proofErr w:type="spellStart"/>
      <w:r>
        <w:t>witn</w:t>
      </w:r>
      <w:proofErr w:type="spellEnd"/>
      <w:r>
        <w:t xml:space="preserve"> the area of 8,000m</w:t>
      </w:r>
      <w:r w:rsidR="00C32391" w:rsidRPr="00C32391">
        <w:rPr>
          <w:vertAlign w:val="superscript"/>
        </w:rPr>
        <w:t>2</w:t>
      </w:r>
      <w:r w:rsidR="00C32391">
        <w:t xml:space="preserve"> surrounded</w:t>
      </w:r>
      <w:r>
        <w:t xml:space="preserve"> by solar photovoltaic panel islands. Residents and tourists can go boating on the water plaza and enjoy the beauty of the water features created by photovoltaic panels. The proposal connects the north-south water system of Mannheim City through the sun lake and canals, creating a transition from </w:t>
      </w:r>
      <w:proofErr w:type="gramStart"/>
      <w:r>
        <w:t>an</w:t>
      </w:r>
      <w:proofErr w:type="gramEnd"/>
      <w:r>
        <w:t xml:space="preserve"> west-east axis dominated by buildings to a future green-targeted south-north axis.</w:t>
      </w:r>
    </w:p>
    <w:p w14:paraId="2B906719" w14:textId="0F6D9006" w:rsidR="001B6A1A" w:rsidRDefault="001B6A1A" w:rsidP="001B6A1A">
      <w:pPr>
        <w:spacing w:afterLines="50" w:after="156"/>
      </w:pPr>
      <w:r>
        <w:t>MANNHEIM:</w:t>
      </w:r>
    </w:p>
    <w:p w14:paraId="48D0A508" w14:textId="5DCFF96E" w:rsidR="0094466B" w:rsidRPr="001B6A1A" w:rsidRDefault="001B6A1A" w:rsidP="001B6A1A">
      <w:pPr>
        <w:spacing w:afterLines="50" w:after="156"/>
      </w:pPr>
      <w:r>
        <w:t>From the city of square to the capital of water-square!</w:t>
      </w:r>
    </w:p>
    <w:sectPr w:rsidR="0094466B" w:rsidRPr="001B6A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1A"/>
    <w:rsid w:val="001B6A1A"/>
    <w:rsid w:val="0094466B"/>
    <w:rsid w:val="00C32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6FD7"/>
  <w15:chartTrackingRefBased/>
  <w15:docId w15:val="{C67D5891-04E6-4D15-9F15-431978CB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Wenyi</dc:creator>
  <cp:keywords/>
  <dc:description/>
  <cp:lastModifiedBy>Zhu Wenyi</cp:lastModifiedBy>
  <cp:revision>3</cp:revision>
  <dcterms:created xsi:type="dcterms:W3CDTF">2022-09-02T04:01:00Z</dcterms:created>
  <dcterms:modified xsi:type="dcterms:W3CDTF">2022-09-02T04:25:00Z</dcterms:modified>
</cp:coreProperties>
</file>