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9C116" w14:textId="0BDD9B93" w:rsidR="002A5C31" w:rsidRPr="002A5C31" w:rsidRDefault="002A5C31" w:rsidP="002A5C31">
      <w:pPr>
        <w:pStyle w:val="BasicParagraph"/>
        <w:rPr>
          <w:rFonts w:ascii="CMU Serif Extra RomanSlanted" w:hAnsi="CMU Serif Extra RomanSlanted" w:cs="CMU Serif Extra RomanSlanted"/>
          <w:b/>
          <w:i/>
          <w:iCs/>
          <w:sz w:val="16"/>
          <w:szCs w:val="16"/>
        </w:rPr>
      </w:pPr>
      <w:proofErr w:type="gramStart"/>
      <w:r w:rsidRPr="002A5C31">
        <w:rPr>
          <w:rFonts w:ascii="CMU Serif Extra RomanSlanted" w:hAnsi="CMU Serif Extra RomanSlanted" w:cs="CMU Serif Extra RomanSlanted"/>
          <w:b/>
          <w:i/>
          <w:iCs/>
          <w:sz w:val="28"/>
          <w:szCs w:val="28"/>
        </w:rPr>
        <w:t>WAGI</w:t>
      </w:r>
      <w:r w:rsidRPr="002A5C31">
        <w:rPr>
          <w:rFonts w:ascii="CMU Serif Extra RomanSlanted" w:hAnsi="CMU Serif Extra RomanSlanted" w:cs="CMU Serif Extra RomanSlanted"/>
          <w:b/>
          <w:i/>
          <w:iCs/>
        </w:rPr>
        <w:t xml:space="preserve"> :</w:t>
      </w:r>
      <w:proofErr w:type="gramEnd"/>
      <w:r w:rsidRPr="002A5C31">
        <w:rPr>
          <w:rFonts w:ascii="CMU Serif Extra RomanSlanted" w:hAnsi="CMU Serif Extra RomanSlanted" w:cs="CMU Serif Extra RomanSlanted"/>
          <w:b/>
          <w:i/>
          <w:iCs/>
        </w:rPr>
        <w:t xml:space="preserve"> </w:t>
      </w:r>
      <w:r w:rsidRPr="002A5C31">
        <w:rPr>
          <w:rFonts w:ascii="CMU Serif Extra RomanSlanted" w:hAnsi="CMU Serif Extra RomanSlanted" w:cs="CMU Serif Extra RomanSlanted"/>
          <w:b/>
          <w:i/>
          <w:iCs/>
          <w:sz w:val="16"/>
          <w:szCs w:val="16"/>
        </w:rPr>
        <w:t>THE LAW OF THERMO – DINING</w:t>
      </w:r>
    </w:p>
    <w:p w14:paraId="1D6743AE" w14:textId="77777777" w:rsidR="002A5C31" w:rsidRDefault="002A5C31" w:rsidP="002A5C31">
      <w:pPr>
        <w:pStyle w:val="BasicParagraph"/>
        <w:rPr>
          <w:rFonts w:ascii="CMU Serif Extra RomanSlanted" w:hAnsi="CMU Serif Extra RomanSlanted" w:cs="CMU Serif Extra RomanSlanted"/>
          <w:i/>
          <w:iCs/>
        </w:rPr>
      </w:pPr>
      <w:bookmarkStart w:id="0" w:name="_GoBack"/>
    </w:p>
    <w:bookmarkEnd w:id="0"/>
    <w:p w14:paraId="33A3D8BE" w14:textId="51CB4318" w:rsidR="00A60434" w:rsidRDefault="008546D2" w:rsidP="008546D2">
      <w:pPr>
        <w:pStyle w:val="BasicParagraph"/>
        <w:ind w:firstLine="720"/>
        <w:rPr>
          <w:rFonts w:ascii="CMU Serif Extra RomanSlanted" w:hAnsi="CMU Serif Extra RomanSlanted" w:cs="CMU Serif Extra RomanSlanted"/>
          <w:bCs/>
          <w:i/>
          <w:iCs/>
        </w:rPr>
      </w:pPr>
      <w:r w:rsidRPr="008546D2">
        <w:rPr>
          <w:rFonts w:ascii="CMU Serif Extra RomanSlanted" w:hAnsi="CMU Serif Extra RomanSlanted" w:cs="CMU Serif Extra RomanSlanted"/>
          <w:i/>
          <w:iCs/>
        </w:rPr>
        <w:t>To live with the land without destroying it. The project implements three sustainable systems (</w:t>
      </w:r>
      <w:r w:rsidRPr="008546D2">
        <w:rPr>
          <w:rFonts w:ascii="CMU Serif Extra RomanSlanted" w:hAnsi="CMU Serif Extra RomanSlanted" w:cs="CMU Serif Extra RomanSlanted"/>
          <w:bCs/>
          <w:i/>
          <w:iCs/>
        </w:rPr>
        <w:t>geothermal, aquaponic, and wetland filtration</w:t>
      </w:r>
      <w:r w:rsidRPr="008546D2">
        <w:rPr>
          <w:rFonts w:ascii="CMU Serif Extra RomanSlanted" w:hAnsi="CMU Serif Extra RomanSlanted" w:cs="CMU Serif Extra RomanSlanted"/>
          <w:i/>
          <w:iCs/>
        </w:rPr>
        <w:t xml:space="preserve">), then overlaps these systems strategically to recycle the flow of waste, and lastly it </w:t>
      </w:r>
      <w:r w:rsidRPr="008546D2">
        <w:rPr>
          <w:rFonts w:ascii="CMU Serif Extra RomanSlanted" w:hAnsi="CMU Serif Extra RomanSlanted" w:cs="CMU Serif Extra RomanSlanted"/>
          <w:bCs/>
          <w:i/>
          <w:iCs/>
        </w:rPr>
        <w:t>integrates spaces for human occupancy within the infrastructure</w:t>
      </w:r>
      <w:r w:rsidRPr="008546D2">
        <w:rPr>
          <w:rFonts w:ascii="CMU Serif Extra RomanSlanted" w:hAnsi="CMU Serif Extra RomanSlanted" w:cs="CMU Serif Extra RomanSlanted"/>
          <w:i/>
          <w:iCs/>
        </w:rPr>
        <w:t xml:space="preserve"> that supports these systems. Our goal is to create an extreme </w:t>
      </w:r>
      <w:r w:rsidRPr="008546D2">
        <w:rPr>
          <w:rFonts w:ascii="CMU Serif Extra RomanSlanted" w:hAnsi="CMU Serif Extra RomanSlanted" w:cs="CMU Serif Extra RomanSlanted"/>
          <w:bCs/>
          <w:i/>
          <w:iCs/>
        </w:rPr>
        <w:t>model for living</w:t>
      </w:r>
      <w:r w:rsidRPr="008546D2">
        <w:rPr>
          <w:rFonts w:ascii="CMU Serif Extra RomanSlanted" w:hAnsi="CMU Serif Extra RomanSlanted" w:cs="CMU Serif Extra RomanSlanted"/>
          <w:i/>
          <w:iCs/>
        </w:rPr>
        <w:t xml:space="preserve"> with sustainable methods in a desert environment. We hope to </w:t>
      </w:r>
      <w:r w:rsidRPr="008546D2">
        <w:rPr>
          <w:rFonts w:ascii="CMU Serif Extra RomanSlanted" w:hAnsi="CMU Serif Extra RomanSlanted" w:cs="CMU Serif Extra RomanSlanted"/>
          <w:bCs/>
          <w:i/>
          <w:iCs/>
        </w:rPr>
        <w:t>inspire</w:t>
      </w:r>
      <w:r w:rsidRPr="008546D2">
        <w:rPr>
          <w:rFonts w:ascii="CMU Serif Extra RomanSlanted" w:hAnsi="CMU Serif Extra RomanSlanted" w:cs="CMU Serif Extra RomanSlanted"/>
          <w:i/>
          <w:iCs/>
        </w:rPr>
        <w:t xml:space="preserve"> all participants through </w:t>
      </w:r>
      <w:r w:rsidRPr="008546D2">
        <w:rPr>
          <w:rFonts w:ascii="CMU Serif Extra RomanSlanted" w:hAnsi="CMU Serif Extra RomanSlanted" w:cs="CMU Serif Extra RomanSlanted"/>
          <w:bCs/>
          <w:i/>
          <w:iCs/>
        </w:rPr>
        <w:t>observation</w:t>
      </w:r>
      <w:r w:rsidRPr="008546D2">
        <w:rPr>
          <w:rFonts w:ascii="CMU Serif Extra RomanSlanted" w:hAnsi="CMU Serif Extra RomanSlanted" w:cs="CMU Serif Extra RomanSlanted"/>
          <w:i/>
          <w:iCs/>
        </w:rPr>
        <w:t xml:space="preserve"> of the systems’ working parts, </w:t>
      </w:r>
      <w:r w:rsidRPr="008546D2">
        <w:rPr>
          <w:rFonts w:ascii="CMU Serif Extra RomanSlanted" w:hAnsi="CMU Serif Extra RomanSlanted" w:cs="CMU Serif Extra RomanSlanted"/>
          <w:bCs/>
          <w:i/>
          <w:iCs/>
        </w:rPr>
        <w:t>experience</w:t>
      </w:r>
      <w:r w:rsidRPr="008546D2">
        <w:rPr>
          <w:rFonts w:ascii="CMU Serif Extra RomanSlanted" w:hAnsi="CMU Serif Extra RomanSlanted" w:cs="CMU Serif Extra RomanSlanted"/>
          <w:i/>
          <w:iCs/>
        </w:rPr>
        <w:t xml:space="preserve"> of sustainable practices, and the </w:t>
      </w:r>
      <w:r w:rsidRPr="008546D2">
        <w:rPr>
          <w:rFonts w:ascii="CMU Serif Extra RomanSlanted" w:hAnsi="CMU Serif Extra RomanSlanted" w:cs="CMU Serif Extra RomanSlanted"/>
          <w:bCs/>
          <w:i/>
          <w:iCs/>
        </w:rPr>
        <w:t>conversations</w:t>
      </w:r>
      <w:r w:rsidRPr="008546D2">
        <w:rPr>
          <w:rFonts w:ascii="CMU Serif Extra RomanSlanted" w:hAnsi="CMU Serif Extra RomanSlanted" w:cs="CMU Serif Extra RomanSlanted"/>
          <w:i/>
          <w:iCs/>
        </w:rPr>
        <w:t xml:space="preserve"> that follow. Our hope is that this</w:t>
      </w:r>
      <w:r>
        <w:rPr>
          <w:rFonts w:ascii="CMU Serif Extra RomanSlanted" w:hAnsi="CMU Serif Extra RomanSlanted" w:cs="CMU Serif Extra RomanSlanted"/>
          <w:i/>
          <w:iCs/>
        </w:rPr>
        <w:t xml:space="preserve"> </w:t>
      </w:r>
      <w:r w:rsidRPr="008546D2">
        <w:rPr>
          <w:rFonts w:ascii="CMU Serif Extra RomanSlanted" w:hAnsi="CMU Serif Extra RomanSlanted" w:cs="CMU Serif Extra RomanSlanted"/>
          <w:i/>
          <w:iCs/>
        </w:rPr>
        <w:t>inspiration will</w:t>
      </w:r>
      <w:r>
        <w:rPr>
          <w:rFonts w:ascii="CMU Serif Extra RomanSlanted" w:hAnsi="CMU Serif Extra RomanSlanted" w:cs="CMU Serif Extra RomanSlanted"/>
          <w:i/>
          <w:iCs/>
        </w:rPr>
        <w:t xml:space="preserve"> </w:t>
      </w:r>
      <w:r w:rsidRPr="008546D2">
        <w:rPr>
          <w:rFonts w:ascii="CMU Serif Extra RomanSlanted" w:hAnsi="CMU Serif Extra RomanSlanted" w:cs="CMU Serif Extra RomanSlanted"/>
          <w:bCs/>
          <w:i/>
          <w:iCs/>
        </w:rPr>
        <w:t>carry forward in the endeavors of all participants.</w:t>
      </w:r>
    </w:p>
    <w:p w14:paraId="114364B8" w14:textId="4B966629" w:rsidR="002A5C31" w:rsidRDefault="008546D2" w:rsidP="002A5C31">
      <w:pPr>
        <w:pStyle w:val="BasicParagraph"/>
        <w:ind w:firstLine="720"/>
        <w:rPr>
          <w:rFonts w:ascii="CMU Serif Extra RomanSlanted" w:hAnsi="CMU Serif Extra RomanSlanted" w:cs="CMU Serif Extra RomanSlanted"/>
          <w:bCs/>
          <w:i/>
          <w:iCs/>
        </w:rPr>
      </w:pPr>
      <w:r>
        <w:rPr>
          <w:rFonts w:ascii="CMU Serif Extra RomanSlanted" w:hAnsi="CMU Serif Extra RomanSlanted" w:cs="CMU Serif Extra RomanSlanted"/>
          <w:bCs/>
          <w:i/>
          <w:iCs/>
        </w:rPr>
        <w:t>We utilize the site’s geothermal potential on the upper high impact zone of the site act as the core of heat and power for the rest of the proposal. Using the infrastructure of the geothermal power we are able to provide a sauna space for bathing, relaxation and reflection</w:t>
      </w:r>
      <w:r w:rsidR="002A5C31">
        <w:rPr>
          <w:rFonts w:ascii="CMU Serif Extra RomanSlanted" w:hAnsi="CMU Serif Extra RomanSlanted" w:cs="CMU Serif Extra RomanSlanted"/>
          <w:bCs/>
          <w:i/>
          <w:iCs/>
        </w:rPr>
        <w:t>, thus providing a programmatic benefit to harnessing geothermal power as well a</w:t>
      </w:r>
      <w:r w:rsidR="00CC3A37">
        <w:rPr>
          <w:rFonts w:ascii="CMU Serif Extra RomanSlanted" w:hAnsi="CMU Serif Extra RomanSlanted" w:cs="CMU Serif Extra RomanSlanted"/>
          <w:bCs/>
          <w:i/>
          <w:iCs/>
        </w:rPr>
        <w:t>s</w:t>
      </w:r>
      <w:r w:rsidR="002A5C31">
        <w:rPr>
          <w:rFonts w:ascii="CMU Serif Extra RomanSlanted" w:hAnsi="CMU Serif Extra RomanSlanted" w:cs="CMU Serif Extra RomanSlanted"/>
          <w:bCs/>
          <w:i/>
          <w:iCs/>
        </w:rPr>
        <w:t xml:space="preserve"> a practical one. </w:t>
      </w:r>
    </w:p>
    <w:p w14:paraId="6CC80F93" w14:textId="390C9CE3" w:rsidR="00832A2F" w:rsidRDefault="002A5C31" w:rsidP="00832A2F">
      <w:pPr>
        <w:pStyle w:val="BasicParagraph"/>
        <w:ind w:firstLine="720"/>
        <w:rPr>
          <w:rFonts w:ascii="CMU Serif Extra RomanSlanted" w:hAnsi="CMU Serif Extra RomanSlanted" w:cs="CMU Serif Extra RomanSlanted"/>
          <w:bCs/>
          <w:i/>
          <w:iCs/>
        </w:rPr>
      </w:pPr>
      <w:r>
        <w:rPr>
          <w:rFonts w:ascii="CMU Serif Extra RomanSlanted" w:hAnsi="CMU Serif Extra RomanSlanted" w:cs="CMU Serif Extra RomanSlanted"/>
          <w:bCs/>
          <w:i/>
          <w:iCs/>
        </w:rPr>
        <w:t>While the geothermal energy provides the heat for the core of our system the wetland filtration system provides the water source for the project core. Underground water tanks and a wetland filtration system supply cool filtered water for distribution throughout the system extension pods in the hot summer months, while in the winter months we are able to draw on the residual heat form the geothermal system to distribute warmer water. Having such acute control of the temperature and purity of the site’s water at the core allows for the use of an aquaponic system on site to provide food for those who might inhabit the site and</w:t>
      </w:r>
      <w:r w:rsidR="00A60434">
        <w:rPr>
          <w:rFonts w:ascii="CMU Serif Extra RomanSlanted" w:hAnsi="CMU Serif Extra RomanSlanted" w:cs="CMU Serif Extra RomanSlanted"/>
          <w:bCs/>
          <w:i/>
          <w:iCs/>
        </w:rPr>
        <w:t xml:space="preserve"> a</w:t>
      </w:r>
      <w:r>
        <w:rPr>
          <w:rFonts w:ascii="CMU Serif Extra RomanSlanted" w:hAnsi="CMU Serif Extra RomanSlanted" w:cs="CMU Serif Extra RomanSlanted"/>
          <w:bCs/>
          <w:i/>
          <w:iCs/>
        </w:rPr>
        <w:t xml:space="preserve"> controlled yet open space for individual</w:t>
      </w:r>
      <w:r w:rsidR="00A60434">
        <w:rPr>
          <w:rFonts w:ascii="CMU Serif Extra RomanSlanted" w:hAnsi="CMU Serif Extra RomanSlanted" w:cs="CMU Serif Extra RomanSlanted"/>
          <w:bCs/>
          <w:i/>
          <w:iCs/>
        </w:rPr>
        <w:t>s</w:t>
      </w:r>
      <w:r>
        <w:rPr>
          <w:rFonts w:ascii="CMU Serif Extra RomanSlanted" w:hAnsi="CMU Serif Extra RomanSlanted" w:cs="CMU Serif Extra RomanSlanted"/>
          <w:bCs/>
          <w:i/>
          <w:iCs/>
        </w:rPr>
        <w:t xml:space="preserve"> to collectively reap the benefits of resources native to fly ranch, ranging from trout to cattails. </w:t>
      </w:r>
    </w:p>
    <w:p w14:paraId="16C917B8" w14:textId="408B253D" w:rsidR="008546D2" w:rsidRDefault="00A60434" w:rsidP="00832A2F">
      <w:pPr>
        <w:pStyle w:val="BasicParagraph"/>
        <w:ind w:firstLine="720"/>
        <w:rPr>
          <w:rFonts w:ascii="CMU Serif Extra RomanSlanted" w:hAnsi="CMU Serif Extra RomanSlanted" w:cs="CMU Serif Extra RomanSlanted"/>
          <w:i/>
          <w:iCs/>
        </w:rPr>
      </w:pPr>
      <w:r>
        <w:rPr>
          <w:rFonts w:ascii="CMU Serif Extra RomanSlanted" w:hAnsi="CMU Serif Extra RomanSlanted" w:cs="CMU Serif Extra RomanSlanted"/>
          <w:i/>
          <w:iCs/>
        </w:rPr>
        <w:t>In the summer months during peak growing season, warmed water flows from the core of the system to the aquaponic extension pods along the channel throughout the site to nourish the additional produce that is grown there. As a part of the aquaponic system these pods also provide a protected seasonal trout habitat. These pods provide a place of refuge from the site’s harsh conditions for the inhabitants of the site who are traveling up to the core of the system near Fly Geyser.</w:t>
      </w:r>
    </w:p>
    <w:p w14:paraId="3520670F" w14:textId="63DA22D6" w:rsidR="00A60434" w:rsidRPr="00832A2F" w:rsidRDefault="00A60434" w:rsidP="00832A2F">
      <w:pPr>
        <w:pStyle w:val="BasicParagraph"/>
        <w:ind w:firstLine="720"/>
        <w:rPr>
          <w:rFonts w:ascii="CMU Serif Extra RomanSlanted" w:hAnsi="CMU Serif Extra RomanSlanted" w:cs="CMU Serif Extra RomanSlanted"/>
          <w:bCs/>
          <w:i/>
          <w:iCs/>
        </w:rPr>
      </w:pPr>
    </w:p>
    <w:sectPr w:rsidR="00A60434" w:rsidRPr="00832A2F" w:rsidSect="00EA2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CMU Serif Extra RomanSlanted">
    <w:panose1 w:val="02000603000000000000"/>
    <w:charset w:val="00"/>
    <w:family w:val="auto"/>
    <w:pitch w:val="variable"/>
    <w:sig w:usb0="E10002FF" w:usb1="5201E9EB" w:usb2="00020004" w:usb3="00000000" w:csb0="000001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6D2"/>
    <w:rsid w:val="002A5C31"/>
    <w:rsid w:val="00832A2F"/>
    <w:rsid w:val="008546D2"/>
    <w:rsid w:val="008F0BB5"/>
    <w:rsid w:val="00A60434"/>
    <w:rsid w:val="00CC3A37"/>
    <w:rsid w:val="00DB1D19"/>
    <w:rsid w:val="00EA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E8AEB"/>
  <w14:defaultImageDpi w14:val="32767"/>
  <w15:chartTrackingRefBased/>
  <w15:docId w15:val="{1CDCDA0B-6C0C-B546-B85E-3F3AFDF3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546D2"/>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2A5C31"/>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8848A-3063-8043-B0F4-56FBA9B1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Busch</dc:creator>
  <cp:keywords/>
  <dc:description/>
  <cp:lastModifiedBy>Meredith Busch</cp:lastModifiedBy>
  <cp:revision>2</cp:revision>
  <dcterms:created xsi:type="dcterms:W3CDTF">2020-11-01T04:12:00Z</dcterms:created>
  <dcterms:modified xsi:type="dcterms:W3CDTF">2020-11-01T04:12:00Z</dcterms:modified>
</cp:coreProperties>
</file>