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sz w:val="28"/>
          <w:szCs w:val="28"/>
          <w:lang w:eastAsia="en-CA"/>
        </w:rPr>
        <w:t>LAGI Submission 2020 </w:t>
      </w: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sz w:val="28"/>
          <w:szCs w:val="28"/>
          <w:lang w:eastAsia="en-CA"/>
        </w:rPr>
        <w:t xml:space="preserve">Aqua </w:t>
      </w:r>
      <w:proofErr w:type="spellStart"/>
      <w:r w:rsidRPr="000A5806">
        <w:rPr>
          <w:rFonts w:ascii="Adobe Garamond Pro" w:eastAsia="Times New Roman" w:hAnsi="Adobe Garamond Pro" w:cs="Adobe Arabic"/>
          <w:b/>
          <w:bCs/>
          <w:color w:val="000000"/>
          <w:sz w:val="28"/>
          <w:szCs w:val="28"/>
          <w:lang w:eastAsia="en-CA"/>
        </w:rPr>
        <w:t>Planterra</w:t>
      </w:r>
      <w:proofErr w:type="spellEnd"/>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w:t>
      </w:r>
    </w:p>
    <w:p w:rsidR="000A5806" w:rsidRPr="000A5806" w:rsidRDefault="000A5806" w:rsidP="000A5806">
      <w:pPr>
        <w:spacing w:after="24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Introduction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Earthen pillars emerge from the reservoir, shrouded in an array of plants. Moss and lichen cover these pilla</w:t>
      </w:r>
      <w:r w:rsidR="002F055E">
        <w:rPr>
          <w:rFonts w:ascii="Adobe Garamond Pro" w:eastAsia="Times New Roman" w:hAnsi="Adobe Garamond Pro" w:cs="Adobe Arabic"/>
          <w:color w:val="000000"/>
          <w:lang w:eastAsia="en-CA"/>
        </w:rPr>
        <w:t>rs, purifying the water within</w:t>
      </w:r>
      <w:r w:rsidR="0097106F">
        <w:rPr>
          <w:rFonts w:ascii="Adobe Garamond Pro" w:eastAsia="Times New Roman" w:hAnsi="Adobe Garamond Pro" w:cs="Adobe Arabic"/>
          <w:color w:val="000000"/>
          <w:lang w:eastAsia="en-CA"/>
        </w:rPr>
        <w:t>, while shrimp cling</w:t>
      </w:r>
      <w:r w:rsidRPr="000A5806">
        <w:rPr>
          <w:rFonts w:ascii="Adobe Garamond Pro" w:eastAsia="Times New Roman" w:hAnsi="Adobe Garamond Pro" w:cs="Adobe Arabic"/>
          <w:color w:val="000000"/>
          <w:lang w:eastAsia="en-CA"/>
        </w:rPr>
        <w:t xml:space="preserve"> </w:t>
      </w:r>
      <w:r w:rsidR="0097106F">
        <w:rPr>
          <w:rFonts w:ascii="Adobe Garamond Pro" w:eastAsia="Times New Roman" w:hAnsi="Adobe Garamond Pro" w:cs="Adobe Arabic"/>
          <w:color w:val="000000"/>
          <w:lang w:eastAsia="en-CA"/>
        </w:rPr>
        <w:t>below</w:t>
      </w:r>
      <w:r w:rsidRPr="000A5806">
        <w:rPr>
          <w:rFonts w:ascii="Adobe Garamond Pro" w:eastAsia="Times New Roman" w:hAnsi="Adobe Garamond Pro" w:cs="Adobe Arabic"/>
          <w:color w:val="000000"/>
          <w:lang w:eastAsia="en-CA"/>
        </w:rPr>
        <w:t xml:space="preserve"> as new habitats are formed.</w:t>
      </w:r>
      <w:r w:rsidR="002F055E">
        <w:rPr>
          <w:rFonts w:ascii="Adobe Garamond Pro" w:eastAsia="Times New Roman" w:hAnsi="Adobe Garamond Pro" w:cs="Adobe Arabic"/>
          <w:color w:val="000000"/>
          <w:lang w:eastAsia="en-CA"/>
        </w:rPr>
        <w:t xml:space="preserve"> S</w:t>
      </w:r>
      <w:r w:rsidRPr="000A5806">
        <w:rPr>
          <w:rFonts w:ascii="Adobe Garamond Pro" w:eastAsia="Times New Roman" w:hAnsi="Adobe Garamond Pro" w:cs="Adobe Arabic"/>
          <w:color w:val="000000"/>
          <w:lang w:eastAsia="en-CA"/>
        </w:rPr>
        <w:t xml:space="preserve">prouts are collected from some </w:t>
      </w:r>
      <w:r w:rsidR="009263DF">
        <w:rPr>
          <w:rFonts w:ascii="Adobe Garamond Pro" w:eastAsia="Times New Roman" w:hAnsi="Adobe Garamond Pro" w:cs="Adobe Arabic"/>
          <w:color w:val="000000"/>
          <w:lang w:eastAsia="en-CA"/>
        </w:rPr>
        <w:t>pillars</w:t>
      </w:r>
      <w:r w:rsidRPr="000A5806">
        <w:rPr>
          <w:rFonts w:ascii="Adobe Garamond Pro" w:eastAsia="Times New Roman" w:hAnsi="Adobe Garamond Pro" w:cs="Adobe Arabic"/>
          <w:color w:val="000000"/>
          <w:lang w:eastAsia="en-CA"/>
        </w:rPr>
        <w:t xml:space="preserve">, while others are watered. Once a day, someone collects </w:t>
      </w:r>
      <w:r w:rsidR="002F055E">
        <w:rPr>
          <w:rFonts w:ascii="Adobe Garamond Pro" w:eastAsia="Times New Roman" w:hAnsi="Adobe Garamond Pro" w:cs="Adobe Arabic"/>
          <w:color w:val="000000"/>
          <w:lang w:eastAsia="en-CA"/>
        </w:rPr>
        <w:t xml:space="preserve">drinking </w:t>
      </w:r>
      <w:r w:rsidRPr="000A5806">
        <w:rPr>
          <w:rFonts w:ascii="Adobe Garamond Pro" w:eastAsia="Times New Roman" w:hAnsi="Adobe Garamond Pro" w:cs="Adobe Arabic"/>
          <w:color w:val="000000"/>
          <w:lang w:eastAsia="en-CA"/>
        </w:rPr>
        <w:t>water from the bott</w:t>
      </w:r>
      <w:r w:rsidR="002F055E">
        <w:rPr>
          <w:rFonts w:ascii="Adobe Garamond Pro" w:eastAsia="Times New Roman" w:hAnsi="Adobe Garamond Pro" w:cs="Adobe Arabic"/>
          <w:color w:val="000000"/>
          <w:lang w:eastAsia="en-CA"/>
        </w:rPr>
        <w:t>om vessels for use at the Ranch</w:t>
      </w:r>
      <w:r w:rsidRPr="000A5806">
        <w:rPr>
          <w:rFonts w:ascii="Adobe Garamond Pro" w:eastAsia="Times New Roman" w:hAnsi="Adobe Garamond Pro" w:cs="Adobe Arabic"/>
          <w:color w:val="000000"/>
          <w:lang w:eastAsia="en-CA"/>
        </w:rPr>
        <w:t xml:space="preserve">. When a vessel </w:t>
      </w:r>
      <w:r w:rsidR="0097106F">
        <w:rPr>
          <w:rFonts w:ascii="Adobe Garamond Pro" w:eastAsia="Times New Roman" w:hAnsi="Adobe Garamond Pro" w:cs="Adobe Arabic"/>
          <w:color w:val="000000"/>
          <w:lang w:eastAsia="en-CA"/>
        </w:rPr>
        <w:t>becomes</w:t>
      </w:r>
      <w:r w:rsidRPr="000A5806">
        <w:rPr>
          <w:rFonts w:ascii="Adobe Garamond Pro" w:eastAsia="Times New Roman" w:hAnsi="Adobe Garamond Pro" w:cs="Adobe Arabic"/>
          <w:color w:val="000000"/>
          <w:lang w:eastAsia="en-CA"/>
        </w:rPr>
        <w:t xml:space="preserve"> too old it is replaced</w:t>
      </w:r>
      <w:r w:rsidR="0097106F">
        <w:rPr>
          <w:rFonts w:ascii="Adobe Garamond Pro" w:eastAsia="Times New Roman" w:hAnsi="Adobe Garamond Pro" w:cs="Adobe Arabic"/>
          <w:color w:val="000000"/>
          <w:lang w:eastAsia="en-CA"/>
        </w:rPr>
        <w:t xml:space="preserve"> and recycled</w:t>
      </w:r>
      <w:r w:rsidRPr="000A5806">
        <w:rPr>
          <w:rFonts w:ascii="Adobe Garamond Pro" w:eastAsia="Times New Roman" w:hAnsi="Adobe Garamond Pro" w:cs="Adobe Arabic"/>
          <w:color w:val="000000"/>
          <w:lang w:eastAsia="en-CA"/>
        </w:rPr>
        <w:t xml:space="preserve">, used to form </w:t>
      </w:r>
      <w:r w:rsidR="0097106F">
        <w:rPr>
          <w:rFonts w:ascii="Adobe Garamond Pro" w:eastAsia="Times New Roman" w:hAnsi="Adobe Garamond Pro" w:cs="Adobe Arabic"/>
          <w:color w:val="000000"/>
          <w:lang w:eastAsia="en-CA"/>
        </w:rPr>
        <w:t xml:space="preserve">new </w:t>
      </w:r>
      <w:r w:rsidRPr="000A5806">
        <w:rPr>
          <w:rFonts w:ascii="Adobe Garamond Pro" w:eastAsia="Times New Roman" w:hAnsi="Adobe Garamond Pro" w:cs="Adobe Arabic"/>
          <w:color w:val="000000"/>
          <w:lang w:eastAsia="en-CA"/>
        </w:rPr>
        <w:t>habitats that support the array of flora and fauna that call Fly Ranch home.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DE7E7C" w:rsidRPr="00625A56" w:rsidRDefault="002F055E" w:rsidP="00625A56">
      <w:pPr>
        <w:spacing w:after="0" w:line="240" w:lineRule="auto"/>
        <w:jc w:val="both"/>
        <w:rPr>
          <w:rFonts w:ascii="Adobe Garamond Pro" w:eastAsia="Times New Roman" w:hAnsi="Adobe Garamond Pro" w:cs="Adobe Arabic"/>
          <w:sz w:val="24"/>
          <w:szCs w:val="24"/>
          <w:lang w:eastAsia="en-CA"/>
        </w:rPr>
      </w:pPr>
      <w:r>
        <w:rPr>
          <w:rFonts w:ascii="Adobe Garamond Pro" w:eastAsia="Times New Roman" w:hAnsi="Adobe Garamond Pro" w:cs="Adobe Arabic"/>
          <w:color w:val="000000"/>
          <w:lang w:eastAsia="en-CA"/>
        </w:rPr>
        <w:t xml:space="preserve">Located in the North Reservoir, Aqua </w:t>
      </w:r>
      <w:proofErr w:type="spellStart"/>
      <w:r>
        <w:rPr>
          <w:rFonts w:ascii="Adobe Garamond Pro" w:eastAsia="Times New Roman" w:hAnsi="Adobe Garamond Pro" w:cs="Adobe Arabic"/>
          <w:color w:val="000000"/>
          <w:lang w:eastAsia="en-CA"/>
        </w:rPr>
        <w:t>Planterra</w:t>
      </w:r>
      <w:proofErr w:type="spellEnd"/>
      <w:r>
        <w:rPr>
          <w:rFonts w:ascii="Adobe Garamond Pro" w:eastAsia="Times New Roman" w:hAnsi="Adobe Garamond Pro" w:cs="Adobe Arabic"/>
          <w:color w:val="000000"/>
          <w:lang w:eastAsia="en-CA"/>
        </w:rPr>
        <w:t xml:space="preserve"> is</w:t>
      </w:r>
      <w:r w:rsidR="000A5806" w:rsidRPr="000A5806">
        <w:rPr>
          <w:rFonts w:ascii="Adobe Garamond Pro" w:eastAsia="Times New Roman" w:hAnsi="Adobe Garamond Pro" w:cs="Adobe Arabic"/>
          <w:color w:val="000000"/>
          <w:lang w:eastAsia="en-CA"/>
        </w:rPr>
        <w:t xml:space="preserve"> a proposed installation that would facilitate the on-site generation of drinking water and small-scale food production at Fly Ranch. In keeping with the Ranch’s ethos of sustainability and low-impact self-reliance, Aqua </w:t>
      </w:r>
      <w:proofErr w:type="spellStart"/>
      <w:r w:rsidR="000A5806" w:rsidRPr="000A5806">
        <w:rPr>
          <w:rFonts w:ascii="Adobe Garamond Pro" w:eastAsia="Times New Roman" w:hAnsi="Adobe Garamond Pro" w:cs="Adobe Arabic"/>
          <w:color w:val="000000"/>
          <w:lang w:eastAsia="en-CA"/>
        </w:rPr>
        <w:t>Planterra</w:t>
      </w:r>
      <w:proofErr w:type="spellEnd"/>
      <w:r w:rsidR="000A5806" w:rsidRPr="000A5806">
        <w:rPr>
          <w:rFonts w:ascii="Adobe Garamond Pro" w:eastAsia="Times New Roman" w:hAnsi="Adobe Garamond Pro" w:cs="Adobe Arabic"/>
          <w:b/>
          <w:bCs/>
          <w:i/>
          <w:iCs/>
          <w:color w:val="000000"/>
          <w:lang w:eastAsia="en-CA"/>
        </w:rPr>
        <w:t xml:space="preserve"> </w:t>
      </w:r>
      <w:r w:rsidR="000A5806" w:rsidRPr="000A5806">
        <w:rPr>
          <w:rFonts w:ascii="Adobe Garamond Pro" w:eastAsia="Times New Roman" w:hAnsi="Adobe Garamond Pro" w:cs="Adobe Arabic"/>
          <w:color w:val="000000"/>
          <w:lang w:eastAsia="en-CA"/>
        </w:rPr>
        <w:t>is an interactive installation that utilizes passive vernacular technologies to tackle these issues. While the primary goal of the installation is to support the day to day functionality at Fly Ranch, the concept as a whole (from fabrication to afterlife) is meant to involve the local community, helping enrich and educate everyone on the craft, science, and sustainable attributes employed at each stage of this project. </w:t>
      </w:r>
    </w:p>
    <w:p w:rsidR="00DE7E7C" w:rsidRDefault="00DE7E7C" w:rsidP="000A5806">
      <w:pPr>
        <w:spacing w:after="0" w:line="240" w:lineRule="auto"/>
        <w:jc w:val="center"/>
        <w:rPr>
          <w:rFonts w:ascii="Adobe Garamond Pro" w:eastAsia="Times New Roman" w:hAnsi="Adobe Garamond Pro" w:cs="Adobe Arabic"/>
          <w:b/>
          <w:bCs/>
          <w:color w:val="000000"/>
          <w:lang w:eastAsia="en-CA"/>
        </w:rPr>
      </w:pPr>
    </w:p>
    <w:p w:rsidR="00DE7E7C" w:rsidRDefault="00DE7E7C" w:rsidP="000A5806">
      <w:pPr>
        <w:spacing w:after="0" w:line="240" w:lineRule="auto"/>
        <w:jc w:val="center"/>
        <w:rPr>
          <w:rFonts w:ascii="Adobe Garamond Pro" w:eastAsia="Times New Roman" w:hAnsi="Adobe Garamond Pro" w:cs="Adobe Arabic"/>
          <w:b/>
          <w:bCs/>
          <w:color w:val="000000"/>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Activities Supported</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numPr>
          <w:ilvl w:val="0"/>
          <w:numId w:val="1"/>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Potable water sourcing: the bottom vessel of each pillar is a filter and cistern for potable reservoir water that gets purified through clay osmosis. Upper vessels employ the same pr</w:t>
      </w:r>
      <w:r w:rsidR="0097106F">
        <w:rPr>
          <w:rFonts w:ascii="Adobe Garamond Pro" w:eastAsia="Times New Roman" w:hAnsi="Adobe Garamond Pro" w:cs="Adobe Arabic"/>
          <w:color w:val="000000"/>
          <w:lang w:eastAsia="en-CA"/>
        </w:rPr>
        <w:t>ocess for rainwater collection.</w:t>
      </w:r>
    </w:p>
    <w:p w:rsidR="000A5806" w:rsidRPr="000A5806" w:rsidRDefault="000A5806" w:rsidP="000A5806">
      <w:pPr>
        <w:numPr>
          <w:ilvl w:val="0"/>
          <w:numId w:val="1"/>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 xml:space="preserve">Small-scale food production/recycling: several edible plants can be grown in vessels to be harvested. </w:t>
      </w:r>
    </w:p>
    <w:p w:rsidR="00326585" w:rsidRDefault="000A5806" w:rsidP="000A5806">
      <w:pPr>
        <w:numPr>
          <w:ilvl w:val="0"/>
          <w:numId w:val="1"/>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 xml:space="preserve">Community education and craft: </w:t>
      </w:r>
      <w:r w:rsidR="00326585">
        <w:rPr>
          <w:rFonts w:ascii="Adobe Garamond Pro" w:eastAsia="Times New Roman" w:hAnsi="Adobe Garamond Pro" w:cs="Adobe Arabic"/>
          <w:color w:val="000000"/>
          <w:lang w:eastAsia="en-CA"/>
        </w:rPr>
        <w:t xml:space="preserve">The local community will be involved in the fabrication of the installation allowing them </w:t>
      </w:r>
      <w:r w:rsidRPr="000A5806">
        <w:rPr>
          <w:rFonts w:ascii="Adobe Garamond Pro" w:eastAsia="Times New Roman" w:hAnsi="Adobe Garamond Pro" w:cs="Adobe Arabic"/>
          <w:color w:val="000000"/>
          <w:lang w:eastAsia="en-CA"/>
        </w:rPr>
        <w:t>to learn about sustain</w:t>
      </w:r>
      <w:r w:rsidR="004A732A">
        <w:rPr>
          <w:rFonts w:ascii="Adobe Garamond Pro" w:eastAsia="Times New Roman" w:hAnsi="Adobe Garamond Pro" w:cs="Adobe Arabic"/>
          <w:color w:val="000000"/>
          <w:lang w:eastAsia="en-CA"/>
        </w:rPr>
        <w:t>able water filtration</w:t>
      </w:r>
      <w:r w:rsidRPr="000A5806">
        <w:rPr>
          <w:rFonts w:ascii="Adobe Garamond Pro" w:eastAsia="Times New Roman" w:hAnsi="Adobe Garamond Pro" w:cs="Adobe Arabic"/>
          <w:color w:val="000000"/>
          <w:lang w:eastAsia="en-CA"/>
        </w:rPr>
        <w:t xml:space="preserve"> </w:t>
      </w:r>
      <w:r w:rsidR="004A732A">
        <w:rPr>
          <w:rFonts w:ascii="Adobe Garamond Pro" w:eastAsia="Times New Roman" w:hAnsi="Adobe Garamond Pro" w:cs="Adobe Arabic"/>
          <w:color w:val="000000"/>
          <w:lang w:eastAsia="en-CA"/>
        </w:rPr>
        <w:t>while also participating</w:t>
      </w:r>
      <w:r w:rsidRPr="000A5806">
        <w:rPr>
          <w:rFonts w:ascii="Adobe Garamond Pro" w:eastAsia="Times New Roman" w:hAnsi="Adobe Garamond Pro" w:cs="Adobe Arabic"/>
          <w:color w:val="000000"/>
          <w:lang w:eastAsia="en-CA"/>
        </w:rPr>
        <w:t xml:space="preserve"> in its fabrication. </w:t>
      </w:r>
    </w:p>
    <w:p w:rsidR="000A5806" w:rsidRPr="000A5806" w:rsidRDefault="00326585" w:rsidP="000A5806">
      <w:pPr>
        <w:numPr>
          <w:ilvl w:val="0"/>
          <w:numId w:val="1"/>
        </w:numPr>
        <w:spacing w:after="0" w:line="240" w:lineRule="auto"/>
        <w:jc w:val="both"/>
        <w:textAlignment w:val="baseline"/>
        <w:rPr>
          <w:rFonts w:ascii="Adobe Garamond Pro" w:eastAsia="Times New Roman" w:hAnsi="Adobe Garamond Pro" w:cs="Adobe Arabic"/>
          <w:color w:val="000000"/>
          <w:lang w:eastAsia="en-CA"/>
        </w:rPr>
      </w:pPr>
      <w:r>
        <w:rPr>
          <w:rFonts w:ascii="Adobe Garamond Pro" w:eastAsia="Times New Roman" w:hAnsi="Adobe Garamond Pro" w:cs="Adobe Arabic"/>
          <w:color w:val="000000"/>
          <w:lang w:eastAsia="en-CA"/>
        </w:rPr>
        <w:t>C</w:t>
      </w:r>
      <w:r w:rsidR="000A5806" w:rsidRPr="000A5806">
        <w:rPr>
          <w:rFonts w:ascii="Adobe Garamond Pro" w:eastAsia="Times New Roman" w:hAnsi="Adobe Garamond Pro" w:cs="Adobe Arabic"/>
          <w:color w:val="000000"/>
          <w:lang w:eastAsia="en-CA"/>
        </w:rPr>
        <w:t>reate alternative economies</w:t>
      </w:r>
      <w:r>
        <w:rPr>
          <w:rFonts w:ascii="Adobe Garamond Pro" w:eastAsia="Times New Roman" w:hAnsi="Adobe Garamond Pro" w:cs="Adobe Arabic"/>
          <w:color w:val="000000"/>
          <w:lang w:eastAsia="en-CA"/>
        </w:rPr>
        <w:t>:</w:t>
      </w:r>
      <w:r w:rsidR="000A5806" w:rsidRPr="000A5806">
        <w:rPr>
          <w:rFonts w:ascii="Adobe Garamond Pro" w:eastAsia="Times New Roman" w:hAnsi="Adobe Garamond Pro" w:cs="Adobe Arabic"/>
          <w:color w:val="000000"/>
          <w:lang w:eastAsia="en-CA"/>
        </w:rPr>
        <w:t xml:space="preserve"> </w:t>
      </w:r>
      <w:r>
        <w:rPr>
          <w:rFonts w:ascii="Adobe Garamond Pro" w:eastAsia="Times New Roman" w:hAnsi="Adobe Garamond Pro" w:cs="Adobe Arabic"/>
          <w:color w:val="000000"/>
          <w:lang w:eastAsia="en-CA"/>
        </w:rPr>
        <w:t>allow</w:t>
      </w:r>
      <w:r w:rsidR="000A5806" w:rsidRPr="000A5806">
        <w:rPr>
          <w:rFonts w:ascii="Adobe Garamond Pro" w:eastAsia="Times New Roman" w:hAnsi="Adobe Garamond Pro" w:cs="Adobe Arabic"/>
          <w:color w:val="000000"/>
          <w:lang w:eastAsia="en-CA"/>
        </w:rPr>
        <w:t xml:space="preserve"> local c</w:t>
      </w:r>
      <w:r w:rsidR="009C7391">
        <w:rPr>
          <w:rFonts w:ascii="Adobe Garamond Pro" w:eastAsia="Times New Roman" w:hAnsi="Adobe Garamond Pro" w:cs="Adobe Arabic"/>
          <w:color w:val="000000"/>
          <w:lang w:eastAsia="en-CA"/>
        </w:rPr>
        <w:t xml:space="preserve">raftsmen </w:t>
      </w:r>
      <w:r>
        <w:rPr>
          <w:rFonts w:ascii="Adobe Garamond Pro" w:eastAsia="Times New Roman" w:hAnsi="Adobe Garamond Pro" w:cs="Adobe Arabic"/>
          <w:color w:val="000000"/>
          <w:lang w:eastAsia="en-CA"/>
        </w:rPr>
        <w:t>to create their own products through the techniques taught</w:t>
      </w:r>
      <w:r w:rsidR="000A5806" w:rsidRPr="000A5806">
        <w:rPr>
          <w:rFonts w:ascii="Adobe Garamond Pro" w:eastAsia="Times New Roman" w:hAnsi="Adobe Garamond Pro" w:cs="Adobe Arabic"/>
          <w:color w:val="000000"/>
          <w:lang w:eastAsia="en-CA"/>
        </w:rPr>
        <w:t>. </w:t>
      </w:r>
    </w:p>
    <w:p w:rsidR="000A5806" w:rsidRPr="000A5806" w:rsidRDefault="00FB7D17" w:rsidP="00FB7D17">
      <w:pPr>
        <w:numPr>
          <w:ilvl w:val="0"/>
          <w:numId w:val="1"/>
        </w:numPr>
        <w:spacing w:after="0" w:line="240" w:lineRule="auto"/>
        <w:jc w:val="both"/>
        <w:textAlignment w:val="baseline"/>
        <w:rPr>
          <w:rFonts w:ascii="Adobe Garamond Pro" w:eastAsia="Times New Roman" w:hAnsi="Adobe Garamond Pro" w:cs="Adobe Arabic"/>
          <w:color w:val="000000"/>
          <w:lang w:eastAsia="en-CA"/>
        </w:rPr>
      </w:pPr>
      <w:r>
        <w:rPr>
          <w:rFonts w:ascii="Adobe Garamond Pro" w:eastAsia="Times New Roman" w:hAnsi="Adobe Garamond Pro" w:cs="Adobe Arabic"/>
          <w:color w:val="000000"/>
          <w:lang w:eastAsia="en-CA"/>
        </w:rPr>
        <w:t>Habitat c</w:t>
      </w:r>
      <w:r w:rsidR="000A5806" w:rsidRPr="000A5806">
        <w:rPr>
          <w:rFonts w:ascii="Adobe Garamond Pro" w:eastAsia="Times New Roman" w:hAnsi="Adobe Garamond Pro" w:cs="Adobe Arabic"/>
          <w:color w:val="000000"/>
          <w:lang w:eastAsia="en-CA"/>
        </w:rPr>
        <w:t>reation</w:t>
      </w:r>
      <w:r>
        <w:rPr>
          <w:rFonts w:ascii="Adobe Garamond Pro" w:eastAsia="Times New Roman" w:hAnsi="Adobe Garamond Pro" w:cs="Adobe Arabic"/>
          <w:color w:val="000000"/>
          <w:lang w:eastAsia="en-CA"/>
        </w:rPr>
        <w:t xml:space="preserve"> and research</w:t>
      </w:r>
      <w:r w:rsidR="000A5806" w:rsidRPr="000A5806">
        <w:rPr>
          <w:rFonts w:ascii="Adobe Garamond Pro" w:eastAsia="Times New Roman" w:hAnsi="Adobe Garamond Pro" w:cs="Adobe Arabic"/>
          <w:color w:val="000000"/>
          <w:lang w:eastAsia="en-CA"/>
        </w:rPr>
        <w:t xml:space="preserve">: </w:t>
      </w:r>
      <w:r>
        <w:rPr>
          <w:rFonts w:ascii="Adobe Garamond Pro" w:eastAsia="Times New Roman" w:hAnsi="Adobe Garamond Pro" w:cs="Adobe Arabic"/>
          <w:color w:val="000000"/>
          <w:lang w:eastAsia="en-CA"/>
        </w:rPr>
        <w:t>T</w:t>
      </w:r>
      <w:r w:rsidR="00326585">
        <w:rPr>
          <w:rFonts w:ascii="Adobe Garamond Pro" w:eastAsia="Times New Roman" w:hAnsi="Adobe Garamond Pro" w:cs="Adobe Arabic"/>
          <w:color w:val="000000"/>
          <w:lang w:eastAsia="en-CA"/>
        </w:rPr>
        <w:t>he vessels</w:t>
      </w:r>
      <w:r w:rsidR="000A5806" w:rsidRPr="000A5806">
        <w:rPr>
          <w:rFonts w:ascii="Adobe Garamond Pro" w:eastAsia="Times New Roman" w:hAnsi="Adobe Garamond Pro" w:cs="Adobe Arabic"/>
          <w:color w:val="000000"/>
          <w:lang w:eastAsia="en-CA"/>
        </w:rPr>
        <w:t xml:space="preserve"> can provide shelter and food for a variety of creatures</w:t>
      </w:r>
      <w:r>
        <w:rPr>
          <w:rFonts w:ascii="Adobe Garamond Pro" w:eastAsia="Times New Roman" w:hAnsi="Adobe Garamond Pro" w:cs="Adobe Arabic"/>
          <w:color w:val="000000"/>
          <w:lang w:eastAsia="en-CA"/>
        </w:rPr>
        <w:t>, allowing</w:t>
      </w:r>
      <w:r w:rsidR="000A5806" w:rsidRPr="000A5806">
        <w:rPr>
          <w:rFonts w:ascii="Adobe Garamond Pro" w:eastAsia="Times New Roman" w:hAnsi="Adobe Garamond Pro" w:cs="Adobe Arabic"/>
          <w:color w:val="000000"/>
          <w:lang w:eastAsia="en-CA"/>
        </w:rPr>
        <w:t xml:space="preserve"> ecological and agricultural research </w:t>
      </w:r>
      <w:r>
        <w:rPr>
          <w:rFonts w:ascii="Adobe Garamond Pro" w:eastAsia="Times New Roman" w:hAnsi="Adobe Garamond Pro" w:cs="Adobe Arabic"/>
          <w:color w:val="000000"/>
          <w:lang w:eastAsia="en-CA"/>
        </w:rPr>
        <w:t>to take place</w:t>
      </w:r>
      <w:r w:rsidR="009C7391" w:rsidRPr="00FB7D17">
        <w:rPr>
          <w:rFonts w:ascii="Adobe Garamond Pro" w:eastAsia="Times New Roman" w:hAnsi="Adobe Garamond Pro" w:cs="Adobe Arabic"/>
          <w:color w:val="000000"/>
          <w:lang w:eastAsia="en-CA"/>
        </w:rPr>
        <w:t>.</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Technology, Materials, Dimensions</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326585" w:rsidRDefault="000A5806" w:rsidP="000A5806">
      <w:pPr>
        <w:spacing w:after="0" w:line="240" w:lineRule="auto"/>
        <w:jc w:val="both"/>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 xml:space="preserve">Aqua </w:t>
      </w:r>
      <w:proofErr w:type="spellStart"/>
      <w:r w:rsidRPr="000A5806">
        <w:rPr>
          <w:rFonts w:ascii="Adobe Garamond Pro" w:eastAsia="Times New Roman" w:hAnsi="Adobe Garamond Pro" w:cs="Adobe Arabic"/>
          <w:color w:val="000000"/>
          <w:lang w:eastAsia="en-CA"/>
        </w:rPr>
        <w:t>Planterra</w:t>
      </w:r>
      <w:proofErr w:type="spellEnd"/>
      <w:r w:rsidRPr="000A5806">
        <w:rPr>
          <w:rFonts w:ascii="Adobe Garamond Pro" w:eastAsia="Times New Roman" w:hAnsi="Adobe Garamond Pro" w:cs="Adobe Arabic"/>
          <w:b/>
          <w:bCs/>
          <w:i/>
          <w:iCs/>
          <w:color w:val="000000"/>
          <w:lang w:eastAsia="en-CA"/>
        </w:rPr>
        <w:t xml:space="preserve"> </w:t>
      </w:r>
      <w:r w:rsidRPr="000A5806">
        <w:rPr>
          <w:rFonts w:ascii="Adobe Garamond Pro" w:eastAsia="Times New Roman" w:hAnsi="Adobe Garamond Pro" w:cs="Adobe Arabic"/>
          <w:color w:val="000000"/>
          <w:lang w:eastAsia="en-CA"/>
        </w:rPr>
        <w:t>is p</w:t>
      </w:r>
      <w:r w:rsidR="00625A56">
        <w:rPr>
          <w:rFonts w:ascii="Adobe Garamond Pro" w:eastAsia="Times New Roman" w:hAnsi="Adobe Garamond Pro" w:cs="Adobe Arabic"/>
          <w:color w:val="000000"/>
          <w:lang w:eastAsia="en-CA"/>
        </w:rPr>
        <w:t xml:space="preserve">rimarily constructed from clay </w:t>
      </w:r>
      <w:r w:rsidR="009263DF">
        <w:rPr>
          <w:rFonts w:ascii="Adobe Garamond Pro" w:eastAsia="Times New Roman" w:hAnsi="Adobe Garamond Pro" w:cs="Adobe Arabic"/>
          <w:color w:val="000000"/>
          <w:lang w:eastAsia="en-CA"/>
        </w:rPr>
        <w:t xml:space="preserve">which is an ideal </w:t>
      </w:r>
      <w:r w:rsidRPr="000A5806">
        <w:rPr>
          <w:rFonts w:ascii="Adobe Garamond Pro" w:eastAsia="Times New Roman" w:hAnsi="Adobe Garamond Pro" w:cs="Adobe Arabic"/>
          <w:color w:val="000000"/>
          <w:lang w:eastAsia="en-CA"/>
        </w:rPr>
        <w:t>passive filter because it is made up of very fine grains 0.002 - 0.05mm in diameter. These particles form a small sieve-like structure which removes approximately 99.88% of water-</w:t>
      </w:r>
      <w:proofErr w:type="spellStart"/>
      <w:r w:rsidRPr="000A5806">
        <w:rPr>
          <w:rFonts w:ascii="Adobe Garamond Pro" w:eastAsia="Times New Roman" w:hAnsi="Adobe Garamond Pro" w:cs="Adobe Arabic"/>
          <w:color w:val="000000"/>
          <w:lang w:eastAsia="en-CA"/>
        </w:rPr>
        <w:t>born</w:t>
      </w:r>
      <w:proofErr w:type="spellEnd"/>
      <w:r w:rsidRPr="000A5806">
        <w:rPr>
          <w:rFonts w:ascii="Adobe Garamond Pro" w:eastAsia="Times New Roman" w:hAnsi="Adobe Garamond Pro" w:cs="Adobe Arabic"/>
          <w:color w:val="000000"/>
          <w:lang w:eastAsia="en-CA"/>
        </w:rPr>
        <w:t xml:space="preserve"> disease agents through osmosis, making the water in the vessel potable. </w:t>
      </w:r>
      <w:r w:rsidR="009C7391">
        <w:rPr>
          <w:rFonts w:ascii="Adobe Garamond Pro" w:eastAsia="Times New Roman" w:hAnsi="Adobe Garamond Pro" w:cs="Adobe Arabic"/>
          <w:color w:val="000000"/>
          <w:lang w:eastAsia="en-CA"/>
        </w:rPr>
        <w:t>The lower vessel also </w:t>
      </w:r>
      <w:r w:rsidRPr="000A5806">
        <w:rPr>
          <w:rFonts w:ascii="Adobe Garamond Pro" w:eastAsia="Times New Roman" w:hAnsi="Adobe Garamond Pro" w:cs="Adobe Arabic"/>
          <w:color w:val="000000"/>
          <w:lang w:eastAsia="en-CA"/>
        </w:rPr>
        <w:t xml:space="preserve">employs a silver nitrate coating that is glazed onto the clay prior to firing. This </w:t>
      </w:r>
      <w:r w:rsidR="0097106F">
        <w:rPr>
          <w:rFonts w:ascii="Adobe Garamond Pro" w:eastAsia="Times New Roman" w:hAnsi="Adobe Garamond Pro" w:cs="Adobe Arabic"/>
          <w:color w:val="000000"/>
          <w:lang w:eastAsia="en-CA"/>
        </w:rPr>
        <w:t>strengthens the vessels’</w:t>
      </w:r>
      <w:r w:rsidRPr="000A5806">
        <w:rPr>
          <w:rFonts w:ascii="Adobe Garamond Pro" w:eastAsia="Times New Roman" w:hAnsi="Adobe Garamond Pro" w:cs="Adobe Arabic"/>
          <w:color w:val="000000"/>
          <w:lang w:eastAsia="en-CA"/>
        </w:rPr>
        <w:t xml:space="preserve"> ability to trap bacteria and protozoan in its pores. </w:t>
      </w:r>
    </w:p>
    <w:p w:rsidR="00326585" w:rsidRDefault="00326585" w:rsidP="000A5806">
      <w:pPr>
        <w:spacing w:after="0" w:line="240" w:lineRule="auto"/>
        <w:jc w:val="both"/>
        <w:rPr>
          <w:rFonts w:ascii="Adobe Garamond Pro" w:eastAsia="Times New Roman" w:hAnsi="Adobe Garamond Pro" w:cs="Adobe Arabic"/>
          <w:color w:val="000000"/>
          <w:lang w:eastAsia="en-CA"/>
        </w:rPr>
      </w:pPr>
    </w:p>
    <w:p w:rsidR="000A5806" w:rsidRPr="000A5806" w:rsidRDefault="00326585" w:rsidP="000A5806">
      <w:pPr>
        <w:spacing w:after="0" w:line="240" w:lineRule="auto"/>
        <w:jc w:val="both"/>
        <w:rPr>
          <w:rFonts w:ascii="Adobe Garamond Pro" w:eastAsia="Times New Roman" w:hAnsi="Adobe Garamond Pro" w:cs="Adobe Arabic"/>
          <w:sz w:val="24"/>
          <w:szCs w:val="24"/>
          <w:lang w:eastAsia="en-CA"/>
        </w:rPr>
      </w:pPr>
      <w:r>
        <w:rPr>
          <w:rFonts w:ascii="Adobe Garamond Pro" w:eastAsia="Times New Roman" w:hAnsi="Adobe Garamond Pro" w:cs="Adobe Arabic"/>
          <w:color w:val="000000"/>
          <w:lang w:eastAsia="en-CA"/>
        </w:rPr>
        <w:lastRenderedPageBreak/>
        <w:t>Although m</w:t>
      </w:r>
      <w:r w:rsidR="0097106F" w:rsidRPr="000A5806">
        <w:rPr>
          <w:rFonts w:ascii="Adobe Garamond Pro" w:eastAsia="Times New Roman" w:hAnsi="Adobe Garamond Pro" w:cs="Adobe Arabic"/>
          <w:color w:val="000000"/>
          <w:lang w:eastAsia="en-CA"/>
        </w:rPr>
        <w:t xml:space="preserve">olds that form the internal modular structure will be </w:t>
      </w:r>
      <w:r w:rsidR="00781380">
        <w:rPr>
          <w:rFonts w:ascii="Adobe Garamond Pro" w:eastAsia="Times New Roman" w:hAnsi="Adobe Garamond Pro" w:cs="Adobe Arabic"/>
          <w:color w:val="000000"/>
          <w:lang w:eastAsia="en-CA"/>
        </w:rPr>
        <w:t>provided</w:t>
      </w:r>
      <w:r w:rsidR="00700BEA">
        <w:rPr>
          <w:rFonts w:ascii="Adobe Garamond Pro" w:eastAsia="Times New Roman" w:hAnsi="Adobe Garamond Pro" w:cs="Adobe Arabic"/>
          <w:color w:val="000000"/>
          <w:lang w:eastAsia="en-CA"/>
        </w:rPr>
        <w:t>,</w:t>
      </w:r>
      <w:r w:rsidR="00781380">
        <w:rPr>
          <w:rFonts w:ascii="Adobe Garamond Pro" w:eastAsia="Times New Roman" w:hAnsi="Adobe Garamond Pro" w:cs="Adobe Arabic"/>
          <w:color w:val="000000"/>
          <w:lang w:eastAsia="en-CA"/>
        </w:rPr>
        <w:t xml:space="preserve"> p</w:t>
      </w:r>
      <w:r w:rsidR="000A5806" w:rsidRPr="000A5806">
        <w:rPr>
          <w:rFonts w:ascii="Adobe Garamond Pro" w:eastAsia="Times New Roman" w:hAnsi="Adobe Garamond Pro" w:cs="Adobe Arabic"/>
          <w:color w:val="000000"/>
          <w:lang w:eastAsia="en-CA"/>
        </w:rPr>
        <w:t>articipants are encouraged to express themselves through the fabrication of the outer wall, utilizing a traditional pottery technique known as coiling. This is a hand building method that req</w:t>
      </w:r>
      <w:r w:rsidR="00625A56">
        <w:rPr>
          <w:rFonts w:ascii="Adobe Garamond Pro" w:eastAsia="Times New Roman" w:hAnsi="Adobe Garamond Pro" w:cs="Adobe Arabic"/>
          <w:color w:val="000000"/>
          <w:lang w:eastAsia="en-CA"/>
        </w:rPr>
        <w:t>uires no specialized equipment. P</w:t>
      </w:r>
      <w:r w:rsidR="000A5806" w:rsidRPr="000A5806">
        <w:rPr>
          <w:rFonts w:ascii="Adobe Garamond Pro" w:eastAsia="Times New Roman" w:hAnsi="Adobe Garamond Pro" w:cs="Adobe Arabic"/>
          <w:color w:val="000000"/>
          <w:lang w:eastAsia="en-CA"/>
        </w:rPr>
        <w:t>articipants roll coils by hand and stack them onto one another to produce free-form shapes. After the installation is complete they may cast more vessels for</w:t>
      </w:r>
      <w:r w:rsidR="00524AB5">
        <w:rPr>
          <w:rFonts w:ascii="Adobe Garamond Pro" w:eastAsia="Times New Roman" w:hAnsi="Adobe Garamond Pro" w:cs="Adobe Arabic"/>
          <w:color w:val="000000"/>
          <w:lang w:eastAsia="en-CA"/>
        </w:rPr>
        <w:t xml:space="preserve"> use outside the Fly Ranch site</w:t>
      </w:r>
      <w:r w:rsidR="000A5806" w:rsidRPr="000A5806">
        <w:rPr>
          <w:rFonts w:ascii="Adobe Garamond Pro" w:eastAsia="Times New Roman" w:hAnsi="Adobe Garamond Pro" w:cs="Adobe Arabic"/>
          <w:color w:val="000000"/>
          <w:lang w:eastAsia="en-CA"/>
        </w:rPr>
        <w:t>.</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97106F"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The watering </w:t>
      </w:r>
      <w:r w:rsidR="002F055E">
        <w:rPr>
          <w:rFonts w:ascii="Adobe Garamond Pro" w:eastAsia="Times New Roman" w:hAnsi="Adobe Garamond Pro" w:cs="Adobe Arabic"/>
          <w:color w:val="000000"/>
          <w:lang w:eastAsia="en-CA"/>
        </w:rPr>
        <w:t>of</w:t>
      </w:r>
      <w:r w:rsidR="00FB7D17">
        <w:rPr>
          <w:rFonts w:ascii="Adobe Garamond Pro" w:eastAsia="Times New Roman" w:hAnsi="Adobe Garamond Pro" w:cs="Adobe Arabic"/>
          <w:color w:val="000000"/>
          <w:lang w:eastAsia="en-CA"/>
        </w:rPr>
        <w:t xml:space="preserve"> vege</w:t>
      </w:r>
      <w:r w:rsidR="00524AB5">
        <w:rPr>
          <w:rFonts w:ascii="Adobe Garamond Pro" w:eastAsia="Times New Roman" w:hAnsi="Adobe Garamond Pro" w:cs="Adobe Arabic"/>
          <w:color w:val="000000"/>
          <w:lang w:eastAsia="en-CA"/>
        </w:rPr>
        <w:t>t</w:t>
      </w:r>
      <w:r w:rsidR="00FB7D17">
        <w:rPr>
          <w:rFonts w:ascii="Adobe Garamond Pro" w:eastAsia="Times New Roman" w:hAnsi="Adobe Garamond Pro" w:cs="Adobe Arabic"/>
          <w:color w:val="000000"/>
          <w:lang w:eastAsia="en-CA"/>
        </w:rPr>
        <w:t>ation</w:t>
      </w:r>
      <w:r w:rsidRPr="000A5806">
        <w:rPr>
          <w:rFonts w:ascii="Adobe Garamond Pro" w:eastAsia="Times New Roman" w:hAnsi="Adobe Garamond Pro" w:cs="Adobe Arabic"/>
          <w:color w:val="000000"/>
          <w:lang w:eastAsia="en-CA"/>
        </w:rPr>
        <w:t xml:space="preserve"> involves scooping water from the reservoir and pouring it into the vessels. The vessels have an opening at the top as w</w:t>
      </w:r>
      <w:r w:rsidR="009C7391">
        <w:rPr>
          <w:rFonts w:ascii="Adobe Garamond Pro" w:eastAsia="Times New Roman" w:hAnsi="Adobe Garamond Pro" w:cs="Adobe Arabic"/>
          <w:color w:val="000000"/>
          <w:lang w:eastAsia="en-CA"/>
        </w:rPr>
        <w:t>ell as a</w:t>
      </w:r>
      <w:r w:rsidRPr="000A5806">
        <w:rPr>
          <w:rFonts w:ascii="Adobe Garamond Pro" w:eastAsia="Times New Roman" w:hAnsi="Adobe Garamond Pro" w:cs="Adobe Arabic"/>
          <w:color w:val="000000"/>
          <w:lang w:eastAsia="en-CA"/>
        </w:rPr>
        <w:t xml:space="preserve"> natural porosity that allows permeation of moisture through the surface to the plants. This diffusion is the ideal way to water plants, as it provides constant, slow irrigation.</w:t>
      </w:r>
      <w:r w:rsidR="0063328C">
        <w:rPr>
          <w:rFonts w:ascii="Adobe Garamond Pro" w:eastAsia="Times New Roman" w:hAnsi="Adobe Garamond Pro" w:cs="Adobe Arabic"/>
          <w:sz w:val="24"/>
          <w:szCs w:val="24"/>
          <w:lang w:eastAsia="en-CA"/>
        </w:rPr>
        <w:t xml:space="preserve"> </w:t>
      </w:r>
    </w:p>
    <w:p w:rsidR="0097106F" w:rsidRDefault="0097106F" w:rsidP="000A5806">
      <w:pPr>
        <w:spacing w:after="0" w:line="240" w:lineRule="auto"/>
        <w:jc w:val="both"/>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The bottom vessels utilize this same method of osmosis to create potable water. Contaminated water in the reservoir </w:t>
      </w:r>
      <w:r w:rsidR="00625A56">
        <w:rPr>
          <w:rFonts w:ascii="Adobe Garamond Pro" w:eastAsia="Times New Roman" w:hAnsi="Adobe Garamond Pro" w:cs="Adobe Arabic"/>
          <w:color w:val="000000"/>
          <w:lang w:eastAsia="en-CA"/>
        </w:rPr>
        <w:t>permeates</w:t>
      </w:r>
      <w:r w:rsidRPr="000A5806">
        <w:rPr>
          <w:rFonts w:ascii="Adobe Garamond Pro" w:eastAsia="Times New Roman" w:hAnsi="Adobe Garamond Pro" w:cs="Adobe Arabic"/>
          <w:color w:val="000000"/>
          <w:lang w:eastAsia="en-CA"/>
        </w:rPr>
        <w:t xml:space="preserve"> </w:t>
      </w:r>
      <w:r w:rsidR="00625A56">
        <w:rPr>
          <w:rFonts w:ascii="Adobe Garamond Pro" w:eastAsia="Times New Roman" w:hAnsi="Adobe Garamond Pro" w:cs="Adobe Arabic"/>
          <w:color w:val="000000"/>
          <w:lang w:eastAsia="en-CA"/>
        </w:rPr>
        <w:t>into the vessel, moving</w:t>
      </w:r>
      <w:r w:rsidRPr="000A5806">
        <w:rPr>
          <w:rFonts w:ascii="Adobe Garamond Pro" w:eastAsia="Times New Roman" w:hAnsi="Adobe Garamond Pro" w:cs="Adobe Arabic"/>
          <w:color w:val="000000"/>
          <w:lang w:eastAsia="en-CA"/>
        </w:rPr>
        <w:t xml:space="preserve"> from a high to low water concentration zone. As the water diffuses through the clay pores they trap contaminants, making the water potable. The wate</w:t>
      </w:r>
      <w:r w:rsidR="00524AB5">
        <w:rPr>
          <w:rFonts w:ascii="Adobe Garamond Pro" w:eastAsia="Times New Roman" w:hAnsi="Adobe Garamond Pro" w:cs="Adobe Arabic"/>
          <w:color w:val="000000"/>
          <w:lang w:eastAsia="en-CA"/>
        </w:rPr>
        <w:t xml:space="preserve">r can then be extracted </w:t>
      </w:r>
      <w:r w:rsidRPr="000A5806">
        <w:rPr>
          <w:rFonts w:ascii="Adobe Garamond Pro" w:eastAsia="Times New Roman" w:hAnsi="Adobe Garamond Pro" w:cs="Adobe Arabic"/>
          <w:color w:val="000000"/>
          <w:lang w:eastAsia="en-CA"/>
        </w:rPr>
        <w:t xml:space="preserve">by removing the lid and lowering a </w:t>
      </w:r>
      <w:r w:rsidR="00524AB5">
        <w:rPr>
          <w:rFonts w:ascii="Adobe Garamond Pro" w:eastAsia="Times New Roman" w:hAnsi="Adobe Garamond Pro" w:cs="Adobe Arabic"/>
          <w:color w:val="000000"/>
          <w:lang w:eastAsia="en-CA"/>
        </w:rPr>
        <w:t>container</w:t>
      </w:r>
      <w:r w:rsidRPr="000A5806">
        <w:rPr>
          <w:rFonts w:ascii="Adobe Garamond Pro" w:eastAsia="Times New Roman" w:hAnsi="Adobe Garamond Pro" w:cs="Adobe Arabic"/>
          <w:color w:val="000000"/>
          <w:lang w:eastAsia="en-CA"/>
        </w:rPr>
        <w:t xml:space="preserve"> </w:t>
      </w:r>
      <w:r w:rsidR="00524AB5">
        <w:rPr>
          <w:rFonts w:ascii="Adobe Garamond Pro" w:eastAsia="Times New Roman" w:hAnsi="Adobe Garamond Pro" w:cs="Adobe Arabic"/>
          <w:color w:val="000000"/>
          <w:lang w:eastAsia="en-CA"/>
        </w:rPr>
        <w:t>to fill</w:t>
      </w:r>
      <w:r w:rsidRPr="000A5806">
        <w:rPr>
          <w:rFonts w:ascii="Adobe Garamond Pro" w:eastAsia="Times New Roman" w:hAnsi="Adobe Garamond Pro" w:cs="Adobe Arabic"/>
          <w:color w:val="000000"/>
          <w:lang w:eastAsia="en-CA"/>
        </w:rPr>
        <w:t>.</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br/>
        <w:t xml:space="preserve">Each above water vessel is approximately 650 x 600 x 800 mm, and weighs ~120 lbs. Each below water vessel is approximately 850 x 850 x 1200 mm, and weighs ~250 lbs. </w:t>
      </w:r>
      <w:r w:rsidRPr="000A5806">
        <w:rPr>
          <w:rFonts w:ascii="Adobe Garamond Pro" w:eastAsia="Times New Roman" w:hAnsi="Adobe Garamond Pro" w:cs="Adobe Arabic"/>
          <w:color w:val="000000"/>
          <w:shd w:val="clear" w:color="auto" w:fill="FFFFFF" w:themeFill="background1"/>
          <w:lang w:eastAsia="en-CA"/>
        </w:rPr>
        <w:t>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9C7391" w:rsidRDefault="002F055E" w:rsidP="000A5806">
      <w:pPr>
        <w:spacing w:after="0" w:line="240" w:lineRule="auto"/>
        <w:jc w:val="both"/>
        <w:rPr>
          <w:rFonts w:ascii="Adobe Garamond Pro" w:eastAsia="Times New Roman" w:hAnsi="Adobe Garamond Pro" w:cs="Adobe Arabic"/>
          <w:color w:val="000000"/>
          <w:lang w:eastAsia="en-CA"/>
        </w:rPr>
      </w:pPr>
      <w:r>
        <w:rPr>
          <w:rFonts w:ascii="Adobe Garamond Pro" w:eastAsia="Times New Roman" w:hAnsi="Adobe Garamond Pro" w:cs="Adobe Arabic"/>
          <w:color w:val="000000"/>
          <w:lang w:eastAsia="en-CA"/>
        </w:rPr>
        <w:t>A p</w:t>
      </w:r>
      <w:r w:rsidR="000A5806" w:rsidRPr="000A5806">
        <w:rPr>
          <w:rFonts w:ascii="Adobe Garamond Pro" w:eastAsia="Times New Roman" w:hAnsi="Adobe Garamond Pro" w:cs="Adobe Arabic"/>
          <w:color w:val="000000"/>
          <w:lang w:eastAsia="en-CA"/>
        </w:rPr>
        <w:t xml:space="preserve">erforated 1.2m wide metal walkway supported by stilts winds over the reservoir to access the pillars via the north-east bank. </w:t>
      </w:r>
      <w:r w:rsidR="00781380">
        <w:rPr>
          <w:rFonts w:ascii="Adobe Garamond Pro" w:eastAsia="Times New Roman" w:hAnsi="Adobe Garamond Pro" w:cs="Adobe Arabic"/>
          <w:color w:val="000000"/>
          <w:lang w:eastAsia="en-CA"/>
        </w:rPr>
        <w:t>The walkway has 2 tiers that help</w:t>
      </w:r>
      <w:r w:rsidR="000A5806" w:rsidRPr="000A5806">
        <w:rPr>
          <w:rFonts w:ascii="Adobe Garamond Pro" w:eastAsia="Times New Roman" w:hAnsi="Adobe Garamond Pro" w:cs="Adobe Arabic"/>
          <w:color w:val="000000"/>
          <w:lang w:eastAsia="en-CA"/>
        </w:rPr>
        <w:t xml:space="preserve"> provide access to the vessels at varying heights.</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Both the pillars and walkway are fastened to the reservoir bed</w:t>
      </w:r>
      <w:r w:rsidR="00781380">
        <w:rPr>
          <w:rFonts w:ascii="Adobe Garamond Pro" w:eastAsia="Times New Roman" w:hAnsi="Adobe Garamond Pro" w:cs="Adobe Arabic"/>
          <w:color w:val="000000"/>
          <w:lang w:eastAsia="en-CA"/>
        </w:rPr>
        <w:t xml:space="preserve"> with low-impact helical piles, </w:t>
      </w:r>
      <w:r w:rsidRPr="000A5806">
        <w:rPr>
          <w:rFonts w:ascii="Adobe Garamond Pro" w:eastAsia="Times New Roman" w:hAnsi="Adobe Garamond Pro" w:cs="Adobe Arabic"/>
          <w:color w:val="000000"/>
          <w:lang w:eastAsia="en-CA"/>
        </w:rPr>
        <w:t>used in ecological</w:t>
      </w:r>
      <w:r w:rsidR="00781380">
        <w:rPr>
          <w:rFonts w:ascii="Adobe Garamond Pro" w:eastAsia="Times New Roman" w:hAnsi="Adobe Garamond Pro" w:cs="Adobe Arabic"/>
          <w:color w:val="000000"/>
          <w:lang w:eastAsia="en-CA"/>
        </w:rPr>
        <w:t>ly sensitive areas</w:t>
      </w:r>
      <w:r w:rsidRPr="000A5806">
        <w:rPr>
          <w:rFonts w:ascii="Adobe Garamond Pro" w:eastAsia="Times New Roman" w:hAnsi="Adobe Garamond Pro" w:cs="Adobe Arabic"/>
          <w:color w:val="000000"/>
          <w:lang w:eastAsia="en-CA"/>
        </w:rPr>
        <w:t>.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System Inputs</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The installation’s main input is the runoff and rainwater collected by the reservoir. The yearly average rainfall </w:t>
      </w:r>
      <w:r w:rsidR="00781380">
        <w:rPr>
          <w:rFonts w:ascii="Adobe Garamond Pro" w:eastAsia="Times New Roman" w:hAnsi="Adobe Garamond Pro" w:cs="Adobe Arabic"/>
          <w:color w:val="000000"/>
          <w:lang w:eastAsia="en-CA"/>
        </w:rPr>
        <w:t>is</w:t>
      </w:r>
      <w:r w:rsidRPr="000A5806">
        <w:rPr>
          <w:rFonts w:ascii="Adobe Garamond Pro" w:eastAsia="Times New Roman" w:hAnsi="Adobe Garamond Pro" w:cs="Adobe Arabic"/>
          <w:color w:val="000000"/>
          <w:lang w:eastAsia="en-CA"/>
        </w:rPr>
        <w:t xml:space="preserve"> 1,512mm, sp</w:t>
      </w:r>
      <w:r w:rsidR="00A6105A">
        <w:rPr>
          <w:rFonts w:ascii="Adobe Garamond Pro" w:eastAsia="Times New Roman" w:hAnsi="Adobe Garamond Pro" w:cs="Adobe Arabic"/>
          <w:color w:val="000000"/>
          <w:lang w:eastAsia="en-CA"/>
        </w:rPr>
        <w:t>read over the reservoir’s 0.158</w:t>
      </w:r>
      <w:r w:rsidRPr="000A5806">
        <w:rPr>
          <w:rFonts w:ascii="Adobe Garamond Pro" w:eastAsia="Times New Roman" w:hAnsi="Adobe Garamond Pro" w:cs="Adobe Arabic"/>
          <w:color w:val="000000"/>
          <w:lang w:eastAsia="en-CA"/>
        </w:rPr>
        <w:t>sq</w:t>
      </w:r>
      <w:r w:rsidR="002C6168">
        <w:rPr>
          <w:rFonts w:ascii="Adobe Garamond Pro" w:eastAsia="Times New Roman" w:hAnsi="Adobe Garamond Pro" w:cs="Adobe Arabic"/>
          <w:color w:val="000000"/>
          <w:lang w:eastAsia="en-CA"/>
        </w:rPr>
        <w:t>km</w:t>
      </w:r>
      <w:r w:rsidRPr="000A5806">
        <w:rPr>
          <w:rFonts w:ascii="Adobe Garamond Pro" w:eastAsia="Times New Roman" w:hAnsi="Adobe Garamond Pro" w:cs="Adobe Arabic"/>
          <w:color w:val="000000"/>
          <w:lang w:eastAsia="en-CA"/>
        </w:rPr>
        <w:t>, means the reservoir ca</w:t>
      </w:r>
      <w:r w:rsidR="00A6105A">
        <w:rPr>
          <w:rFonts w:ascii="Adobe Garamond Pro" w:eastAsia="Times New Roman" w:hAnsi="Adobe Garamond Pro" w:cs="Adobe Arabic"/>
          <w:color w:val="000000"/>
          <w:lang w:eastAsia="en-CA"/>
        </w:rPr>
        <w:t>n collect approximately 238,896</w:t>
      </w:r>
      <w:r w:rsidRPr="000A5806">
        <w:rPr>
          <w:rFonts w:ascii="Adobe Garamond Pro" w:eastAsia="Times New Roman" w:hAnsi="Adobe Garamond Pro" w:cs="Adobe Arabic"/>
          <w:color w:val="000000"/>
          <w:lang w:eastAsia="en-CA"/>
        </w:rPr>
        <w:t>m³ of rain per year. There is also run-off from the surrounding landscape, which increase</w:t>
      </w:r>
      <w:r w:rsidR="00724ECC">
        <w:rPr>
          <w:rFonts w:ascii="Adobe Garamond Pro" w:eastAsia="Times New Roman" w:hAnsi="Adobe Garamond Pro" w:cs="Adobe Arabic"/>
          <w:color w:val="000000"/>
          <w:lang w:eastAsia="en-CA"/>
        </w:rPr>
        <w:t>s</w:t>
      </w:r>
      <w:r w:rsidRPr="000A5806">
        <w:rPr>
          <w:rFonts w:ascii="Adobe Garamond Pro" w:eastAsia="Times New Roman" w:hAnsi="Adobe Garamond Pro" w:cs="Adobe Arabic"/>
          <w:color w:val="000000"/>
          <w:lang w:eastAsia="en-CA"/>
        </w:rPr>
        <w:t xml:space="preserve"> this figure </w:t>
      </w:r>
      <w:r w:rsidR="002C6168">
        <w:rPr>
          <w:rFonts w:ascii="Adobe Garamond Pro" w:eastAsia="Times New Roman" w:hAnsi="Adobe Garamond Pro" w:cs="Adobe Arabic"/>
          <w:color w:val="000000"/>
          <w:lang w:eastAsia="en-CA"/>
        </w:rPr>
        <w:t>significantly</w:t>
      </w:r>
      <w:r w:rsidRPr="000A5806">
        <w:rPr>
          <w:rFonts w:ascii="Adobe Garamond Pro" w:eastAsia="Times New Roman" w:hAnsi="Adobe Garamond Pro" w:cs="Adobe Arabic"/>
          <w:color w:val="000000"/>
          <w:lang w:eastAsia="en-CA"/>
        </w:rPr>
        <w:t xml:space="preserve">.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T</w:t>
      </w:r>
      <w:r w:rsidR="00724ECC">
        <w:rPr>
          <w:rFonts w:ascii="Adobe Garamond Pro" w:eastAsia="Times New Roman" w:hAnsi="Adobe Garamond Pro" w:cs="Adobe Arabic"/>
          <w:color w:val="000000"/>
          <w:lang w:eastAsia="en-CA"/>
        </w:rPr>
        <w:t>he vessels should be maintained twice a year by scrubbing the</w:t>
      </w:r>
      <w:r w:rsidRPr="000A5806">
        <w:rPr>
          <w:rFonts w:ascii="Adobe Garamond Pro" w:eastAsia="Times New Roman" w:hAnsi="Adobe Garamond Pro" w:cs="Adobe Arabic"/>
          <w:color w:val="000000"/>
          <w:lang w:eastAsia="en-CA"/>
        </w:rPr>
        <w:t xml:space="preserve"> </w:t>
      </w:r>
      <w:r w:rsidR="00524AB5">
        <w:rPr>
          <w:rFonts w:ascii="Adobe Garamond Pro" w:eastAsia="Times New Roman" w:hAnsi="Adobe Garamond Pro" w:cs="Adobe Arabic"/>
          <w:color w:val="000000"/>
          <w:lang w:eastAsia="en-CA"/>
        </w:rPr>
        <w:t>internal and external surfaces</w:t>
      </w:r>
      <w:r w:rsidRPr="000A5806">
        <w:rPr>
          <w:rFonts w:ascii="Adobe Garamond Pro" w:eastAsia="Times New Roman" w:hAnsi="Adobe Garamond Pro" w:cs="Adobe Arabic"/>
          <w:color w:val="000000"/>
          <w:lang w:eastAsia="en-CA"/>
        </w:rPr>
        <w:t xml:space="preserve">. This helps to unclog the pores of film and buildup </w:t>
      </w:r>
      <w:r w:rsidR="00724ECC">
        <w:rPr>
          <w:rFonts w:ascii="Adobe Garamond Pro" w:eastAsia="Times New Roman" w:hAnsi="Adobe Garamond Pro" w:cs="Adobe Arabic"/>
          <w:color w:val="000000"/>
          <w:lang w:eastAsia="en-CA"/>
        </w:rPr>
        <w:t>to ensure</w:t>
      </w:r>
      <w:r w:rsidRPr="000A5806">
        <w:rPr>
          <w:rFonts w:ascii="Adobe Garamond Pro" w:eastAsia="Times New Roman" w:hAnsi="Adobe Garamond Pro" w:cs="Adobe Arabic"/>
          <w:color w:val="000000"/>
          <w:lang w:eastAsia="en-CA"/>
        </w:rPr>
        <w:t xml:space="preserve"> filtration standards. If any vessels are damaged or deemed non-functional, the pillar can be unstacked, the defunct vessel removed/ replaced, and reassembled.</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Sy</w:t>
      </w:r>
      <w:bookmarkStart w:id="0" w:name="_GoBack"/>
      <w:bookmarkEnd w:id="0"/>
      <w:r w:rsidRPr="000A5806">
        <w:rPr>
          <w:rFonts w:ascii="Adobe Garamond Pro" w:eastAsia="Times New Roman" w:hAnsi="Adobe Garamond Pro" w:cs="Adobe Arabic"/>
          <w:b/>
          <w:bCs/>
          <w:color w:val="000000"/>
          <w:lang w:eastAsia="en-CA"/>
        </w:rPr>
        <w:t>stems Outputs</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The following calculations are focused on the below water</w:t>
      </w:r>
      <w:r w:rsidR="002F055E">
        <w:rPr>
          <w:rFonts w:ascii="Adobe Garamond Pro" w:eastAsia="Times New Roman" w:hAnsi="Adobe Garamond Pro" w:cs="Adobe Arabic"/>
          <w:color w:val="000000"/>
          <w:lang w:eastAsia="en-CA"/>
        </w:rPr>
        <w:t xml:space="preserve"> vessels</w:t>
      </w:r>
      <w:r w:rsidRPr="000A5806">
        <w:rPr>
          <w:rFonts w:ascii="Adobe Garamond Pro" w:eastAsia="Times New Roman" w:hAnsi="Adobe Garamond Pro" w:cs="Adobe Arabic"/>
          <w:color w:val="000000"/>
          <w:lang w:eastAsia="en-CA"/>
        </w:rPr>
        <w:t>. Based on a study of silver-impreg</w:t>
      </w:r>
      <w:r w:rsidR="009C7391">
        <w:rPr>
          <w:rFonts w:ascii="Adobe Garamond Pro" w:eastAsia="Times New Roman" w:hAnsi="Adobe Garamond Pro" w:cs="Adobe Arabic"/>
          <w:color w:val="000000"/>
          <w:lang w:eastAsia="en-CA"/>
        </w:rPr>
        <w:t>nated clay by Potters for Peace</w:t>
      </w:r>
      <w:r w:rsidR="00724ECC">
        <w:rPr>
          <w:rFonts w:ascii="Adobe Garamond Pro" w:eastAsia="Times New Roman" w:hAnsi="Adobe Garamond Pro" w:cs="Adobe Arabic"/>
          <w:color w:val="000000"/>
          <w:lang w:eastAsia="en-CA"/>
        </w:rPr>
        <w:t>, we calculate</w:t>
      </w:r>
      <w:r w:rsidRPr="000A5806">
        <w:rPr>
          <w:rFonts w:ascii="Adobe Garamond Pro" w:eastAsia="Times New Roman" w:hAnsi="Adobe Garamond Pro" w:cs="Adobe Arabic"/>
          <w:color w:val="000000"/>
          <w:lang w:eastAsia="en-CA"/>
        </w:rPr>
        <w:t xml:space="preserve"> the ideal flow rate of our vessels to be ~8.7L/hr.</w:t>
      </w:r>
      <w:r w:rsidR="007A4177">
        <w:rPr>
          <w:rStyle w:val="FootnoteReference"/>
          <w:rFonts w:ascii="Adobe Garamond Pro" w:eastAsia="Times New Roman" w:hAnsi="Adobe Garamond Pro" w:cs="Adobe Arabic"/>
          <w:color w:val="000000"/>
          <w:lang w:eastAsia="en-CA"/>
        </w:rPr>
        <w:footnoteReference w:id="1"/>
      </w:r>
      <w:r w:rsidRPr="000A5806">
        <w:rPr>
          <w:rFonts w:ascii="Adobe Garamond Pro" w:eastAsia="Times New Roman" w:hAnsi="Adobe Garamond Pro" w:cs="Adobe Arabic"/>
          <w:color w:val="000000"/>
          <w:lang w:eastAsia="en-CA"/>
        </w:rPr>
        <w:t xml:space="preserve"> </w:t>
      </w:r>
      <w:proofErr w:type="gramStart"/>
      <w:r w:rsidRPr="000A5806">
        <w:rPr>
          <w:rFonts w:ascii="Adobe Garamond Pro" w:eastAsia="Times New Roman" w:hAnsi="Adobe Garamond Pro" w:cs="Adobe Arabic"/>
          <w:color w:val="000000"/>
          <w:lang w:eastAsia="en-CA"/>
        </w:rPr>
        <w:t>With</w:t>
      </w:r>
      <w:proofErr w:type="gramEnd"/>
      <w:r w:rsidRPr="000A5806">
        <w:rPr>
          <w:rFonts w:ascii="Adobe Garamond Pro" w:eastAsia="Times New Roman" w:hAnsi="Adobe Garamond Pro" w:cs="Adobe Arabic"/>
          <w:color w:val="000000"/>
          <w:lang w:eastAsia="en-CA"/>
        </w:rPr>
        <w:t xml:space="preserve"> an average volume of 500L for the underwater vessel, it would take 57 hours to replenish it entirely if completely emptied. </w:t>
      </w:r>
      <w:r w:rsidR="00FB7D17">
        <w:rPr>
          <w:rFonts w:ascii="Adobe Garamond Pro" w:eastAsia="Times New Roman" w:hAnsi="Adobe Garamond Pro" w:cs="Adobe Arabic"/>
          <w:color w:val="000000"/>
          <w:lang w:eastAsia="en-CA"/>
        </w:rPr>
        <w:t>Another</w:t>
      </w:r>
      <w:r w:rsidRPr="000A5806">
        <w:rPr>
          <w:rFonts w:ascii="Adobe Garamond Pro" w:eastAsia="Times New Roman" w:hAnsi="Adobe Garamond Pro" w:cs="Adobe Arabic"/>
          <w:color w:val="000000"/>
          <w:lang w:eastAsia="en-CA"/>
        </w:rPr>
        <w:t xml:space="preserve"> metric to understand the capacity of each vessel is to measure potential usage. Given that the average car camper uses 11L of water within a 24 hour time span, a single vessel would therefore filter enough water for 19 campers’ daily</w:t>
      </w:r>
      <w:r w:rsidR="00724ECC">
        <w:rPr>
          <w:rFonts w:ascii="Adobe Garamond Pro" w:eastAsia="Times New Roman" w:hAnsi="Adobe Garamond Pro" w:cs="Adobe Arabic"/>
          <w:color w:val="000000"/>
          <w:lang w:eastAsia="en-CA"/>
        </w:rPr>
        <w:t xml:space="preserve"> use</w:t>
      </w:r>
      <w:r w:rsidRPr="000A5806">
        <w:rPr>
          <w:rFonts w:ascii="Adobe Garamond Pro" w:eastAsia="Times New Roman" w:hAnsi="Adobe Garamond Pro" w:cs="Adobe Arabic"/>
          <w:color w:val="000000"/>
          <w:lang w:eastAsia="en-CA"/>
        </w:rPr>
        <w:t>.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Each vessel can grow approximatel</w:t>
      </w:r>
      <w:r w:rsidR="00724ECC">
        <w:rPr>
          <w:rFonts w:ascii="Adobe Garamond Pro" w:eastAsia="Times New Roman" w:hAnsi="Adobe Garamond Pro" w:cs="Adobe Arabic"/>
          <w:color w:val="000000"/>
          <w:lang w:eastAsia="en-CA"/>
        </w:rPr>
        <w:t>y 10 cups of sprouts every 3-</w:t>
      </w:r>
      <w:r w:rsidRPr="000A5806">
        <w:rPr>
          <w:rFonts w:ascii="Adobe Garamond Pro" w:eastAsia="Times New Roman" w:hAnsi="Adobe Garamond Pro" w:cs="Adobe Arabic"/>
          <w:color w:val="000000"/>
          <w:lang w:eastAsia="en-CA"/>
        </w:rPr>
        <w:t xml:space="preserve">5 days. Given a growing season of three quarters of the year, this translates to approximately 684 cups of sprouts per vessel per year. Since </w:t>
      </w:r>
      <w:r w:rsidR="002F055E">
        <w:rPr>
          <w:rFonts w:ascii="Adobe Garamond Pro" w:eastAsia="Times New Roman" w:hAnsi="Adobe Garamond Pro" w:cs="Adobe Arabic"/>
          <w:color w:val="000000"/>
          <w:lang w:eastAsia="en-CA"/>
        </w:rPr>
        <w:t>this is a hydroponic</w:t>
      </w:r>
      <w:r w:rsidR="00FB7D17">
        <w:rPr>
          <w:rFonts w:ascii="Adobe Garamond Pro" w:eastAsia="Times New Roman" w:hAnsi="Adobe Garamond Pro" w:cs="Adobe Arabic"/>
          <w:color w:val="000000"/>
          <w:lang w:eastAsia="en-CA"/>
        </w:rPr>
        <w:t xml:space="preserve"> system</w:t>
      </w:r>
      <w:r w:rsidRPr="000A5806">
        <w:rPr>
          <w:rFonts w:ascii="Adobe Garamond Pro" w:eastAsia="Times New Roman" w:hAnsi="Adobe Garamond Pro" w:cs="Adobe Arabic"/>
          <w:color w:val="000000"/>
          <w:lang w:eastAsia="en-CA"/>
        </w:rPr>
        <w:t xml:space="preserve"> there’s no secondary waste product.</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The CO² level embodied in the firing of the vessels can be approximated by taking the CO² used </w:t>
      </w:r>
      <w:r w:rsidR="00A6105A">
        <w:rPr>
          <w:rFonts w:ascii="Adobe Garamond Pro" w:eastAsia="Times New Roman" w:hAnsi="Adobe Garamond Pro" w:cs="Adobe Arabic"/>
          <w:color w:val="000000"/>
          <w:lang w:eastAsia="en-CA"/>
        </w:rPr>
        <w:t>in an 8 hour kiln firing. At 10</w:t>
      </w:r>
      <w:r w:rsidRPr="000A5806">
        <w:rPr>
          <w:rFonts w:ascii="Adobe Garamond Pro" w:eastAsia="Times New Roman" w:hAnsi="Adobe Garamond Pro" w:cs="Adobe Arabic"/>
          <w:color w:val="000000"/>
          <w:lang w:eastAsia="en-CA"/>
        </w:rPr>
        <w:t>kW/hr firing for 7 hours</w:t>
      </w:r>
      <w:r w:rsidR="00D24A63">
        <w:rPr>
          <w:rStyle w:val="FootnoteReference"/>
          <w:rFonts w:ascii="Adobe Garamond Pro" w:eastAsia="Times New Roman" w:hAnsi="Adobe Garamond Pro" w:cs="Adobe Arabic"/>
          <w:color w:val="000000"/>
          <w:lang w:eastAsia="en-CA"/>
        </w:rPr>
        <w:footnoteReference w:id="2"/>
      </w:r>
      <w:r w:rsidRPr="000A5806">
        <w:rPr>
          <w:rFonts w:ascii="Adobe Garamond Pro" w:eastAsia="Times New Roman" w:hAnsi="Adobe Garamond Pro" w:cs="Adobe Arabic"/>
          <w:color w:val="000000"/>
          <w:lang w:eastAsia="en-CA"/>
        </w:rPr>
        <w:t>, a large electric kiln fitting two below water vessels</w:t>
      </w:r>
      <w:r w:rsidR="00625A56">
        <w:rPr>
          <w:rFonts w:ascii="Adobe Garamond Pro" w:eastAsia="Times New Roman" w:hAnsi="Adobe Garamond Pro" w:cs="Adobe Arabic"/>
          <w:color w:val="000000"/>
          <w:lang w:eastAsia="en-CA"/>
        </w:rPr>
        <w:t xml:space="preserve"> will use 35 kW per vessel</w:t>
      </w:r>
      <w:r w:rsidRPr="000A5806">
        <w:rPr>
          <w:rFonts w:ascii="Adobe Garamond Pro" w:eastAsia="Times New Roman" w:hAnsi="Adobe Garamond Pro" w:cs="Adobe Arabic"/>
          <w:color w:val="000000"/>
          <w:lang w:eastAsia="en-CA"/>
        </w:rPr>
        <w:t>. This translates</w:t>
      </w:r>
      <w:r w:rsidR="00625A56">
        <w:rPr>
          <w:rFonts w:ascii="Adobe Garamond Pro" w:eastAsia="Times New Roman" w:hAnsi="Adobe Garamond Pro" w:cs="Adobe Arabic"/>
          <w:color w:val="000000"/>
          <w:lang w:eastAsia="en-CA"/>
        </w:rPr>
        <w:t xml:space="preserve"> to 46 kg of CO² per vessel</w:t>
      </w:r>
      <w:r w:rsidR="00D24A63">
        <w:rPr>
          <w:rStyle w:val="FootnoteReference"/>
          <w:rFonts w:ascii="Adobe Garamond Pro" w:eastAsia="Times New Roman" w:hAnsi="Adobe Garamond Pro" w:cs="Adobe Arabic"/>
          <w:color w:val="000000"/>
          <w:lang w:eastAsia="en-CA"/>
        </w:rPr>
        <w:footnoteReference w:id="3"/>
      </w:r>
      <w:r w:rsidR="00625A56">
        <w:rPr>
          <w:rFonts w:ascii="Adobe Garamond Pro" w:eastAsia="Times New Roman" w:hAnsi="Adobe Garamond Pro" w:cs="Adobe Arabic"/>
          <w:color w:val="000000"/>
          <w:lang w:eastAsia="en-CA"/>
        </w:rPr>
        <w:t xml:space="preserve">, </w:t>
      </w:r>
      <w:r w:rsidR="00724ECC">
        <w:rPr>
          <w:rFonts w:ascii="Adobe Garamond Pro" w:eastAsia="Times New Roman" w:hAnsi="Adobe Garamond Pro" w:cs="Adobe Arabic"/>
          <w:color w:val="000000"/>
          <w:lang w:eastAsia="en-CA"/>
        </w:rPr>
        <w:t>which</w:t>
      </w:r>
      <w:r w:rsidR="00A6105A">
        <w:rPr>
          <w:rFonts w:ascii="Adobe Garamond Pro" w:eastAsia="Times New Roman" w:hAnsi="Adobe Garamond Pro" w:cs="Adobe Arabic"/>
          <w:color w:val="000000"/>
          <w:lang w:eastAsia="en-CA"/>
        </w:rPr>
        <w:t xml:space="preserve"> </w:t>
      </w:r>
      <w:r w:rsidRPr="000A5806">
        <w:rPr>
          <w:rFonts w:ascii="Adobe Garamond Pro" w:eastAsia="Times New Roman" w:hAnsi="Adobe Garamond Pro" w:cs="Adobe Arabic"/>
          <w:color w:val="000000"/>
          <w:lang w:eastAsia="en-CA"/>
        </w:rPr>
        <w:t xml:space="preserve">is the equivalent </w:t>
      </w:r>
      <w:r w:rsidR="00625A56">
        <w:rPr>
          <w:rFonts w:ascii="Adobe Garamond Pro" w:eastAsia="Times New Roman" w:hAnsi="Adobe Garamond Pro" w:cs="Adobe Arabic"/>
          <w:color w:val="000000"/>
          <w:lang w:eastAsia="en-CA"/>
        </w:rPr>
        <w:t>of 1.9 BBQ propane tanks.</w:t>
      </w:r>
      <w:r w:rsidRPr="000A5806">
        <w:rPr>
          <w:rFonts w:ascii="Adobe Garamond Pro" w:eastAsia="Times New Roman" w:hAnsi="Adobe Garamond Pro" w:cs="Adobe Arabic"/>
          <w:color w:val="000000"/>
          <w:lang w:eastAsia="en-CA"/>
        </w:rPr>
        <w:t xml:space="preserve"> As Aqua </w:t>
      </w:r>
      <w:proofErr w:type="spellStart"/>
      <w:r w:rsidRPr="000A5806">
        <w:rPr>
          <w:rFonts w:ascii="Adobe Garamond Pro" w:eastAsia="Times New Roman" w:hAnsi="Adobe Garamond Pro" w:cs="Adobe Arabic"/>
          <w:color w:val="000000"/>
          <w:lang w:eastAsia="en-CA"/>
        </w:rPr>
        <w:t>Planterra</w:t>
      </w:r>
      <w:proofErr w:type="spellEnd"/>
      <w:r w:rsidRPr="000A5806">
        <w:rPr>
          <w:rFonts w:ascii="Adobe Garamond Pro" w:eastAsia="Times New Roman" w:hAnsi="Adobe Garamond Pro" w:cs="Adobe Arabic"/>
          <w:color w:val="000000"/>
          <w:lang w:eastAsia="en-CA"/>
        </w:rPr>
        <w:t xml:space="preserve"> is completely passive, the initial carbon footprint from construction will be offset by the water generated. The CO² footprint of bottled water for one person’s </w:t>
      </w:r>
      <w:r w:rsidR="00A6105A">
        <w:rPr>
          <w:rFonts w:ascii="Adobe Garamond Pro" w:eastAsia="Times New Roman" w:hAnsi="Adobe Garamond Pro" w:cs="Adobe Arabic"/>
          <w:color w:val="000000"/>
          <w:lang w:eastAsia="en-CA"/>
        </w:rPr>
        <w:t>daily consumption is 0.7</w:t>
      </w:r>
      <w:r w:rsidRPr="000A5806">
        <w:rPr>
          <w:rFonts w:ascii="Adobe Garamond Pro" w:eastAsia="Times New Roman" w:hAnsi="Adobe Garamond Pro" w:cs="Adobe Arabic"/>
          <w:color w:val="000000"/>
          <w:lang w:eastAsia="en-CA"/>
        </w:rPr>
        <w:t>kg.</w:t>
      </w:r>
      <w:r w:rsidR="00D24A63">
        <w:rPr>
          <w:rStyle w:val="FootnoteReference"/>
          <w:rFonts w:ascii="Adobe Garamond Pro" w:eastAsia="Times New Roman" w:hAnsi="Adobe Garamond Pro" w:cs="Adobe Arabic"/>
          <w:color w:val="000000"/>
          <w:lang w:eastAsia="en-CA"/>
        </w:rPr>
        <w:footnoteReference w:id="4"/>
      </w:r>
      <w:r w:rsidRPr="000A5806">
        <w:rPr>
          <w:rFonts w:ascii="Adobe Garamond Pro" w:eastAsia="Times New Roman" w:hAnsi="Adobe Garamond Pro" w:cs="Adobe Arabic"/>
          <w:color w:val="000000"/>
          <w:lang w:eastAsia="en-CA"/>
        </w:rPr>
        <w:t xml:space="preserve"> Since one below water vessel generates enough water for 19 </w:t>
      </w:r>
      <w:r w:rsidR="00724ECC">
        <w:rPr>
          <w:rFonts w:ascii="Adobe Garamond Pro" w:eastAsia="Times New Roman" w:hAnsi="Adobe Garamond Pro" w:cs="Adobe Arabic"/>
          <w:color w:val="000000"/>
          <w:lang w:eastAsia="en-CA"/>
        </w:rPr>
        <w:t>peoples’</w:t>
      </w:r>
      <w:r w:rsidRPr="000A5806">
        <w:rPr>
          <w:rFonts w:ascii="Adobe Garamond Pro" w:eastAsia="Times New Roman" w:hAnsi="Adobe Garamond Pro" w:cs="Adobe Arabic"/>
          <w:color w:val="000000"/>
          <w:lang w:eastAsia="en-CA"/>
        </w:rPr>
        <w:t xml:space="preserve"> daily use</w:t>
      </w:r>
      <w:r w:rsidR="00724ECC">
        <w:rPr>
          <w:rFonts w:ascii="Adobe Garamond Pro" w:eastAsia="Times New Roman" w:hAnsi="Adobe Garamond Pro" w:cs="Adobe Arabic"/>
          <w:color w:val="000000"/>
          <w:lang w:eastAsia="en-CA"/>
        </w:rPr>
        <w:t>,</w:t>
      </w:r>
      <w:r w:rsidRPr="000A5806">
        <w:rPr>
          <w:rFonts w:ascii="Adobe Garamond Pro" w:eastAsia="Times New Roman" w:hAnsi="Adobe Garamond Pro" w:cs="Adobe Arabic"/>
          <w:color w:val="000000"/>
          <w:lang w:eastAsia="en-CA"/>
        </w:rPr>
        <w:t xml:space="preserve"> the amount of time for the vessel to </w:t>
      </w:r>
      <w:r w:rsidR="00625A56">
        <w:rPr>
          <w:rFonts w:ascii="Adobe Garamond Pro" w:eastAsia="Times New Roman" w:hAnsi="Adobe Garamond Pro" w:cs="Adobe Arabic"/>
          <w:color w:val="000000"/>
          <w:lang w:eastAsia="en-CA"/>
        </w:rPr>
        <w:t>offset</w:t>
      </w:r>
      <w:r w:rsidRPr="000A5806">
        <w:rPr>
          <w:rFonts w:ascii="Adobe Garamond Pro" w:eastAsia="Times New Roman" w:hAnsi="Adobe Garamond Pro" w:cs="Adobe Arabic"/>
          <w:color w:val="000000"/>
          <w:lang w:eastAsia="en-CA"/>
        </w:rPr>
        <w:t xml:space="preserve"> </w:t>
      </w:r>
      <w:r w:rsidR="009C7391" w:rsidRPr="000A5806">
        <w:rPr>
          <w:rFonts w:ascii="Adobe Garamond Pro" w:eastAsia="Times New Roman" w:hAnsi="Adobe Garamond Pro" w:cs="Adobe Arabic"/>
          <w:color w:val="000000"/>
          <w:lang w:eastAsia="en-CA"/>
        </w:rPr>
        <w:t>its</w:t>
      </w:r>
      <w:r w:rsidRPr="000A5806">
        <w:rPr>
          <w:rFonts w:ascii="Adobe Garamond Pro" w:eastAsia="Times New Roman" w:hAnsi="Adobe Garamond Pro" w:cs="Adobe Arabic"/>
          <w:color w:val="000000"/>
          <w:lang w:eastAsia="en-CA"/>
        </w:rPr>
        <w:t xml:space="preserve"> embodied carbon is 3.5 days if used at maximum capacity. </w:t>
      </w:r>
    </w:p>
    <w:p w:rsidR="000A5806" w:rsidRPr="000A5806" w:rsidRDefault="000A5806" w:rsidP="000A5806">
      <w:pPr>
        <w:spacing w:after="24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Prototype Development</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numPr>
          <w:ilvl w:val="0"/>
          <w:numId w:val="2"/>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 xml:space="preserve">Prior to arrival on site a set of molds for the internal structure will </w:t>
      </w:r>
      <w:r w:rsidR="0097106F">
        <w:rPr>
          <w:rFonts w:ascii="Adobe Garamond Pro" w:eastAsia="Times New Roman" w:hAnsi="Adobe Garamond Pro" w:cs="Adobe Arabic"/>
          <w:color w:val="000000"/>
          <w:lang w:eastAsia="en-CA"/>
        </w:rPr>
        <w:t>be</w:t>
      </w:r>
      <w:r w:rsidRPr="000A5806">
        <w:rPr>
          <w:rFonts w:ascii="Adobe Garamond Pro" w:eastAsia="Times New Roman" w:hAnsi="Adobe Garamond Pro" w:cs="Adobe Arabic"/>
          <w:color w:val="000000"/>
          <w:lang w:eastAsia="en-CA"/>
        </w:rPr>
        <w:t xml:space="preserve"> tested and created. This involves 3D printing or </w:t>
      </w:r>
      <w:proofErr w:type="spellStart"/>
      <w:r w:rsidRPr="000A5806">
        <w:rPr>
          <w:rFonts w:ascii="Adobe Garamond Pro" w:eastAsia="Times New Roman" w:hAnsi="Adobe Garamond Pro" w:cs="Adobe Arabic"/>
          <w:color w:val="000000"/>
          <w:lang w:eastAsia="en-CA"/>
        </w:rPr>
        <w:t>CNC</w:t>
      </w:r>
      <w:r w:rsidR="0097106F">
        <w:rPr>
          <w:rFonts w:ascii="Adobe Garamond Pro" w:eastAsia="Times New Roman" w:hAnsi="Adobe Garamond Pro" w:cs="Adobe Arabic"/>
          <w:color w:val="000000"/>
          <w:lang w:eastAsia="en-CA"/>
        </w:rPr>
        <w:t>ing</w:t>
      </w:r>
      <w:proofErr w:type="spellEnd"/>
      <w:r w:rsidRPr="000A5806">
        <w:rPr>
          <w:rFonts w:ascii="Adobe Garamond Pro" w:eastAsia="Times New Roman" w:hAnsi="Adobe Garamond Pro" w:cs="Adobe Arabic"/>
          <w:color w:val="000000"/>
          <w:lang w:eastAsia="en-CA"/>
        </w:rPr>
        <w:t xml:space="preserve"> the molds from our </w:t>
      </w:r>
      <w:r w:rsidR="00781380">
        <w:rPr>
          <w:rFonts w:ascii="Adobe Garamond Pro" w:eastAsia="Times New Roman" w:hAnsi="Adobe Garamond Pro" w:cs="Adobe Arabic"/>
          <w:color w:val="000000"/>
          <w:lang w:eastAsia="en-CA"/>
        </w:rPr>
        <w:t xml:space="preserve">digital </w:t>
      </w:r>
      <w:r w:rsidRPr="000A5806">
        <w:rPr>
          <w:rFonts w:ascii="Adobe Garamond Pro" w:eastAsia="Times New Roman" w:hAnsi="Adobe Garamond Pro" w:cs="Adobe Arabic"/>
          <w:color w:val="000000"/>
          <w:lang w:eastAsia="en-CA"/>
        </w:rPr>
        <w:t>model</w:t>
      </w:r>
      <w:r w:rsidR="0097106F">
        <w:rPr>
          <w:rFonts w:ascii="Adobe Garamond Pro" w:eastAsia="Times New Roman" w:hAnsi="Adobe Garamond Pro" w:cs="Adobe Arabic"/>
          <w:color w:val="000000"/>
          <w:lang w:eastAsia="en-CA"/>
        </w:rPr>
        <w:t xml:space="preserve">s. </w:t>
      </w:r>
      <w:r w:rsidR="009263DF">
        <w:rPr>
          <w:rFonts w:ascii="Adobe Garamond Pro" w:eastAsia="Times New Roman" w:hAnsi="Adobe Garamond Pro" w:cs="Adobe Arabic"/>
          <w:color w:val="000000"/>
          <w:lang w:eastAsia="en-CA"/>
        </w:rPr>
        <w:t>Modules will be cast and fired to evaluate the</w:t>
      </w:r>
      <w:r w:rsidRPr="000A5806">
        <w:rPr>
          <w:rFonts w:ascii="Adobe Garamond Pro" w:eastAsia="Times New Roman" w:hAnsi="Adobe Garamond Pro" w:cs="Adobe Arabic"/>
          <w:color w:val="000000"/>
          <w:lang w:eastAsia="en-CA"/>
        </w:rPr>
        <w:t xml:space="preserve"> structural integrity of the vessels.</w:t>
      </w:r>
      <w:r w:rsidR="00524AB5">
        <w:rPr>
          <w:rFonts w:ascii="Adobe Garamond Pro" w:eastAsia="Times New Roman" w:hAnsi="Adobe Garamond Pro" w:cs="Adobe Arabic"/>
          <w:color w:val="000000"/>
          <w:lang w:eastAsia="en-CA"/>
        </w:rPr>
        <w:t xml:space="preserve"> </w:t>
      </w:r>
      <w:r w:rsidR="00524AB5">
        <w:rPr>
          <w:rFonts w:ascii="Adobe Garamond Pro" w:eastAsia="Times New Roman" w:hAnsi="Adobe Garamond Pro" w:cs="Adobe Arabic"/>
          <w:color w:val="000000"/>
          <w:lang w:eastAsia="en-CA"/>
        </w:rPr>
        <w:t>Tests on</w:t>
      </w:r>
      <w:r w:rsidR="00524AB5" w:rsidRPr="000A5806">
        <w:rPr>
          <w:rFonts w:ascii="Adobe Garamond Pro" w:eastAsia="Times New Roman" w:hAnsi="Adobe Garamond Pro" w:cs="Adobe Arabic"/>
          <w:color w:val="000000"/>
          <w:lang w:eastAsia="en-CA"/>
        </w:rPr>
        <w:t xml:space="preserve"> water filtration and plant grafting</w:t>
      </w:r>
      <w:r w:rsidR="00524AB5">
        <w:rPr>
          <w:rFonts w:ascii="Adobe Garamond Pro" w:eastAsia="Times New Roman" w:hAnsi="Adobe Garamond Pro" w:cs="Adobe Arabic"/>
          <w:color w:val="000000"/>
          <w:lang w:eastAsia="en-CA"/>
        </w:rPr>
        <w:t xml:space="preserve"> will be conducted</w:t>
      </w:r>
      <w:r w:rsidR="00524AB5" w:rsidRPr="000A5806">
        <w:rPr>
          <w:rFonts w:ascii="Adobe Garamond Pro" w:eastAsia="Times New Roman" w:hAnsi="Adobe Garamond Pro" w:cs="Adobe Arabic"/>
          <w:color w:val="000000"/>
          <w:lang w:eastAsia="en-CA"/>
        </w:rPr>
        <w:t xml:space="preserve"> </w:t>
      </w:r>
      <w:r w:rsidR="00524AB5">
        <w:rPr>
          <w:rFonts w:ascii="Adobe Garamond Pro" w:eastAsia="Times New Roman" w:hAnsi="Adobe Garamond Pro" w:cs="Adobe Arabic"/>
          <w:color w:val="000000"/>
          <w:lang w:eastAsia="en-CA"/>
        </w:rPr>
        <w:t xml:space="preserve">here </w:t>
      </w:r>
      <w:r w:rsidR="00524AB5">
        <w:rPr>
          <w:rFonts w:ascii="Adobe Garamond Pro" w:eastAsia="Times New Roman" w:hAnsi="Adobe Garamond Pro" w:cs="Adobe Arabic"/>
          <w:color w:val="000000"/>
          <w:lang w:eastAsia="en-CA"/>
        </w:rPr>
        <w:t>at smaller scale</w:t>
      </w:r>
      <w:r w:rsidR="00524AB5" w:rsidRPr="000A5806">
        <w:rPr>
          <w:rFonts w:ascii="Adobe Garamond Pro" w:eastAsia="Times New Roman" w:hAnsi="Adobe Garamond Pro" w:cs="Adobe Arabic"/>
          <w:color w:val="000000"/>
          <w:lang w:eastAsia="en-CA"/>
        </w:rPr>
        <w:t>.</w:t>
      </w:r>
      <w:r w:rsidRPr="000A5806">
        <w:rPr>
          <w:rFonts w:ascii="Adobe Garamond Pro" w:eastAsia="Times New Roman" w:hAnsi="Adobe Garamond Pro" w:cs="Adobe Arabic"/>
          <w:color w:val="000000"/>
          <w:lang w:eastAsia="en-CA"/>
        </w:rPr>
        <w:t xml:space="preserve"> The molds and any operable vessels created during this phase wil</w:t>
      </w:r>
      <w:r w:rsidR="009263DF">
        <w:rPr>
          <w:rFonts w:ascii="Adobe Garamond Pro" w:eastAsia="Times New Roman" w:hAnsi="Adobe Garamond Pro" w:cs="Adobe Arabic"/>
          <w:color w:val="000000"/>
          <w:lang w:eastAsia="en-CA"/>
        </w:rPr>
        <w:t>l be shipped for on-site use</w:t>
      </w:r>
      <w:r w:rsidRPr="000A5806">
        <w:rPr>
          <w:rFonts w:ascii="Adobe Garamond Pro" w:eastAsia="Times New Roman" w:hAnsi="Adobe Garamond Pro" w:cs="Adobe Arabic"/>
          <w:color w:val="000000"/>
          <w:lang w:eastAsia="en-CA"/>
        </w:rPr>
        <w:t>.</w:t>
      </w:r>
      <w:r w:rsidR="00524AB5">
        <w:rPr>
          <w:rFonts w:ascii="Adobe Garamond Pro" w:eastAsia="Times New Roman" w:hAnsi="Adobe Garamond Pro" w:cs="Adobe Arabic"/>
          <w:color w:val="000000"/>
          <w:lang w:eastAsia="en-CA"/>
        </w:rPr>
        <w:t xml:space="preserve">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9C7391" w:rsidRDefault="000A5806" w:rsidP="009C7391">
      <w:pPr>
        <w:pStyle w:val="ListParagraph"/>
        <w:numPr>
          <w:ilvl w:val="0"/>
          <w:numId w:val="2"/>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 xml:space="preserve">Following this phase, </w:t>
      </w:r>
      <w:r w:rsidR="009263DF">
        <w:rPr>
          <w:rFonts w:ascii="Adobe Garamond Pro" w:eastAsia="Times New Roman" w:hAnsi="Adobe Garamond Pro" w:cs="Adobe Arabic"/>
          <w:color w:val="000000"/>
          <w:lang w:eastAsia="en-CA"/>
        </w:rPr>
        <w:t>we will work</w:t>
      </w:r>
      <w:r w:rsidRPr="009C7391">
        <w:rPr>
          <w:rFonts w:ascii="Adobe Garamond Pro" w:eastAsia="Times New Roman" w:hAnsi="Adobe Garamond Pro" w:cs="Adobe Arabic"/>
          <w:color w:val="000000"/>
          <w:lang w:eastAsia="en-CA"/>
        </w:rPr>
        <w:t xml:space="preserve"> with local pottery studios like Planet X Pottery, and any possible schools in the area to refine the </w:t>
      </w:r>
      <w:r w:rsidR="00781380">
        <w:rPr>
          <w:rFonts w:ascii="Adobe Garamond Pro" w:eastAsia="Times New Roman" w:hAnsi="Adobe Garamond Pro" w:cs="Adobe Arabic"/>
          <w:color w:val="000000"/>
          <w:lang w:eastAsia="en-CA"/>
        </w:rPr>
        <w:t>fabrication</w:t>
      </w:r>
      <w:r w:rsidRPr="009C7391">
        <w:rPr>
          <w:rFonts w:ascii="Adobe Garamond Pro" w:eastAsia="Times New Roman" w:hAnsi="Adobe Garamond Pro" w:cs="Adobe Arabic"/>
          <w:color w:val="000000"/>
          <w:lang w:eastAsia="en-CA"/>
        </w:rPr>
        <w:t xml:space="preserve"> </w:t>
      </w:r>
      <w:proofErr w:type="spellStart"/>
      <w:r w:rsidR="00724ECC">
        <w:rPr>
          <w:rFonts w:ascii="Adobe Garamond Pro" w:eastAsia="Times New Roman" w:hAnsi="Adobe Garamond Pro" w:cs="Adobe Arabic"/>
          <w:color w:val="000000"/>
          <w:lang w:eastAsia="en-CA"/>
        </w:rPr>
        <w:t>pprocess</w:t>
      </w:r>
      <w:proofErr w:type="spellEnd"/>
      <w:r w:rsidRPr="009C7391">
        <w:rPr>
          <w:rFonts w:ascii="Adobe Garamond Pro" w:eastAsia="Times New Roman" w:hAnsi="Adobe Garamond Pro" w:cs="Adobe Arabic"/>
          <w:color w:val="000000"/>
          <w:lang w:eastAsia="en-CA"/>
        </w:rPr>
        <w:t xml:space="preserve">. Local professional potters </w:t>
      </w:r>
      <w:r w:rsidR="009263DF">
        <w:rPr>
          <w:rFonts w:ascii="Adobe Garamond Pro" w:eastAsia="Times New Roman" w:hAnsi="Adobe Garamond Pro" w:cs="Adobe Arabic"/>
          <w:color w:val="000000"/>
          <w:lang w:eastAsia="en-CA"/>
        </w:rPr>
        <w:t>will</w:t>
      </w:r>
      <w:r w:rsidRPr="009C7391">
        <w:rPr>
          <w:rFonts w:ascii="Adobe Garamond Pro" w:eastAsia="Times New Roman" w:hAnsi="Adobe Garamond Pro" w:cs="Adobe Arabic"/>
          <w:color w:val="000000"/>
          <w:lang w:eastAsia="en-CA"/>
        </w:rPr>
        <w:t xml:space="preserve"> create the bottom vessel that is used for potable water filtration, as it requires a higher level of finish application</w:t>
      </w:r>
      <w:r w:rsidR="009263DF">
        <w:rPr>
          <w:rFonts w:ascii="Adobe Garamond Pro" w:eastAsia="Times New Roman" w:hAnsi="Adobe Garamond Pro" w:cs="Adobe Arabic"/>
          <w:color w:val="000000"/>
          <w:lang w:eastAsia="en-CA"/>
        </w:rPr>
        <w:t>,</w:t>
      </w:r>
      <w:r w:rsidRPr="009C7391">
        <w:rPr>
          <w:rFonts w:ascii="Adobe Garamond Pro" w:eastAsia="Times New Roman" w:hAnsi="Adobe Garamond Pro" w:cs="Adobe Arabic"/>
          <w:color w:val="000000"/>
          <w:lang w:eastAsia="en-CA"/>
        </w:rPr>
        <w:t xml:space="preserve"> accuracy</w:t>
      </w:r>
      <w:r w:rsidR="009263DF">
        <w:rPr>
          <w:rFonts w:ascii="Adobe Garamond Pro" w:eastAsia="Times New Roman" w:hAnsi="Adobe Garamond Pro" w:cs="Adobe Arabic"/>
          <w:color w:val="000000"/>
          <w:lang w:eastAsia="en-CA"/>
        </w:rPr>
        <w:t>,</w:t>
      </w:r>
      <w:r w:rsidRPr="009C7391">
        <w:rPr>
          <w:rFonts w:ascii="Adobe Garamond Pro" w:eastAsia="Times New Roman" w:hAnsi="Adobe Garamond Pro" w:cs="Adobe Arabic"/>
          <w:color w:val="000000"/>
          <w:lang w:eastAsia="en-CA"/>
        </w:rPr>
        <w:t xml:space="preserve"> and water-tightness.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p>
    <w:p w:rsidR="000A5806" w:rsidRPr="000A5806" w:rsidRDefault="009263DF" w:rsidP="000A5806">
      <w:pPr>
        <w:spacing w:after="0" w:line="240" w:lineRule="auto"/>
        <w:jc w:val="both"/>
        <w:rPr>
          <w:rFonts w:ascii="Adobe Garamond Pro" w:eastAsia="Times New Roman" w:hAnsi="Adobe Garamond Pro" w:cs="Adobe Arabic"/>
          <w:sz w:val="24"/>
          <w:szCs w:val="24"/>
          <w:lang w:eastAsia="en-CA"/>
        </w:rPr>
      </w:pPr>
      <w:r>
        <w:rPr>
          <w:rFonts w:ascii="Adobe Garamond Pro" w:eastAsia="Times New Roman" w:hAnsi="Adobe Garamond Pro" w:cs="Adobe Arabic"/>
          <w:color w:val="000000"/>
          <w:lang w:eastAsia="en-CA"/>
        </w:rPr>
        <w:t>On-site installation</w:t>
      </w:r>
      <w:r w:rsidR="000A5806" w:rsidRPr="000A5806">
        <w:rPr>
          <w:rFonts w:ascii="Adobe Garamond Pro" w:eastAsia="Times New Roman" w:hAnsi="Adobe Garamond Pro" w:cs="Adobe Arabic"/>
          <w:color w:val="000000"/>
          <w:lang w:eastAsia="en-CA"/>
        </w:rPr>
        <w:t xml:space="preserve"> will require a contractor to install the boardwalk and foundation for each pillar</w:t>
      </w:r>
      <w:r w:rsidR="00700BEA">
        <w:rPr>
          <w:rFonts w:ascii="Adobe Garamond Pro" w:eastAsia="Times New Roman" w:hAnsi="Adobe Garamond Pro" w:cs="Adobe Arabic"/>
          <w:color w:val="000000"/>
          <w:lang w:eastAsia="en-CA"/>
        </w:rPr>
        <w:t xml:space="preserve"> by </w:t>
      </w:r>
      <w:r w:rsidR="000A5806" w:rsidRPr="000A5806">
        <w:rPr>
          <w:rFonts w:ascii="Adobe Garamond Pro" w:eastAsia="Times New Roman" w:hAnsi="Adobe Garamond Pro" w:cs="Adobe Arabic"/>
          <w:color w:val="000000"/>
          <w:lang w:eastAsia="en-CA"/>
        </w:rPr>
        <w:t xml:space="preserve">drilling low-impact helical piles into the reservoir bed, assembling the prefabricated boardwalk on top, and bolting plates to the pillars’ </w:t>
      </w:r>
      <w:r w:rsidR="00700BEA">
        <w:rPr>
          <w:rFonts w:ascii="Adobe Garamond Pro" w:eastAsia="Times New Roman" w:hAnsi="Adobe Garamond Pro" w:cs="Adobe Arabic"/>
          <w:color w:val="000000"/>
          <w:lang w:eastAsia="en-CA"/>
        </w:rPr>
        <w:t>bases. Then</w:t>
      </w:r>
      <w:r w:rsidR="000A5806" w:rsidRPr="000A5806">
        <w:rPr>
          <w:rFonts w:ascii="Adobe Garamond Pro" w:eastAsia="Times New Roman" w:hAnsi="Adobe Garamond Pro" w:cs="Adobe Arabic"/>
          <w:color w:val="000000"/>
          <w:lang w:eastAsia="en-CA"/>
        </w:rPr>
        <w:t xml:space="preserve"> each vessel </w:t>
      </w:r>
      <w:r w:rsidR="004A732A">
        <w:rPr>
          <w:rFonts w:ascii="Adobe Garamond Pro" w:eastAsia="Times New Roman" w:hAnsi="Adobe Garamond Pro" w:cs="Adobe Arabic"/>
          <w:color w:val="000000"/>
          <w:lang w:eastAsia="en-CA"/>
        </w:rPr>
        <w:t>will be</w:t>
      </w:r>
      <w:r w:rsidR="000A5806" w:rsidRPr="000A5806">
        <w:rPr>
          <w:rFonts w:ascii="Adobe Garamond Pro" w:eastAsia="Times New Roman" w:hAnsi="Adobe Garamond Pro" w:cs="Adobe Arabic"/>
          <w:color w:val="000000"/>
          <w:lang w:eastAsia="en-CA"/>
        </w:rPr>
        <w:t xml:space="preserve"> placed manually and secured.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Our approach is to prototype a minimum of 1 pillar, consisting of one below water vessel and three above water vessels, along with a length of boardwalk. As such the following cost estimate is provided for 1 pillar, however if more were to be tested there would be cost savings since initial costs for mold creation, transportation, and testing would not be duplicated.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Cost Estimate (All Values in USD)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i/>
          <w:iCs/>
          <w:color w:val="000000"/>
          <w:lang w:eastAsia="en-CA"/>
        </w:rPr>
        <w:t>Mold Creation and Testing</w:t>
      </w:r>
      <w:r w:rsidRPr="000A5806">
        <w:rPr>
          <w:rFonts w:ascii="Adobe Garamond Pro" w:eastAsia="Times New Roman" w:hAnsi="Adobe Garamond Pro" w:cs="Adobe Arabic"/>
          <w:i/>
          <w:iCs/>
          <w:color w:val="000000"/>
          <w:lang w:eastAsia="en-CA"/>
        </w:rPr>
        <w:t>:</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numPr>
          <w:ilvl w:val="0"/>
          <w:numId w:val="4"/>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3D printing/injection molding molds (d</w:t>
      </w:r>
      <w:r w:rsidR="004A732A">
        <w:rPr>
          <w:rFonts w:ascii="Adobe Garamond Pro" w:eastAsia="Times New Roman" w:hAnsi="Adobe Garamond Pro" w:cs="Adobe Arabic"/>
          <w:color w:val="000000"/>
          <w:lang w:eastAsia="en-CA"/>
        </w:rPr>
        <w:t>ependant on</w:t>
      </w:r>
      <w:r w:rsidRPr="000A5806">
        <w:rPr>
          <w:rFonts w:ascii="Adobe Garamond Pro" w:eastAsia="Times New Roman" w:hAnsi="Adobe Garamond Pro" w:cs="Adobe Arabic"/>
          <w:color w:val="000000"/>
          <w:lang w:eastAsia="en-CA"/>
        </w:rPr>
        <w:t xml:space="preserve"> fidelity)</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lastRenderedPageBreak/>
        <w:tab/>
        <w:t>$2,000 - $10,000</w:t>
      </w:r>
    </w:p>
    <w:p w:rsidR="000A5806" w:rsidRPr="009C7391" w:rsidRDefault="000A5806" w:rsidP="009C7391">
      <w:pPr>
        <w:pStyle w:val="ListParagraph"/>
        <w:numPr>
          <w:ilvl w:val="0"/>
          <w:numId w:val="4"/>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Clay, tools, and plants</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$300 </w:t>
      </w:r>
    </w:p>
    <w:p w:rsidR="000A5806" w:rsidRPr="009C7391" w:rsidRDefault="000A5806" w:rsidP="009C7391">
      <w:pPr>
        <w:pStyle w:val="ListParagraph"/>
        <w:numPr>
          <w:ilvl w:val="0"/>
          <w:numId w:val="4"/>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Kiln firing time</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$2,000</w:t>
      </w:r>
    </w:p>
    <w:p w:rsidR="000A5806" w:rsidRPr="009C7391" w:rsidRDefault="000A5806" w:rsidP="009C7391">
      <w:pPr>
        <w:pStyle w:val="ListParagraph"/>
        <w:numPr>
          <w:ilvl w:val="0"/>
          <w:numId w:val="4"/>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Shipping prototype and molds to site</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$400</w:t>
      </w:r>
    </w:p>
    <w:p w:rsidR="000A5806" w:rsidRPr="000A5806" w:rsidRDefault="000A5806" w:rsidP="000A5806">
      <w:pPr>
        <w:spacing w:after="0" w:line="240" w:lineRule="auto"/>
        <w:ind w:left="720" w:firstLine="720"/>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Tax (Ontario Sales Tax @ 13%)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r w:rsidRPr="000A5806">
        <w:rPr>
          <w:rFonts w:ascii="Adobe Garamond Pro" w:eastAsia="Times New Roman" w:hAnsi="Adobe Garamond Pro" w:cs="Adobe Arabic"/>
          <w:color w:val="000000"/>
          <w:lang w:eastAsia="en-CA"/>
        </w:rPr>
        <w:tab/>
        <w:t>$611 - $1,651</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ind w:left="720" w:firstLine="720"/>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i/>
          <w:iCs/>
          <w:color w:val="000000"/>
          <w:lang w:eastAsia="en-CA"/>
        </w:rPr>
        <w:t>Total Mold Creation and Testing Cost</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i/>
          <w:iCs/>
          <w:color w:val="000000"/>
          <w:lang w:eastAsia="en-CA"/>
        </w:rPr>
        <w:tab/>
      </w:r>
      <w:r w:rsidRPr="000A5806">
        <w:rPr>
          <w:rFonts w:ascii="Adobe Garamond Pro" w:eastAsia="Times New Roman" w:hAnsi="Adobe Garamond Pro" w:cs="Adobe Arabic"/>
          <w:i/>
          <w:iCs/>
          <w:color w:val="000000"/>
          <w:lang w:eastAsia="en-CA"/>
        </w:rPr>
        <w:tab/>
        <w:t>$5,311 - $14,351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781380" w:rsidP="000A5806">
      <w:pPr>
        <w:spacing w:after="0" w:line="240" w:lineRule="auto"/>
        <w:jc w:val="both"/>
        <w:rPr>
          <w:rFonts w:ascii="Adobe Garamond Pro" w:eastAsia="Times New Roman" w:hAnsi="Adobe Garamond Pro" w:cs="Adobe Arabic"/>
          <w:sz w:val="24"/>
          <w:szCs w:val="24"/>
          <w:lang w:eastAsia="en-CA"/>
        </w:rPr>
      </w:pPr>
      <w:r>
        <w:rPr>
          <w:rFonts w:ascii="Adobe Garamond Pro" w:eastAsia="Times New Roman" w:hAnsi="Adobe Garamond Pro" w:cs="Adobe Arabic"/>
          <w:b/>
          <w:bCs/>
          <w:i/>
          <w:iCs/>
          <w:color w:val="000000"/>
          <w:lang w:eastAsia="en-CA"/>
        </w:rPr>
        <w:t>Pillar Prototyping (</w:t>
      </w:r>
      <w:proofErr w:type="gramStart"/>
      <w:r w:rsidR="000A5806" w:rsidRPr="000A5806">
        <w:rPr>
          <w:rFonts w:ascii="Adobe Garamond Pro" w:eastAsia="Times New Roman" w:hAnsi="Adobe Garamond Pro" w:cs="Adobe Arabic"/>
          <w:b/>
          <w:bCs/>
          <w:i/>
          <w:iCs/>
          <w:color w:val="000000"/>
          <w:lang w:eastAsia="en-CA"/>
        </w:rPr>
        <w:t>1 Bellow W</w:t>
      </w:r>
      <w:r w:rsidR="00A6105A">
        <w:rPr>
          <w:rFonts w:ascii="Adobe Garamond Pro" w:eastAsia="Times New Roman" w:hAnsi="Adobe Garamond Pro" w:cs="Adobe Arabic"/>
          <w:b/>
          <w:bCs/>
          <w:i/>
          <w:iCs/>
          <w:color w:val="000000"/>
          <w:lang w:eastAsia="en-CA"/>
        </w:rPr>
        <w:t>ater</w:t>
      </w:r>
      <w:proofErr w:type="gramEnd"/>
      <w:r w:rsidR="00A6105A">
        <w:rPr>
          <w:rFonts w:ascii="Adobe Garamond Pro" w:eastAsia="Times New Roman" w:hAnsi="Adobe Garamond Pro" w:cs="Adobe Arabic"/>
          <w:b/>
          <w:bCs/>
          <w:i/>
          <w:iCs/>
          <w:color w:val="000000"/>
          <w:lang w:eastAsia="en-CA"/>
        </w:rPr>
        <w:t xml:space="preserve"> and 3 Above Water Vessels </w:t>
      </w:r>
      <w:r w:rsidR="000A5806" w:rsidRPr="000A5806">
        <w:rPr>
          <w:rFonts w:ascii="Adobe Garamond Pro" w:eastAsia="Times New Roman" w:hAnsi="Adobe Garamond Pro" w:cs="Adobe Arabic"/>
          <w:b/>
          <w:bCs/>
          <w:i/>
          <w:iCs/>
          <w:color w:val="000000"/>
          <w:lang w:eastAsia="en-CA"/>
        </w:rPr>
        <w:t>with a Small Boardwalk):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Clay for 4 v</w:t>
      </w:r>
      <w:r w:rsidR="002C6168">
        <w:rPr>
          <w:rFonts w:ascii="Adobe Garamond Pro" w:eastAsia="Times New Roman" w:hAnsi="Adobe Garamond Pro" w:cs="Adobe Arabic"/>
          <w:color w:val="000000"/>
          <w:lang w:eastAsia="en-CA"/>
        </w:rPr>
        <w:t xml:space="preserve">essels </w:t>
      </w:r>
      <w:r w:rsidR="008B362A">
        <w:rPr>
          <w:rFonts w:ascii="Adobe Garamond Pro" w:eastAsia="Times New Roman" w:hAnsi="Adobe Garamond Pro" w:cs="Adobe Arabic"/>
          <w:color w:val="000000"/>
          <w:lang w:eastAsia="en-CA"/>
        </w:rPr>
        <w:t xml:space="preserve">(1 box of clay @ </w:t>
      </w:r>
      <w:r w:rsidR="002C6168">
        <w:rPr>
          <w:rFonts w:ascii="Adobe Garamond Pro" w:eastAsia="Times New Roman" w:hAnsi="Adobe Garamond Pro" w:cs="Adobe Arabic"/>
          <w:color w:val="000000"/>
          <w:lang w:eastAsia="en-CA"/>
        </w:rPr>
        <w:t>1 ft³</w:t>
      </w:r>
      <w:r w:rsidRPr="000A5806">
        <w:rPr>
          <w:rFonts w:ascii="Adobe Garamond Pro" w:eastAsia="Times New Roman" w:hAnsi="Adobe Garamond Pro" w:cs="Adobe Arabic"/>
          <w:color w:val="000000"/>
          <w:lang w:eastAsia="en-CA"/>
        </w:rPr>
        <w:t xml:space="preserve"> = $24)</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Upper vessels = 1.5 ft³ x 3 vessels = 4.5 ft³ (1.5 m³) clay</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r w:rsidRPr="000A5806">
        <w:rPr>
          <w:rFonts w:ascii="Adobe Garamond Pro" w:eastAsia="Times New Roman" w:hAnsi="Adobe Garamond Pro" w:cs="Adobe Arabic"/>
          <w:color w:val="000000"/>
          <w:lang w:eastAsia="en-CA"/>
        </w:rPr>
        <w:tab/>
        <w:t>$24 x 4.5 ft³ = ~$110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Lower vessel = 2.2 ft³ x 1 vessel =2.2ft³ (0.7 m³) clay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r w:rsidRPr="000A5806">
        <w:rPr>
          <w:rFonts w:ascii="Adobe Garamond Pro" w:eastAsia="Times New Roman" w:hAnsi="Adobe Garamond Pro" w:cs="Adobe Arabic"/>
          <w:color w:val="000000"/>
          <w:lang w:eastAsia="en-CA"/>
        </w:rPr>
        <w:tab/>
        <w:t>$24 x 2.2 ft³ = $53 </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 xml:space="preserve">Kiln firing time </w:t>
      </w:r>
    </w:p>
    <w:p w:rsidR="000A5806" w:rsidRPr="009C7391" w:rsidRDefault="000A5806" w:rsidP="009C7391">
      <w:pPr>
        <w:pStyle w:val="ListParagraph"/>
        <w:numPr>
          <w:ilvl w:val="1"/>
          <w:numId w:val="8"/>
        </w:numPr>
        <w:spacing w:after="0" w:line="240" w:lineRule="auto"/>
        <w:jc w:val="both"/>
        <w:rPr>
          <w:rFonts w:ascii="Adobe Garamond Pro" w:eastAsia="Times New Roman" w:hAnsi="Adobe Garamond Pro" w:cs="Adobe Arabic"/>
          <w:sz w:val="24"/>
          <w:szCs w:val="24"/>
          <w:lang w:eastAsia="en-CA"/>
        </w:rPr>
      </w:pPr>
      <w:r w:rsidRPr="009C7391">
        <w:rPr>
          <w:rFonts w:ascii="Adobe Garamond Pro" w:eastAsia="Times New Roman" w:hAnsi="Adobe Garamond Pro" w:cs="Adobe Arabic"/>
          <w:color w:val="000000"/>
          <w:lang w:eastAsia="en-CA"/>
        </w:rPr>
        <w:t>vessels x 50$/firing = $200 </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Glazes/Paints (silver nitrate)</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$100</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Tools</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$75</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Metal base plate, 12x12”, ½” thick (05 12 00)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$75 x 1 = $75 </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Metal fasteners for base plates</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$175</w:t>
      </w:r>
      <w:r w:rsidRPr="000A5806">
        <w:rPr>
          <w:rFonts w:ascii="Adobe Garamond Pro" w:eastAsia="Times New Roman" w:hAnsi="Adobe Garamond Pro" w:cs="Adobe Arabic"/>
          <w:color w:val="000000"/>
          <w:shd w:val="clear" w:color="auto" w:fill="FFFFFF" w:themeFill="background1"/>
          <w:lang w:eastAsia="en-CA"/>
        </w:rPr>
        <w:t xml:space="preserve">  </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Helical piles (31 66 00)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$250 x 8 = $2,000 </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Prefabricated perforated metal deck, 4’ span (05 53 00)</w:t>
      </w:r>
    </w:p>
    <w:p w:rsidR="000A5806" w:rsidRPr="000A5806" w:rsidRDefault="000A5806" w:rsidP="000A5806">
      <w:pPr>
        <w:spacing w:after="0" w:line="240" w:lineRule="auto"/>
        <w:ind w:firstLine="720"/>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$12.74/sf x 18 sf = ~$230</w:t>
      </w:r>
    </w:p>
    <w:p w:rsidR="000A5806" w:rsidRPr="009C7391" w:rsidRDefault="000A5806" w:rsidP="009C7391">
      <w:pPr>
        <w:pStyle w:val="ListParagraph"/>
        <w:numPr>
          <w:ilvl w:val="0"/>
          <w:numId w:val="8"/>
        </w:numPr>
        <w:spacing w:after="0" w:line="240" w:lineRule="auto"/>
        <w:jc w:val="both"/>
        <w:textAlignment w:val="baseline"/>
        <w:rPr>
          <w:rFonts w:ascii="Adobe Garamond Pro" w:eastAsia="Times New Roman" w:hAnsi="Adobe Garamond Pro" w:cs="Adobe Arabic"/>
          <w:color w:val="000000"/>
          <w:lang w:eastAsia="en-CA"/>
        </w:rPr>
      </w:pPr>
      <w:r w:rsidRPr="009C7391">
        <w:rPr>
          <w:rFonts w:ascii="Adobe Garamond Pro" w:eastAsia="Times New Roman" w:hAnsi="Adobe Garamond Pro" w:cs="Adobe Arabic"/>
          <w:color w:val="000000"/>
          <w:lang w:eastAsia="en-CA"/>
        </w:rPr>
        <w:t>Plants</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$100</w:t>
      </w:r>
    </w:p>
    <w:p w:rsidR="000A5806" w:rsidRPr="000A5806" w:rsidRDefault="000A5806" w:rsidP="000A5806">
      <w:pPr>
        <w:spacing w:after="0" w:line="240" w:lineRule="auto"/>
        <w:ind w:left="720" w:firstLine="720"/>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Tax (8.27%)</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r w:rsidRPr="000A5806">
        <w:rPr>
          <w:rFonts w:ascii="Adobe Garamond Pro" w:eastAsia="Times New Roman" w:hAnsi="Adobe Garamond Pro" w:cs="Adobe Arabic"/>
          <w:color w:val="000000"/>
          <w:lang w:eastAsia="en-CA"/>
        </w:rPr>
        <w:tab/>
        <w:t>$258</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ind w:left="720" w:firstLine="720"/>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i/>
          <w:iCs/>
          <w:color w:val="000000"/>
          <w:lang w:eastAsia="en-CA"/>
        </w:rPr>
        <w:t xml:space="preserve">Total </w:t>
      </w:r>
      <w:r w:rsidR="00625A56">
        <w:rPr>
          <w:rFonts w:ascii="Adobe Garamond Pro" w:eastAsia="Times New Roman" w:hAnsi="Adobe Garamond Pro" w:cs="Adobe Arabic"/>
          <w:i/>
          <w:iCs/>
          <w:color w:val="000000"/>
          <w:lang w:eastAsia="en-CA"/>
        </w:rPr>
        <w:t>Pillar Prototyping</w:t>
      </w:r>
      <w:r w:rsidRPr="000A5806">
        <w:rPr>
          <w:rFonts w:ascii="Adobe Garamond Pro" w:eastAsia="Times New Roman" w:hAnsi="Adobe Garamond Pro" w:cs="Adobe Arabic"/>
          <w:i/>
          <w:iCs/>
          <w:color w:val="000000"/>
          <w:lang w:eastAsia="en-CA"/>
        </w:rPr>
        <w:t xml:space="preserve"> Cost</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i/>
          <w:iCs/>
          <w:color w:val="000000"/>
          <w:lang w:eastAsia="en-CA"/>
        </w:rPr>
        <w:tab/>
      </w:r>
      <w:r w:rsidRPr="000A5806">
        <w:rPr>
          <w:rFonts w:ascii="Adobe Garamond Pro" w:eastAsia="Times New Roman" w:hAnsi="Adobe Garamond Pro" w:cs="Adobe Arabic"/>
          <w:i/>
          <w:iCs/>
          <w:color w:val="000000"/>
          <w:lang w:eastAsia="en-CA"/>
        </w:rPr>
        <w:tab/>
        <w:t>$3,376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numPr>
          <w:ilvl w:val="0"/>
          <w:numId w:val="17"/>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Contractor fee (15-25%) Including Tax</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r w:rsidR="00A6105A">
        <w:rPr>
          <w:rFonts w:ascii="Adobe Garamond Pro" w:eastAsia="Times New Roman" w:hAnsi="Adobe Garamond Pro" w:cs="Adobe Arabic"/>
          <w:color w:val="000000"/>
          <w:lang w:eastAsia="en-CA"/>
        </w:rPr>
        <w:t>$700 </w:t>
      </w:r>
      <w:r w:rsidRPr="000A5806">
        <w:rPr>
          <w:rFonts w:ascii="Adobe Garamond Pro" w:eastAsia="Times New Roman" w:hAnsi="Adobe Garamond Pro" w:cs="Adobe Arabic"/>
          <w:color w:val="000000"/>
          <w:lang w:eastAsia="en-CA"/>
        </w:rPr>
        <w:t>and upwards   </w:t>
      </w:r>
    </w:p>
    <w:p w:rsidR="000A5806" w:rsidRPr="000A5806" w:rsidRDefault="000A5806" w:rsidP="000A5806">
      <w:pPr>
        <w:numPr>
          <w:ilvl w:val="0"/>
          <w:numId w:val="18"/>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Contingency (12%) on Prototyping and Construction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lastRenderedPageBreak/>
        <w:tab/>
        <w:t>$1,585</w:t>
      </w:r>
    </w:p>
    <w:p w:rsidR="000A5806" w:rsidRPr="000A5806" w:rsidRDefault="000A5806" w:rsidP="000A5806">
      <w:pPr>
        <w:numPr>
          <w:ilvl w:val="0"/>
          <w:numId w:val="19"/>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Wheelbarrow (1) Including Tax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$90  </w:t>
      </w:r>
    </w:p>
    <w:p w:rsidR="000A5806" w:rsidRPr="000A5806" w:rsidRDefault="000A5806" w:rsidP="000A5806">
      <w:pPr>
        <w:numPr>
          <w:ilvl w:val="0"/>
          <w:numId w:val="20"/>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Truck rental and gasoline for transportation (12 days) </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$45/day x 16 days + $200 fuel = $500 </w:t>
      </w:r>
    </w:p>
    <w:p w:rsidR="000A5806" w:rsidRPr="000A5806" w:rsidRDefault="000A5806" w:rsidP="000A5806">
      <w:pPr>
        <w:numPr>
          <w:ilvl w:val="0"/>
          <w:numId w:val="21"/>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Lodging (dependant on length of stay)</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~$1500</w:t>
      </w:r>
    </w:p>
    <w:p w:rsidR="000A5806" w:rsidRPr="000A5806" w:rsidRDefault="000A5806" w:rsidP="000A5806">
      <w:pPr>
        <w:numPr>
          <w:ilvl w:val="0"/>
          <w:numId w:val="22"/>
        </w:numPr>
        <w:spacing w:after="0" w:line="240" w:lineRule="auto"/>
        <w:jc w:val="both"/>
        <w:textAlignment w:val="baseline"/>
        <w:rPr>
          <w:rFonts w:ascii="Adobe Garamond Pro" w:eastAsia="Times New Roman" w:hAnsi="Adobe Garamond Pro" w:cs="Adobe Arabic"/>
          <w:color w:val="000000"/>
          <w:lang w:eastAsia="en-CA"/>
        </w:rPr>
      </w:pPr>
      <w:r w:rsidRPr="000A5806">
        <w:rPr>
          <w:rFonts w:ascii="Adobe Garamond Pro" w:eastAsia="Times New Roman" w:hAnsi="Adobe Garamond Pro" w:cs="Adobe Arabic"/>
          <w:color w:val="000000"/>
          <w:lang w:eastAsia="en-CA"/>
        </w:rPr>
        <w:t>Flights (dependant on amount of people on team)</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t>~$1500</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ind w:firstLine="720"/>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Total Project Cost</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ab/>
        <w:t>~$11,562-$20,602</w:t>
      </w:r>
      <w:proofErr w:type="gramStart"/>
      <w:r w:rsidRPr="000A5806">
        <w:rPr>
          <w:rFonts w:ascii="Adobe Garamond Pro" w:eastAsia="Times New Roman" w:hAnsi="Adobe Garamond Pro" w:cs="Adobe Arabic"/>
          <w:b/>
          <w:bCs/>
          <w:color w:val="000000"/>
          <w:lang w:eastAsia="en-CA"/>
        </w:rPr>
        <w:t>  (</w:t>
      </w:r>
      <w:proofErr w:type="gramEnd"/>
      <w:r w:rsidR="00781380">
        <w:rPr>
          <w:rFonts w:ascii="Adobe Garamond Pro" w:eastAsia="Times New Roman" w:hAnsi="Adobe Garamond Pro" w:cs="Adobe Arabic"/>
          <w:b/>
          <w:bCs/>
          <w:color w:val="000000"/>
          <w:lang w:eastAsia="en-CA"/>
        </w:rPr>
        <w:t>potential</w:t>
      </w:r>
      <w:r w:rsidRPr="000A5806">
        <w:rPr>
          <w:rFonts w:ascii="Adobe Garamond Pro" w:eastAsia="Times New Roman" w:hAnsi="Adobe Garamond Pro" w:cs="Adobe Arabic"/>
          <w:b/>
          <w:bCs/>
          <w:color w:val="000000"/>
          <w:lang w:eastAsia="en-CA"/>
        </w:rPr>
        <w:t xml:space="preserve"> additional</w:t>
      </w:r>
      <w:r w:rsidR="00625A56">
        <w:rPr>
          <w:rFonts w:ascii="Adobe Garamond Pro" w:eastAsia="Times New Roman" w:hAnsi="Adobe Garamond Pro" w:cs="Adobe Arabic"/>
          <w:b/>
          <w:bCs/>
          <w:color w:val="000000"/>
          <w:lang w:eastAsia="en-CA"/>
        </w:rPr>
        <w:t xml:space="preserve"> </w:t>
      </w:r>
      <w:r w:rsidR="00625A56" w:rsidRPr="000A5806">
        <w:rPr>
          <w:rFonts w:ascii="Adobe Garamond Pro" w:eastAsia="Times New Roman" w:hAnsi="Adobe Garamond Pro" w:cs="Adobe Arabic"/>
          <w:b/>
          <w:bCs/>
          <w:color w:val="000000"/>
          <w:lang w:eastAsia="en-CA"/>
        </w:rPr>
        <w:t xml:space="preserve">$3000 </w:t>
      </w:r>
      <w:r w:rsidRPr="000A5806">
        <w:rPr>
          <w:rFonts w:ascii="Adobe Garamond Pro" w:eastAsia="Times New Roman" w:hAnsi="Adobe Garamond Pro" w:cs="Adobe Arabic"/>
          <w:b/>
          <w:bCs/>
          <w:color w:val="000000"/>
          <w:lang w:eastAsia="en-CA"/>
        </w:rPr>
        <w:t>for travel and lodging)</w:t>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DE7E7C" w:rsidRDefault="00DE7E7C" w:rsidP="000A5806">
      <w:pPr>
        <w:spacing w:after="0" w:line="240" w:lineRule="auto"/>
        <w:jc w:val="center"/>
        <w:rPr>
          <w:rFonts w:ascii="Adobe Garamond Pro" w:eastAsia="Times New Roman" w:hAnsi="Adobe Garamond Pro" w:cs="Adobe Arabic"/>
          <w:b/>
          <w:bCs/>
          <w:color w:val="000000"/>
          <w:lang w:eastAsia="en-CA"/>
        </w:rPr>
      </w:pPr>
    </w:p>
    <w:p w:rsidR="000A5806" w:rsidRPr="000A5806" w:rsidRDefault="000A5806" w:rsidP="000A5806">
      <w:pPr>
        <w:spacing w:after="0" w:line="240" w:lineRule="auto"/>
        <w:jc w:val="center"/>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b/>
          <w:bCs/>
          <w:color w:val="000000"/>
          <w:lang w:eastAsia="en-CA"/>
        </w:rPr>
        <w:t>Environmental Impact Summary</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Aqua </w:t>
      </w:r>
      <w:proofErr w:type="spellStart"/>
      <w:r w:rsidRPr="000A5806">
        <w:rPr>
          <w:rFonts w:ascii="Adobe Garamond Pro" w:eastAsia="Times New Roman" w:hAnsi="Adobe Garamond Pro" w:cs="Adobe Arabic"/>
          <w:color w:val="000000"/>
          <w:lang w:eastAsia="en-CA"/>
        </w:rPr>
        <w:t>Planterra’s</w:t>
      </w:r>
      <w:proofErr w:type="spellEnd"/>
      <w:r w:rsidRPr="000A5806">
        <w:rPr>
          <w:rFonts w:ascii="Adobe Garamond Pro" w:eastAsia="Times New Roman" w:hAnsi="Adobe Garamond Pro" w:cs="Adobe Arabic"/>
          <w:color w:val="000000"/>
          <w:lang w:eastAsia="en-CA"/>
        </w:rPr>
        <w:t xml:space="preserve"> main environmental goal is to help reduce the need for sourcing off-site drinking water by harnessing the water </w:t>
      </w:r>
      <w:r w:rsidR="00F82700">
        <w:rPr>
          <w:rFonts w:ascii="Adobe Garamond Pro" w:eastAsia="Times New Roman" w:hAnsi="Adobe Garamond Pro" w:cs="Adobe Arabic"/>
          <w:color w:val="000000"/>
          <w:lang w:eastAsia="en-CA"/>
        </w:rPr>
        <w:t>on-</w:t>
      </w:r>
      <w:r w:rsidRPr="000A5806">
        <w:rPr>
          <w:rFonts w:ascii="Adobe Garamond Pro" w:eastAsia="Times New Roman" w:hAnsi="Adobe Garamond Pro" w:cs="Adobe Arabic"/>
          <w:color w:val="000000"/>
          <w:lang w:eastAsia="en-CA"/>
        </w:rPr>
        <w:t xml:space="preserve">site. If left with driving in bottled water, the CO² footprint of one person’s drinking water </w:t>
      </w:r>
      <w:r w:rsidR="00700BEA">
        <w:rPr>
          <w:rFonts w:ascii="Adobe Garamond Pro" w:eastAsia="Times New Roman" w:hAnsi="Adobe Garamond Pro" w:cs="Adobe Arabic"/>
          <w:color w:val="000000"/>
          <w:lang w:eastAsia="en-CA"/>
        </w:rPr>
        <w:t>weekly</w:t>
      </w:r>
      <w:r w:rsidRPr="000A5806">
        <w:rPr>
          <w:rFonts w:ascii="Adobe Garamond Pro" w:eastAsia="Times New Roman" w:hAnsi="Adobe Garamond Pro" w:cs="Adobe Arabic"/>
          <w:color w:val="000000"/>
          <w:lang w:eastAsia="en-CA"/>
        </w:rPr>
        <w:t xml:space="preserve"> would be around 5 kg.</w:t>
      </w:r>
      <w:r w:rsidR="00D24A63">
        <w:rPr>
          <w:rStyle w:val="FootnoteReference"/>
          <w:rFonts w:ascii="Adobe Garamond Pro" w:eastAsia="Times New Roman" w:hAnsi="Adobe Garamond Pro" w:cs="Adobe Arabic"/>
          <w:color w:val="000000"/>
          <w:lang w:eastAsia="en-CA"/>
        </w:rPr>
        <w:footnoteReference w:id="5"/>
      </w:r>
      <w:r w:rsidRPr="000A5806">
        <w:rPr>
          <w:rFonts w:ascii="Adobe Garamond Pro" w:eastAsia="Times New Roman" w:hAnsi="Adobe Garamond Pro" w:cs="Adobe Arabic"/>
          <w:color w:val="000000"/>
          <w:lang w:eastAsia="en-CA"/>
        </w:rPr>
        <w:t xml:space="preserve"> This is the equivalent of just over half a gallon of gasoline consumed, or 12 miles driven in a car. Compared to driving in water</w:t>
      </w:r>
      <w:r w:rsidR="00F82700">
        <w:rPr>
          <w:rFonts w:ascii="Adobe Garamond Pro" w:eastAsia="Times New Roman" w:hAnsi="Adobe Garamond Pro" w:cs="Adobe Arabic"/>
          <w:color w:val="000000"/>
          <w:lang w:eastAsia="en-CA"/>
        </w:rPr>
        <w:t>,</w:t>
      </w:r>
      <w:r w:rsidRPr="000A5806">
        <w:rPr>
          <w:rFonts w:ascii="Adobe Garamond Pro" w:eastAsia="Times New Roman" w:hAnsi="Adobe Garamond Pro" w:cs="Adobe Arabic"/>
          <w:color w:val="000000"/>
          <w:lang w:eastAsia="en-CA"/>
        </w:rPr>
        <w:t xml:space="preserve"> one pillar is able to generate potable water  for 19 person’s daily use, that means the amount of time</w:t>
      </w:r>
      <w:r w:rsidR="00F82700">
        <w:rPr>
          <w:rFonts w:ascii="Adobe Garamond Pro" w:eastAsia="Times New Roman" w:hAnsi="Adobe Garamond Pro" w:cs="Adobe Arabic"/>
          <w:color w:val="000000"/>
          <w:lang w:eastAsia="en-CA"/>
        </w:rPr>
        <w:t xml:space="preserve"> it takes</w:t>
      </w:r>
      <w:r w:rsidRPr="000A5806">
        <w:rPr>
          <w:rFonts w:ascii="Adobe Garamond Pro" w:eastAsia="Times New Roman" w:hAnsi="Adobe Garamond Pro" w:cs="Adobe Arabic"/>
          <w:color w:val="000000"/>
          <w:lang w:eastAsia="en-CA"/>
        </w:rPr>
        <w:t xml:space="preserve"> for the vessel to </w:t>
      </w:r>
      <w:r w:rsidR="00F82700">
        <w:rPr>
          <w:rFonts w:ascii="Adobe Garamond Pro" w:eastAsia="Times New Roman" w:hAnsi="Adobe Garamond Pro" w:cs="Adobe Arabic"/>
          <w:color w:val="000000"/>
          <w:lang w:eastAsia="en-CA"/>
        </w:rPr>
        <w:t>offset</w:t>
      </w:r>
      <w:r w:rsidRPr="000A5806">
        <w:rPr>
          <w:rFonts w:ascii="Adobe Garamond Pro" w:eastAsia="Times New Roman" w:hAnsi="Adobe Garamond Pro" w:cs="Adobe Arabic"/>
          <w:color w:val="000000"/>
          <w:lang w:eastAsia="en-CA"/>
        </w:rPr>
        <w:t xml:space="preserve"> </w:t>
      </w:r>
      <w:r w:rsidR="00DE7E7C" w:rsidRPr="000A5806">
        <w:rPr>
          <w:rFonts w:ascii="Adobe Garamond Pro" w:eastAsia="Times New Roman" w:hAnsi="Adobe Garamond Pro" w:cs="Adobe Arabic"/>
          <w:color w:val="000000"/>
          <w:lang w:eastAsia="en-CA"/>
        </w:rPr>
        <w:t>its</w:t>
      </w:r>
      <w:r w:rsidRPr="000A5806">
        <w:rPr>
          <w:rFonts w:ascii="Adobe Garamond Pro" w:eastAsia="Times New Roman" w:hAnsi="Adobe Garamond Pro" w:cs="Adobe Arabic"/>
          <w:color w:val="000000"/>
          <w:lang w:eastAsia="en-CA"/>
        </w:rPr>
        <w:t xml:space="preserve"> embodied carbon is approximately 3.5 days if used at maximum capacity. Secondary environmental benefits of the installation like food recycling (sprouting new shoots from scraps), food production, and habitat creation are also an important part of the project.</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DE7E7C">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Attention has been paid to reduce the impact the installation has </w:t>
      </w:r>
      <w:r w:rsidR="00700BEA">
        <w:rPr>
          <w:rFonts w:ascii="Adobe Garamond Pro" w:eastAsia="Times New Roman" w:hAnsi="Adobe Garamond Pro" w:cs="Adobe Arabic"/>
          <w:color w:val="000000"/>
          <w:lang w:eastAsia="en-CA"/>
        </w:rPr>
        <w:t>on</w:t>
      </w:r>
      <w:r w:rsidRPr="000A5806">
        <w:rPr>
          <w:rFonts w:ascii="Adobe Garamond Pro" w:eastAsia="Times New Roman" w:hAnsi="Adobe Garamond Pro" w:cs="Adobe Arabic"/>
          <w:color w:val="000000"/>
          <w:lang w:eastAsia="en-CA"/>
        </w:rPr>
        <w:t xml:space="preserve"> site. </w:t>
      </w:r>
      <w:r w:rsidR="00700BEA">
        <w:rPr>
          <w:rFonts w:ascii="Adobe Garamond Pro" w:eastAsia="Times New Roman" w:hAnsi="Adobe Garamond Pro" w:cs="Adobe Arabic"/>
          <w:color w:val="000000"/>
          <w:lang w:eastAsia="en-CA"/>
        </w:rPr>
        <w:t>From a materials perspective c</w:t>
      </w:r>
      <w:r w:rsidRPr="000A5806">
        <w:rPr>
          <w:rFonts w:ascii="Adobe Garamond Pro" w:eastAsia="Times New Roman" w:hAnsi="Adobe Garamond Pro" w:cs="Adobe Arabic"/>
          <w:color w:val="000000"/>
          <w:lang w:eastAsia="en-CA"/>
        </w:rPr>
        <w:t>lay is naturally-sourced, easily recyclable</w:t>
      </w:r>
      <w:r w:rsidR="00700BEA">
        <w:rPr>
          <w:rFonts w:ascii="Adobe Garamond Pro" w:eastAsia="Times New Roman" w:hAnsi="Adobe Garamond Pro" w:cs="Adobe Arabic"/>
          <w:color w:val="000000"/>
          <w:lang w:eastAsia="en-CA"/>
        </w:rPr>
        <w:t>, and</w:t>
      </w:r>
      <w:r w:rsidRPr="000A5806">
        <w:rPr>
          <w:rFonts w:ascii="Adobe Garamond Pro" w:eastAsia="Times New Roman" w:hAnsi="Adobe Garamond Pro" w:cs="Adobe Arabic"/>
          <w:color w:val="000000"/>
          <w:lang w:eastAsia="en-CA"/>
        </w:rPr>
        <w:t xml:space="preserve"> low-tech. </w:t>
      </w:r>
      <w:r w:rsidR="00700BEA">
        <w:rPr>
          <w:rFonts w:ascii="Adobe Garamond Pro" w:eastAsia="Times New Roman" w:hAnsi="Adobe Garamond Pro" w:cs="Adobe Arabic"/>
          <w:color w:val="000000"/>
          <w:lang w:eastAsia="en-CA"/>
        </w:rPr>
        <w:t>While s</w:t>
      </w:r>
      <w:r w:rsidRPr="000A5806">
        <w:rPr>
          <w:rFonts w:ascii="Adobe Garamond Pro" w:eastAsia="Times New Roman" w:hAnsi="Adobe Garamond Pro" w:cs="Adobe Arabic"/>
          <w:color w:val="000000"/>
          <w:lang w:eastAsia="en-CA"/>
        </w:rPr>
        <w:t>tructural</w:t>
      </w:r>
      <w:r w:rsidR="00700BEA">
        <w:rPr>
          <w:rFonts w:ascii="Adobe Garamond Pro" w:eastAsia="Times New Roman" w:hAnsi="Adobe Garamond Pro" w:cs="Adobe Arabic"/>
          <w:color w:val="000000"/>
          <w:lang w:eastAsia="en-CA"/>
        </w:rPr>
        <w:t>ly,</w:t>
      </w:r>
      <w:r w:rsidRPr="000A5806">
        <w:rPr>
          <w:rFonts w:ascii="Adobe Garamond Pro" w:eastAsia="Times New Roman" w:hAnsi="Adobe Garamond Pro" w:cs="Adobe Arabic"/>
          <w:color w:val="000000"/>
          <w:lang w:eastAsia="en-CA"/>
        </w:rPr>
        <w:t xml:space="preserve"> </w:t>
      </w:r>
      <w:r w:rsidR="00700BEA">
        <w:rPr>
          <w:rFonts w:ascii="Adobe Garamond Pro" w:eastAsia="Times New Roman" w:hAnsi="Adobe Garamond Pro" w:cs="Adobe Arabic"/>
          <w:color w:val="000000"/>
          <w:lang w:eastAsia="en-CA"/>
        </w:rPr>
        <w:t>helical pile foundations</w:t>
      </w:r>
      <w:r w:rsidRPr="000A5806">
        <w:rPr>
          <w:rFonts w:ascii="Adobe Garamond Pro" w:eastAsia="Times New Roman" w:hAnsi="Adobe Garamond Pro" w:cs="Adobe Arabic"/>
          <w:color w:val="000000"/>
          <w:lang w:eastAsia="en-CA"/>
        </w:rPr>
        <w:t xml:space="preserve"> </w:t>
      </w:r>
      <w:r w:rsidR="00D04B55">
        <w:rPr>
          <w:rFonts w:ascii="Adobe Garamond Pro" w:eastAsia="Times New Roman" w:hAnsi="Adobe Garamond Pro" w:cs="Adobe Arabic"/>
          <w:color w:val="000000"/>
          <w:lang w:eastAsia="en-CA"/>
        </w:rPr>
        <w:t>cause</w:t>
      </w:r>
      <w:r w:rsidRPr="000A5806">
        <w:rPr>
          <w:rFonts w:ascii="Adobe Garamond Pro" w:eastAsia="Times New Roman" w:hAnsi="Adobe Garamond Pro" w:cs="Adobe Arabic"/>
          <w:color w:val="000000"/>
          <w:lang w:eastAsia="en-CA"/>
        </w:rPr>
        <w:t xml:space="preserve"> minimal disturbance to the reservoir soil and can be disassembled and recycled. </w:t>
      </w:r>
      <w:proofErr w:type="gramStart"/>
      <w:r w:rsidRPr="000A5806">
        <w:rPr>
          <w:rFonts w:ascii="Adobe Garamond Pro" w:eastAsia="Times New Roman" w:hAnsi="Adobe Garamond Pro" w:cs="Adobe Arabic"/>
          <w:color w:val="000000"/>
          <w:lang w:eastAsia="en-CA"/>
        </w:rPr>
        <w:t xml:space="preserve">As Aqua </w:t>
      </w:r>
      <w:proofErr w:type="spellStart"/>
      <w:r w:rsidRPr="000A5806">
        <w:rPr>
          <w:rFonts w:ascii="Adobe Garamond Pro" w:eastAsia="Times New Roman" w:hAnsi="Adobe Garamond Pro" w:cs="Adobe Arabic"/>
          <w:color w:val="000000"/>
          <w:lang w:eastAsia="en-CA"/>
        </w:rPr>
        <w:t>P</w:t>
      </w:r>
      <w:r w:rsidR="00DE7E7C">
        <w:rPr>
          <w:rFonts w:ascii="Adobe Garamond Pro" w:eastAsia="Times New Roman" w:hAnsi="Adobe Garamond Pro" w:cs="Adobe Arabic"/>
          <w:color w:val="000000"/>
          <w:lang w:eastAsia="en-CA"/>
        </w:rPr>
        <w:t>l</w:t>
      </w:r>
      <w:r w:rsidRPr="000A5806">
        <w:rPr>
          <w:rFonts w:ascii="Adobe Garamond Pro" w:eastAsia="Times New Roman" w:hAnsi="Adobe Garamond Pro" w:cs="Adobe Arabic"/>
          <w:color w:val="000000"/>
          <w:lang w:eastAsia="en-CA"/>
        </w:rPr>
        <w:t>anterra</w:t>
      </w:r>
      <w:proofErr w:type="spellEnd"/>
      <w:r w:rsidRPr="000A5806">
        <w:rPr>
          <w:rFonts w:ascii="Adobe Garamond Pro" w:eastAsia="Times New Roman" w:hAnsi="Adobe Garamond Pro" w:cs="Adobe Arabic"/>
          <w:color w:val="000000"/>
          <w:lang w:eastAsia="en-CA"/>
        </w:rPr>
        <w:t xml:space="preserve"> operates completely passively once installed, it generates no pollution from energy consumption.</w:t>
      </w:r>
      <w:proofErr w:type="gramEnd"/>
      <w:r w:rsidRPr="000A5806">
        <w:rPr>
          <w:rFonts w:ascii="Adobe Garamond Pro" w:eastAsia="Times New Roman" w:hAnsi="Adobe Garamond Pro" w:cs="Adobe Arabic"/>
          <w:color w:val="000000"/>
          <w:lang w:eastAsia="en-CA"/>
        </w:rPr>
        <w:t>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DE7E7C">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The local community can get involved in casting and customizing the vessels as </w:t>
      </w:r>
      <w:r w:rsidR="00F82700">
        <w:rPr>
          <w:rFonts w:ascii="Adobe Garamond Pro" w:eastAsia="Times New Roman" w:hAnsi="Adobe Garamond Pro" w:cs="Adobe Arabic"/>
          <w:color w:val="000000"/>
          <w:lang w:eastAsia="en-CA"/>
        </w:rPr>
        <w:t>well. This</w:t>
      </w:r>
      <w:r w:rsidRPr="000A5806">
        <w:rPr>
          <w:rFonts w:ascii="Adobe Garamond Pro" w:eastAsia="Times New Roman" w:hAnsi="Adobe Garamond Pro" w:cs="Adobe Arabic"/>
          <w:color w:val="000000"/>
          <w:lang w:eastAsia="en-CA"/>
        </w:rPr>
        <w:t xml:space="preserve"> can help teach school children pottery skills by complementing their art classes. </w:t>
      </w:r>
      <w:r w:rsidR="00DE7E7C">
        <w:rPr>
          <w:rFonts w:ascii="Adobe Garamond Pro" w:eastAsia="Times New Roman" w:hAnsi="Adobe Garamond Pro" w:cs="Adobe Arabic"/>
          <w:color w:val="000000"/>
          <w:lang w:eastAsia="en-CA"/>
        </w:rPr>
        <w:t>T</w:t>
      </w:r>
      <w:r w:rsidRPr="000A5806">
        <w:rPr>
          <w:rFonts w:ascii="Adobe Garamond Pro" w:eastAsia="Times New Roman" w:hAnsi="Adobe Garamond Pro" w:cs="Adobe Arabic"/>
          <w:color w:val="000000"/>
          <w:lang w:eastAsia="en-CA"/>
        </w:rPr>
        <w:t xml:space="preserve">he community </w:t>
      </w:r>
      <w:r w:rsidR="00DE7E7C">
        <w:rPr>
          <w:rFonts w:ascii="Adobe Garamond Pro" w:eastAsia="Times New Roman" w:hAnsi="Adobe Garamond Pro" w:cs="Adobe Arabic"/>
          <w:color w:val="000000"/>
          <w:lang w:eastAsia="en-CA"/>
        </w:rPr>
        <w:t>can also create</w:t>
      </w:r>
      <w:r w:rsidRPr="000A5806">
        <w:rPr>
          <w:rFonts w:ascii="Adobe Garamond Pro" w:eastAsia="Times New Roman" w:hAnsi="Adobe Garamond Pro" w:cs="Adobe Arabic"/>
          <w:color w:val="000000"/>
          <w:lang w:eastAsia="en-CA"/>
        </w:rPr>
        <w:t xml:space="preserve"> </w:t>
      </w:r>
      <w:r w:rsidR="00DE7E7C">
        <w:rPr>
          <w:rFonts w:ascii="Adobe Garamond Pro" w:eastAsia="Times New Roman" w:hAnsi="Adobe Garamond Pro" w:cs="Adobe Arabic"/>
          <w:color w:val="000000"/>
          <w:lang w:eastAsia="en-CA"/>
        </w:rPr>
        <w:t>planters</w:t>
      </w:r>
      <w:r w:rsidRPr="000A5806">
        <w:rPr>
          <w:rFonts w:ascii="Adobe Garamond Pro" w:eastAsia="Times New Roman" w:hAnsi="Adobe Garamond Pro" w:cs="Adobe Arabic"/>
          <w:color w:val="000000"/>
          <w:lang w:eastAsia="en-CA"/>
        </w:rPr>
        <w:t xml:space="preserve"> and other water filters </w:t>
      </w:r>
      <w:r w:rsidR="00DE7E7C">
        <w:rPr>
          <w:rFonts w:ascii="Adobe Garamond Pro" w:eastAsia="Times New Roman" w:hAnsi="Adobe Garamond Pro" w:cs="Adobe Arabic"/>
          <w:color w:val="000000"/>
          <w:lang w:eastAsia="en-CA"/>
        </w:rPr>
        <w:t>from the molds they were given</w:t>
      </w:r>
      <w:r w:rsidRPr="000A5806">
        <w:rPr>
          <w:rFonts w:ascii="Adobe Garamond Pro" w:eastAsia="Times New Roman" w:hAnsi="Adobe Garamond Pro" w:cs="Adobe Arabic"/>
          <w:color w:val="000000"/>
          <w:lang w:eastAsia="en-CA"/>
        </w:rPr>
        <w:t>. When vessels get old or damaged in the community or in Fly Ranch, they can be broken into pieces and either deposited in the Fly Ranch reservoir to encourage habitat formation for the native wildlife, or recycled.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DE7E7C">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 xml:space="preserve">Another environmental factor of the project is scalability. The project can be scaled to accommodate many pillars in the main reservoir and </w:t>
      </w:r>
      <w:r w:rsidR="00F82700">
        <w:rPr>
          <w:rFonts w:ascii="Adobe Garamond Pro" w:eastAsia="Times New Roman" w:hAnsi="Adobe Garamond Pro" w:cs="Adobe Arabic"/>
          <w:color w:val="000000"/>
          <w:lang w:eastAsia="en-CA"/>
        </w:rPr>
        <w:t>middle</w:t>
      </w:r>
      <w:r w:rsidRPr="000A5806">
        <w:rPr>
          <w:rFonts w:ascii="Adobe Garamond Pro" w:eastAsia="Times New Roman" w:hAnsi="Adobe Garamond Pro" w:cs="Adobe Arabic"/>
          <w:color w:val="000000"/>
          <w:lang w:eastAsia="en-CA"/>
        </w:rPr>
        <w:t xml:space="preserve"> reservoir, or kept small, with a few pillars </w:t>
      </w:r>
      <w:r w:rsidR="00F82700">
        <w:rPr>
          <w:rFonts w:ascii="Adobe Garamond Pro" w:eastAsia="Times New Roman" w:hAnsi="Adobe Garamond Pro" w:cs="Adobe Arabic"/>
          <w:color w:val="000000"/>
          <w:lang w:eastAsia="en-CA"/>
        </w:rPr>
        <w:t>in one location, depending</w:t>
      </w:r>
      <w:r w:rsidRPr="000A5806">
        <w:rPr>
          <w:rFonts w:ascii="Adobe Garamond Pro" w:eastAsia="Times New Roman" w:hAnsi="Adobe Garamond Pro" w:cs="Adobe Arabic"/>
          <w:color w:val="000000"/>
          <w:lang w:eastAsia="en-CA"/>
        </w:rPr>
        <w:t xml:space="preserve"> on the needs of Fly Ranch. Ease of construction and installation on site is crucial as well. The boardwalk and base plate installation is not complicated and requires the assistance of a contractor or knowledgeable Ranch member. </w:t>
      </w:r>
    </w:p>
    <w:p w:rsidR="000A5806" w:rsidRPr="000A5806" w:rsidRDefault="000A5806" w:rsidP="000A5806">
      <w:pPr>
        <w:spacing w:after="0" w:line="240" w:lineRule="auto"/>
        <w:rPr>
          <w:rFonts w:ascii="Adobe Garamond Pro" w:eastAsia="Times New Roman" w:hAnsi="Adobe Garamond Pro" w:cs="Adobe Arabic"/>
          <w:sz w:val="24"/>
          <w:szCs w:val="24"/>
          <w:lang w:eastAsia="en-CA"/>
        </w:rPr>
      </w:pPr>
    </w:p>
    <w:p w:rsidR="000A5806" w:rsidRPr="000A5806" w:rsidRDefault="000A5806" w:rsidP="00DE7E7C">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lastRenderedPageBreak/>
        <w:t xml:space="preserve">As previously mentioned, the installation’s food-generating capacity is another </w:t>
      </w:r>
      <w:r w:rsidR="00D04B55">
        <w:rPr>
          <w:rFonts w:ascii="Adobe Garamond Pro" w:eastAsia="Times New Roman" w:hAnsi="Adobe Garamond Pro" w:cs="Adobe Arabic"/>
          <w:color w:val="000000"/>
          <w:lang w:eastAsia="en-CA"/>
        </w:rPr>
        <w:t>beneficial feature</w:t>
      </w:r>
      <w:r w:rsidRPr="000A5806">
        <w:rPr>
          <w:rFonts w:ascii="Adobe Garamond Pro" w:eastAsia="Times New Roman" w:hAnsi="Adobe Garamond Pro" w:cs="Adobe Arabic"/>
          <w:color w:val="000000"/>
          <w:lang w:eastAsia="en-CA"/>
        </w:rPr>
        <w:t xml:space="preserve">. The generation </w:t>
      </w:r>
      <w:r w:rsidR="00F82700">
        <w:rPr>
          <w:rFonts w:ascii="Adobe Garamond Pro" w:eastAsia="Times New Roman" w:hAnsi="Adobe Garamond Pro" w:cs="Adobe Arabic"/>
          <w:color w:val="000000"/>
          <w:lang w:eastAsia="en-CA"/>
        </w:rPr>
        <w:t>of 10 cups of sprouts every 3-</w:t>
      </w:r>
      <w:r w:rsidRPr="000A5806">
        <w:rPr>
          <w:rFonts w:ascii="Adobe Garamond Pro" w:eastAsia="Times New Roman" w:hAnsi="Adobe Garamond Pro" w:cs="Adobe Arabic"/>
          <w:color w:val="000000"/>
          <w:lang w:eastAsia="en-CA"/>
        </w:rPr>
        <w:t xml:space="preserve">5 days from one vessel would help feed a group of ten people consistently. The 684 cups of sprouts per vessel per year could have a potential economic benefit via selling </w:t>
      </w:r>
      <w:r w:rsidR="00F82700">
        <w:rPr>
          <w:rFonts w:ascii="Adobe Garamond Pro" w:eastAsia="Times New Roman" w:hAnsi="Adobe Garamond Pro" w:cs="Adobe Arabic"/>
          <w:color w:val="000000"/>
          <w:lang w:eastAsia="en-CA"/>
        </w:rPr>
        <w:t>vegetation</w:t>
      </w:r>
      <w:r w:rsidRPr="000A5806">
        <w:rPr>
          <w:rFonts w:ascii="Adobe Garamond Pro" w:eastAsia="Times New Roman" w:hAnsi="Adobe Garamond Pro" w:cs="Adobe Arabic"/>
          <w:color w:val="000000"/>
          <w:lang w:eastAsia="en-CA"/>
        </w:rPr>
        <w:t xml:space="preserve"> grown on site to visitors or in markets </w:t>
      </w:r>
      <w:r w:rsidR="00F82700">
        <w:rPr>
          <w:rFonts w:ascii="Adobe Garamond Pro" w:eastAsia="Times New Roman" w:hAnsi="Adobe Garamond Pro" w:cs="Adobe Arabic"/>
          <w:color w:val="000000"/>
          <w:lang w:eastAsia="en-CA"/>
        </w:rPr>
        <w:t xml:space="preserve">around </w:t>
      </w:r>
      <w:proofErr w:type="spellStart"/>
      <w:r w:rsidR="00F82700">
        <w:rPr>
          <w:rFonts w:ascii="Adobe Garamond Pro" w:eastAsia="Times New Roman" w:hAnsi="Adobe Garamond Pro" w:cs="Adobe Arabic"/>
          <w:color w:val="000000"/>
          <w:lang w:eastAsia="en-CA"/>
        </w:rPr>
        <w:t>Gerlach</w:t>
      </w:r>
      <w:proofErr w:type="spellEnd"/>
      <w:r w:rsidR="00F82700">
        <w:rPr>
          <w:rFonts w:ascii="Adobe Garamond Pro" w:eastAsia="Times New Roman" w:hAnsi="Adobe Garamond Pro" w:cs="Adobe Arabic"/>
          <w:color w:val="000000"/>
          <w:lang w:eastAsia="en-CA"/>
        </w:rPr>
        <w:t>. Other vegetation grown by the installation can also help the</w:t>
      </w:r>
      <w:r w:rsidRPr="000A5806">
        <w:rPr>
          <w:rFonts w:ascii="Adobe Garamond Pro" w:eastAsia="Times New Roman" w:hAnsi="Adobe Garamond Pro" w:cs="Adobe Arabic"/>
          <w:color w:val="000000"/>
          <w:lang w:eastAsia="en-CA"/>
        </w:rPr>
        <w:t xml:space="preserve"> development of </w:t>
      </w:r>
      <w:r w:rsidR="00F82700">
        <w:rPr>
          <w:rFonts w:ascii="Adobe Garamond Pro" w:eastAsia="Times New Roman" w:hAnsi="Adobe Garamond Pro" w:cs="Adobe Arabic"/>
          <w:color w:val="000000"/>
          <w:lang w:eastAsia="en-CA"/>
        </w:rPr>
        <w:t xml:space="preserve">Fly Ranch’s ecology </w:t>
      </w:r>
      <w:r w:rsidRPr="000A5806">
        <w:rPr>
          <w:rFonts w:ascii="Adobe Garamond Pro" w:eastAsia="Times New Roman" w:hAnsi="Adobe Garamond Pro" w:cs="Adobe Arabic"/>
          <w:color w:val="000000"/>
          <w:lang w:eastAsia="en-CA"/>
        </w:rPr>
        <w:t>which could have</w:t>
      </w:r>
      <w:r w:rsidR="00F82700">
        <w:rPr>
          <w:rFonts w:ascii="Adobe Garamond Pro" w:eastAsia="Times New Roman" w:hAnsi="Adobe Garamond Pro" w:cs="Adobe Arabic"/>
          <w:color w:val="000000"/>
          <w:lang w:eastAsia="en-CA"/>
        </w:rPr>
        <w:t xml:space="preserve"> future</w:t>
      </w:r>
      <w:r w:rsidRPr="000A5806">
        <w:rPr>
          <w:rFonts w:ascii="Adobe Garamond Pro" w:eastAsia="Times New Roman" w:hAnsi="Adobe Garamond Pro" w:cs="Adobe Arabic"/>
          <w:color w:val="000000"/>
          <w:lang w:eastAsia="en-CA"/>
        </w:rPr>
        <w:t xml:space="preserve"> research and teaching potential.</w:t>
      </w:r>
    </w:p>
    <w:p w:rsidR="000A5806" w:rsidRPr="000A5806" w:rsidRDefault="000A5806" w:rsidP="000A5806">
      <w:pPr>
        <w:spacing w:after="240" w:line="240" w:lineRule="auto"/>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p>
    <w:p w:rsidR="000A5806" w:rsidRPr="000A5806" w:rsidRDefault="000A5806" w:rsidP="000A5806">
      <w:pPr>
        <w:spacing w:after="240" w:line="240" w:lineRule="auto"/>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r w:rsidRPr="000A5806">
        <w:rPr>
          <w:rFonts w:ascii="Adobe Garamond Pro" w:eastAsia="Times New Roman" w:hAnsi="Adobe Garamond Pro" w:cs="Adobe Arabic"/>
          <w:sz w:val="24"/>
          <w:szCs w:val="24"/>
          <w:lang w:eastAsia="en-CA"/>
        </w:rPr>
        <w:br/>
      </w:r>
    </w:p>
    <w:p w:rsidR="000A5806" w:rsidRPr="000A5806" w:rsidRDefault="000A5806" w:rsidP="000A5806">
      <w:pPr>
        <w:spacing w:after="0" w:line="240" w:lineRule="auto"/>
        <w:jc w:val="both"/>
        <w:rPr>
          <w:rFonts w:ascii="Adobe Garamond Pro" w:eastAsia="Times New Roman" w:hAnsi="Adobe Garamond Pro" w:cs="Adobe Arabic"/>
          <w:sz w:val="24"/>
          <w:szCs w:val="24"/>
          <w:lang w:eastAsia="en-CA"/>
        </w:rPr>
      </w:pPr>
      <w:r w:rsidRPr="000A5806">
        <w:rPr>
          <w:rFonts w:ascii="Adobe Garamond Pro" w:eastAsia="Times New Roman" w:hAnsi="Adobe Garamond Pro" w:cs="Adobe Arabic"/>
          <w:color w:val="000000"/>
          <w:lang w:eastAsia="en-CA"/>
        </w:rPr>
        <w:tab/>
      </w:r>
    </w:p>
    <w:p w:rsidR="00363197" w:rsidRPr="000A5806" w:rsidRDefault="00363197">
      <w:pPr>
        <w:rPr>
          <w:rFonts w:ascii="Adobe Garamond Pro" w:hAnsi="Adobe Garamond Pro" w:cs="Adobe Arabic"/>
        </w:rPr>
      </w:pPr>
    </w:p>
    <w:sectPr w:rsidR="00363197" w:rsidRPr="000A58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C5" w:rsidRDefault="003F6BC5" w:rsidP="007A4177">
      <w:pPr>
        <w:spacing w:after="0" w:line="240" w:lineRule="auto"/>
      </w:pPr>
      <w:r>
        <w:separator/>
      </w:r>
    </w:p>
  </w:endnote>
  <w:endnote w:type="continuationSeparator" w:id="0">
    <w:p w:rsidR="003F6BC5" w:rsidRDefault="003F6BC5" w:rsidP="007A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C5" w:rsidRDefault="003F6BC5" w:rsidP="007A4177">
      <w:pPr>
        <w:spacing w:after="0" w:line="240" w:lineRule="auto"/>
      </w:pPr>
      <w:r>
        <w:separator/>
      </w:r>
    </w:p>
  </w:footnote>
  <w:footnote w:type="continuationSeparator" w:id="0">
    <w:p w:rsidR="003F6BC5" w:rsidRDefault="003F6BC5" w:rsidP="007A4177">
      <w:pPr>
        <w:spacing w:after="0" w:line="240" w:lineRule="auto"/>
      </w:pPr>
      <w:r>
        <w:continuationSeparator/>
      </w:r>
    </w:p>
  </w:footnote>
  <w:footnote w:id="1">
    <w:p w:rsidR="007A4177" w:rsidRPr="007A4177" w:rsidRDefault="007A4177">
      <w:pPr>
        <w:pStyle w:val="FootnoteText"/>
        <w:rPr>
          <w:rFonts w:ascii="Adobe Garamond Pro" w:hAnsi="Adobe Garamond Pro"/>
          <w:sz w:val="16"/>
          <w:szCs w:val="16"/>
          <w:lang w:val="en-US"/>
        </w:rPr>
      </w:pPr>
      <w:r w:rsidRPr="007A4177">
        <w:rPr>
          <w:rStyle w:val="FootnoteReference"/>
          <w:rFonts w:ascii="Adobe Garamond Pro" w:hAnsi="Adobe Garamond Pro"/>
          <w:sz w:val="16"/>
          <w:szCs w:val="16"/>
        </w:rPr>
        <w:footnoteRef/>
      </w:r>
      <w:r>
        <w:rPr>
          <w:rFonts w:ascii="Adobe Garamond Pro" w:hAnsi="Adobe Garamond Pro"/>
          <w:sz w:val="16"/>
          <w:szCs w:val="16"/>
        </w:rPr>
        <w:t xml:space="preserve"> </w:t>
      </w:r>
      <w:r w:rsidRPr="007A4177">
        <w:rPr>
          <w:rFonts w:ascii="Adobe Garamond Pro" w:hAnsi="Adobe Garamond Pro"/>
          <w:sz w:val="16"/>
          <w:szCs w:val="16"/>
        </w:rPr>
        <w:t>https://static1.squarespace.com/static/5d17d0ef2ce108000124dbc8/t/5d963341c6bd9c75a5ab3f25/1570124610500/Review%2Band%2Bsummary%2Bof%2Bstudies%2Band%2Breports%2Benglish-%2BJan112+copy.pdf</w:t>
      </w:r>
    </w:p>
  </w:footnote>
  <w:footnote w:id="2">
    <w:p w:rsidR="00D24A63" w:rsidRPr="00D24A63" w:rsidRDefault="00D24A63">
      <w:pPr>
        <w:pStyle w:val="FootnoteText"/>
        <w:rPr>
          <w:rFonts w:ascii="Adobe Garamond Pro" w:hAnsi="Adobe Garamond Pro"/>
          <w:sz w:val="16"/>
          <w:szCs w:val="16"/>
          <w:lang w:val="en-US"/>
        </w:rPr>
      </w:pPr>
      <w:r w:rsidRPr="00D24A63">
        <w:rPr>
          <w:rStyle w:val="FootnoteReference"/>
          <w:rFonts w:ascii="Adobe Garamond Pro" w:hAnsi="Adobe Garamond Pro"/>
          <w:sz w:val="16"/>
          <w:szCs w:val="16"/>
        </w:rPr>
        <w:footnoteRef/>
      </w:r>
      <w:r w:rsidRPr="00D24A63">
        <w:rPr>
          <w:rFonts w:ascii="Adobe Garamond Pro" w:hAnsi="Adobe Garamond Pro"/>
          <w:sz w:val="16"/>
          <w:szCs w:val="16"/>
        </w:rPr>
        <w:t xml:space="preserve"> </w:t>
      </w:r>
      <w:r w:rsidRPr="00D24A63">
        <w:rPr>
          <w:rFonts w:ascii="Adobe Garamond Pro" w:hAnsi="Adobe Garamond Pro" w:cs="Arial"/>
          <w:color w:val="000000"/>
          <w:sz w:val="16"/>
          <w:szCs w:val="16"/>
        </w:rPr>
        <w:t>https://www.soulceramics.com/pages/cost-of-firing-ceramic-kiln?fbclid=IwAR1andKKMi6uFtTMh7SsPazDTB9BWihTJhDX0peFzK-AjSzMMRC0wAbk35M</w:t>
      </w:r>
    </w:p>
  </w:footnote>
  <w:footnote w:id="3">
    <w:p w:rsidR="00D24A63" w:rsidRPr="00D24A63" w:rsidRDefault="00D24A63">
      <w:pPr>
        <w:pStyle w:val="FootnoteText"/>
        <w:rPr>
          <w:rFonts w:ascii="Adobe Garamond Pro" w:hAnsi="Adobe Garamond Pro"/>
          <w:sz w:val="16"/>
          <w:szCs w:val="16"/>
          <w:lang w:val="en-US"/>
        </w:rPr>
      </w:pPr>
      <w:r w:rsidRPr="00D24A63">
        <w:rPr>
          <w:rStyle w:val="FootnoteReference"/>
          <w:rFonts w:ascii="Adobe Garamond Pro" w:hAnsi="Adobe Garamond Pro"/>
          <w:sz w:val="16"/>
          <w:szCs w:val="16"/>
        </w:rPr>
        <w:footnoteRef/>
      </w:r>
      <w:r w:rsidRPr="00D24A63">
        <w:rPr>
          <w:rFonts w:ascii="Adobe Garamond Pro" w:hAnsi="Adobe Garamond Pro"/>
          <w:sz w:val="16"/>
          <w:szCs w:val="16"/>
        </w:rPr>
        <w:t xml:space="preserve"> </w:t>
      </w:r>
      <w:r w:rsidRPr="00D24A63">
        <w:rPr>
          <w:rFonts w:ascii="Adobe Garamond Pro" w:hAnsi="Adobe Garamond Pro" w:cs="Arial"/>
          <w:color w:val="000000"/>
          <w:sz w:val="16"/>
          <w:szCs w:val="16"/>
        </w:rPr>
        <w:t>https://ceramicartsnetwork.org/wp-content/uploads/sites/6/2017/02/048_053_Feb11_CM-1.pdf</w:t>
      </w:r>
    </w:p>
  </w:footnote>
  <w:footnote w:id="4">
    <w:p w:rsidR="00D24A63" w:rsidRPr="00D24A63" w:rsidRDefault="00D24A63">
      <w:pPr>
        <w:pStyle w:val="FootnoteText"/>
        <w:rPr>
          <w:rFonts w:ascii="Adobe Garamond Pro" w:hAnsi="Adobe Garamond Pro"/>
          <w:sz w:val="16"/>
          <w:szCs w:val="16"/>
          <w:lang w:val="en-US"/>
        </w:rPr>
      </w:pPr>
      <w:r w:rsidRPr="00D24A63">
        <w:rPr>
          <w:rStyle w:val="FootnoteReference"/>
          <w:rFonts w:ascii="Adobe Garamond Pro" w:hAnsi="Adobe Garamond Pro"/>
          <w:sz w:val="16"/>
          <w:szCs w:val="16"/>
        </w:rPr>
        <w:footnoteRef/>
      </w:r>
      <w:r w:rsidRPr="00D24A63">
        <w:rPr>
          <w:rFonts w:ascii="Adobe Garamond Pro" w:hAnsi="Adobe Garamond Pro"/>
          <w:sz w:val="16"/>
          <w:szCs w:val="16"/>
        </w:rPr>
        <w:t xml:space="preserve"> </w:t>
      </w:r>
      <w:r w:rsidRPr="00D24A63">
        <w:rPr>
          <w:rFonts w:ascii="Adobe Garamond Pro" w:hAnsi="Adobe Garamond Pro" w:cs="Arial"/>
          <w:color w:val="000000"/>
          <w:sz w:val="16"/>
          <w:szCs w:val="16"/>
        </w:rPr>
        <w:t>https://medium.com/@magnusjern/dirty-secret-about-the-carbon-footprint-of-bottled-water-a13a0737dc0e</w:t>
      </w:r>
    </w:p>
  </w:footnote>
  <w:footnote w:id="5">
    <w:p w:rsidR="00D24A63" w:rsidRPr="00D24A63" w:rsidRDefault="00D24A63">
      <w:pPr>
        <w:pStyle w:val="FootnoteText"/>
        <w:rPr>
          <w:rFonts w:ascii="Adobe Garamond Pro" w:hAnsi="Adobe Garamond Pro"/>
          <w:sz w:val="16"/>
          <w:szCs w:val="16"/>
          <w:lang w:val="en-US"/>
        </w:rPr>
      </w:pPr>
      <w:r w:rsidRPr="00D24A63">
        <w:rPr>
          <w:rStyle w:val="FootnoteReference"/>
          <w:rFonts w:ascii="Adobe Garamond Pro" w:hAnsi="Adobe Garamond Pro"/>
          <w:sz w:val="16"/>
          <w:szCs w:val="16"/>
        </w:rPr>
        <w:footnoteRef/>
      </w:r>
      <w:r w:rsidRPr="00D24A63">
        <w:rPr>
          <w:rFonts w:ascii="Adobe Garamond Pro" w:hAnsi="Adobe Garamond Pro"/>
          <w:sz w:val="16"/>
          <w:szCs w:val="16"/>
        </w:rPr>
        <w:t xml:space="preserve"> </w:t>
      </w:r>
      <w:r w:rsidRPr="00D24A63">
        <w:rPr>
          <w:rFonts w:ascii="Adobe Garamond Pro" w:hAnsi="Adobe Garamond Pro" w:cs="Arial"/>
          <w:color w:val="000000"/>
          <w:sz w:val="16"/>
          <w:szCs w:val="16"/>
        </w:rPr>
        <w:t>https://medium.com/@magnusjern/dirty-secret-about-the-carbon-footprint-of-bottled-water-a13a0737dc0e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714"/>
    <w:multiLevelType w:val="multilevel"/>
    <w:tmpl w:val="2E5A82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45046"/>
    <w:multiLevelType w:val="multilevel"/>
    <w:tmpl w:val="7F7E97E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D1687"/>
    <w:multiLevelType w:val="multilevel"/>
    <w:tmpl w:val="E820C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34459"/>
    <w:multiLevelType w:val="multilevel"/>
    <w:tmpl w:val="9A66A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C0F74"/>
    <w:multiLevelType w:val="multilevel"/>
    <w:tmpl w:val="1BCCB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93D6E"/>
    <w:multiLevelType w:val="multilevel"/>
    <w:tmpl w:val="A6D6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07444"/>
    <w:multiLevelType w:val="multilevel"/>
    <w:tmpl w:val="6F741F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65195"/>
    <w:multiLevelType w:val="multilevel"/>
    <w:tmpl w:val="E996A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1D6E87"/>
    <w:multiLevelType w:val="multilevel"/>
    <w:tmpl w:val="F41A4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0256D"/>
    <w:multiLevelType w:val="multilevel"/>
    <w:tmpl w:val="EFA65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515A3C"/>
    <w:multiLevelType w:val="multilevel"/>
    <w:tmpl w:val="08F4F9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F249B6"/>
    <w:multiLevelType w:val="multilevel"/>
    <w:tmpl w:val="14C6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FA5D44"/>
    <w:multiLevelType w:val="multilevel"/>
    <w:tmpl w:val="887208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13611E"/>
    <w:multiLevelType w:val="multilevel"/>
    <w:tmpl w:val="280A7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95038"/>
    <w:multiLevelType w:val="multilevel"/>
    <w:tmpl w:val="880258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B937D9"/>
    <w:multiLevelType w:val="hybridMultilevel"/>
    <w:tmpl w:val="92485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B7236E5"/>
    <w:multiLevelType w:val="multilevel"/>
    <w:tmpl w:val="7EA62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3F54DD"/>
    <w:multiLevelType w:val="multilevel"/>
    <w:tmpl w:val="B3E85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5E5366"/>
    <w:multiLevelType w:val="multilevel"/>
    <w:tmpl w:val="4CF2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14785C"/>
    <w:multiLevelType w:val="multilevel"/>
    <w:tmpl w:val="42225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C5E14"/>
    <w:multiLevelType w:val="multilevel"/>
    <w:tmpl w:val="E646D0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C35446"/>
    <w:multiLevelType w:val="multilevel"/>
    <w:tmpl w:val="7540BA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3527EB"/>
    <w:multiLevelType w:val="multilevel"/>
    <w:tmpl w:val="5BD44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6"/>
    <w:lvlOverride w:ilvl="0">
      <w:lvl w:ilvl="0">
        <w:numFmt w:val="decimal"/>
        <w:lvlText w:val="%1."/>
        <w:lvlJc w:val="left"/>
      </w:lvl>
    </w:lvlOverride>
  </w:num>
  <w:num w:numId="4">
    <w:abstractNumId w:val="3"/>
  </w:num>
  <w:num w:numId="5">
    <w:abstractNumId w:val="19"/>
    <w:lvlOverride w:ilvl="0">
      <w:lvl w:ilvl="0">
        <w:numFmt w:val="decimal"/>
        <w:lvlText w:val="%1."/>
        <w:lvlJc w:val="left"/>
      </w:lvl>
    </w:lvlOverride>
  </w:num>
  <w:num w:numId="6">
    <w:abstractNumId w:val="7"/>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1"/>
  </w:num>
  <w:num w:numId="9">
    <w:abstractNumId w:val="9"/>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0"/>
    <w:lvlOverride w:ilvl="0">
      <w:lvl w:ilvl="0">
        <w:numFmt w:val="decimal"/>
        <w:lvlText w:val="%1."/>
        <w:lvlJc w:val="left"/>
      </w:lvl>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06"/>
    <w:rsid w:val="000A5806"/>
    <w:rsid w:val="002C6168"/>
    <w:rsid w:val="002F055E"/>
    <w:rsid w:val="00326585"/>
    <w:rsid w:val="00363197"/>
    <w:rsid w:val="003F6BC5"/>
    <w:rsid w:val="004A732A"/>
    <w:rsid w:val="00524AB5"/>
    <w:rsid w:val="00625A56"/>
    <w:rsid w:val="0063328C"/>
    <w:rsid w:val="00700BEA"/>
    <w:rsid w:val="00724ECC"/>
    <w:rsid w:val="00781380"/>
    <w:rsid w:val="007A4177"/>
    <w:rsid w:val="008B362A"/>
    <w:rsid w:val="009263DF"/>
    <w:rsid w:val="0097106F"/>
    <w:rsid w:val="009C7391"/>
    <w:rsid w:val="00A6105A"/>
    <w:rsid w:val="00BD7E3A"/>
    <w:rsid w:val="00D04B55"/>
    <w:rsid w:val="00D24A63"/>
    <w:rsid w:val="00DE7E7C"/>
    <w:rsid w:val="00F82700"/>
    <w:rsid w:val="00FB7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8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A5806"/>
  </w:style>
  <w:style w:type="paragraph" w:styleId="ListParagraph">
    <w:name w:val="List Paragraph"/>
    <w:basedOn w:val="Normal"/>
    <w:uiPriority w:val="34"/>
    <w:qFormat/>
    <w:rsid w:val="009C7391"/>
    <w:pPr>
      <w:ind w:left="720"/>
      <w:contextualSpacing/>
    </w:pPr>
  </w:style>
  <w:style w:type="paragraph" w:styleId="Header">
    <w:name w:val="header"/>
    <w:basedOn w:val="Normal"/>
    <w:link w:val="HeaderChar"/>
    <w:uiPriority w:val="99"/>
    <w:unhideWhenUsed/>
    <w:rsid w:val="007A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77"/>
  </w:style>
  <w:style w:type="paragraph" w:styleId="Footer">
    <w:name w:val="footer"/>
    <w:basedOn w:val="Normal"/>
    <w:link w:val="FooterChar"/>
    <w:uiPriority w:val="99"/>
    <w:unhideWhenUsed/>
    <w:rsid w:val="007A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77"/>
  </w:style>
  <w:style w:type="paragraph" w:styleId="FootnoteText">
    <w:name w:val="footnote text"/>
    <w:basedOn w:val="Normal"/>
    <w:link w:val="FootnoteTextChar"/>
    <w:uiPriority w:val="99"/>
    <w:semiHidden/>
    <w:unhideWhenUsed/>
    <w:rsid w:val="007A4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177"/>
    <w:rPr>
      <w:sz w:val="20"/>
      <w:szCs w:val="20"/>
    </w:rPr>
  </w:style>
  <w:style w:type="character" w:styleId="FootnoteReference">
    <w:name w:val="footnote reference"/>
    <w:basedOn w:val="DefaultParagraphFont"/>
    <w:uiPriority w:val="99"/>
    <w:semiHidden/>
    <w:unhideWhenUsed/>
    <w:rsid w:val="007A4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8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A5806"/>
  </w:style>
  <w:style w:type="paragraph" w:styleId="ListParagraph">
    <w:name w:val="List Paragraph"/>
    <w:basedOn w:val="Normal"/>
    <w:uiPriority w:val="34"/>
    <w:qFormat/>
    <w:rsid w:val="009C7391"/>
    <w:pPr>
      <w:ind w:left="720"/>
      <w:contextualSpacing/>
    </w:pPr>
  </w:style>
  <w:style w:type="paragraph" w:styleId="Header">
    <w:name w:val="header"/>
    <w:basedOn w:val="Normal"/>
    <w:link w:val="HeaderChar"/>
    <w:uiPriority w:val="99"/>
    <w:unhideWhenUsed/>
    <w:rsid w:val="007A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77"/>
  </w:style>
  <w:style w:type="paragraph" w:styleId="Footer">
    <w:name w:val="footer"/>
    <w:basedOn w:val="Normal"/>
    <w:link w:val="FooterChar"/>
    <w:uiPriority w:val="99"/>
    <w:unhideWhenUsed/>
    <w:rsid w:val="007A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77"/>
  </w:style>
  <w:style w:type="paragraph" w:styleId="FootnoteText">
    <w:name w:val="footnote text"/>
    <w:basedOn w:val="Normal"/>
    <w:link w:val="FootnoteTextChar"/>
    <w:uiPriority w:val="99"/>
    <w:semiHidden/>
    <w:unhideWhenUsed/>
    <w:rsid w:val="007A4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177"/>
    <w:rPr>
      <w:sz w:val="20"/>
      <w:szCs w:val="20"/>
    </w:rPr>
  </w:style>
  <w:style w:type="character" w:styleId="FootnoteReference">
    <w:name w:val="footnote reference"/>
    <w:basedOn w:val="DefaultParagraphFont"/>
    <w:uiPriority w:val="99"/>
    <w:semiHidden/>
    <w:unhideWhenUsed/>
    <w:rsid w:val="007A4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D63E-7B4C-4E02-866F-2C8DFD6E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Cheong</dc:creator>
  <cp:lastModifiedBy>Felix Cheong</cp:lastModifiedBy>
  <cp:revision>2</cp:revision>
  <dcterms:created xsi:type="dcterms:W3CDTF">2020-11-01T06:58:00Z</dcterms:created>
  <dcterms:modified xsi:type="dcterms:W3CDTF">2020-11-01T06:58:00Z</dcterms:modified>
</cp:coreProperties>
</file>