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Sender Name"/>
        <w:rPr>
          <w:color w:val="d23600"/>
        </w:rPr>
      </w:pPr>
    </w:p>
    <w:p>
      <w:pPr>
        <w:pStyle w:val="Sender Name"/>
        <w:rPr>
          <w:rFonts w:ascii="Superclarendon" w:cs="Superclarendon" w:hAnsi="Superclarendon" w:eastAsia="Superclarendon"/>
          <w:b w:val="1"/>
          <w:bCs w:val="1"/>
          <w:color w:val="d23600"/>
        </w:rPr>
      </w:pPr>
      <w:r>
        <w:rPr>
          <w:rFonts w:ascii="Superclarendon" w:hAnsi="Superclarendon"/>
          <w:b w:val="1"/>
          <w:bCs w:val="1"/>
          <w:color w:val="d23600"/>
          <w:rtl w:val="0"/>
          <w:lang w:val="en-US"/>
        </w:rPr>
        <w:t>Leader Fishy</w:t>
      </w:r>
    </w:p>
    <w:p>
      <w:pPr>
        <w:pStyle w:val="Body"/>
        <w:suppressAutoHyphens w:val="0"/>
        <w:spacing w:after="0" w:line="240" w:lineRule="auto"/>
        <w:rPr>
          <w:rFonts w:ascii="Helvetica" w:cs="Helvetica" w:hAnsi="Helvetica" w:eastAsia="Helvetica"/>
          <w:sz w:val="16"/>
          <w:szCs w:val="16"/>
        </w:rPr>
      </w:pPr>
      <w:r>
        <w:rPr>
          <w:rFonts w:ascii="Helvetica" w:hAnsi="Helvetica"/>
          <w:sz w:val="16"/>
          <w:szCs w:val="16"/>
          <w:rtl w:val="0"/>
          <w:lang w:val="en-US"/>
        </w:rPr>
        <w:t xml:space="preserve">The </w:t>
      </w:r>
      <w:r>
        <w:rPr>
          <w:rFonts w:ascii="Helvetica" w:hAnsi="Helvetica" w:hint="default"/>
          <w:sz w:val="16"/>
          <w:szCs w:val="16"/>
          <w:rtl w:val="0"/>
          <w:lang w:val="en-US"/>
        </w:rPr>
        <w:t>“</w:t>
      </w:r>
      <w:r>
        <w:rPr>
          <w:rFonts w:ascii="Helvetica" w:hAnsi="Helvetica"/>
          <w:sz w:val="16"/>
          <w:szCs w:val="16"/>
          <w:rtl w:val="0"/>
          <w:lang w:val="en-US"/>
        </w:rPr>
        <w:t>Leader</w:t>
      </w:r>
      <w:r>
        <w:rPr>
          <w:rFonts w:ascii="Helvetica" w:hAnsi="Helvetica" w:hint="default"/>
          <w:sz w:val="16"/>
          <w:szCs w:val="16"/>
          <w:rtl w:val="0"/>
          <w:lang w:val="en-US"/>
        </w:rPr>
        <w:t xml:space="preserve">’ </w:t>
      </w:r>
      <w:r>
        <w:rPr>
          <w:rFonts w:ascii="Helvetica" w:hAnsi="Helvetica"/>
          <w:sz w:val="16"/>
          <w:szCs w:val="16"/>
          <w:rtl w:val="0"/>
          <w:lang w:val="en-US"/>
        </w:rPr>
        <w:t xml:space="preserve">Fishy name is taken from the type of fish found in the reservoirs, It incorporates all of the leading components of a permaculture design &amp; satisfies most of the five leading design ideals. </w:t>
      </w:r>
    </w:p>
    <w:p>
      <w:pPr>
        <w:pStyle w:val="Body"/>
        <w:suppressAutoHyphens w:val="0"/>
        <w:spacing w:after="0" w:line="240" w:lineRule="auto"/>
        <w:rPr>
          <w:rFonts w:ascii="Helvetica" w:cs="Helvetica" w:hAnsi="Helvetica" w:eastAsia="Helvetica"/>
          <w:sz w:val="16"/>
          <w:szCs w:val="16"/>
        </w:rPr>
      </w:pPr>
      <w:r>
        <w:rPr>
          <w:rFonts w:ascii="Helvetica" w:hAnsi="Helvetica"/>
          <w:sz w:val="16"/>
          <w:szCs w:val="16"/>
          <w:rtl w:val="0"/>
          <w:lang w:val="en-US"/>
        </w:rPr>
        <w:t>placement  (</w:t>
      </w:r>
      <w:r>
        <w:rPr>
          <w:rFonts w:ascii="Helvetica" w:hAnsi="Helvetica"/>
          <w:sz w:val="16"/>
          <w:szCs w:val="16"/>
          <w:rtl w:val="0"/>
        </w:rPr>
        <w:t>N40</w:t>
      </w:r>
      <w:r>
        <w:rPr>
          <w:rFonts w:ascii="Helvetica" w:hAnsi="Helvetica" w:hint="default"/>
          <w:sz w:val="16"/>
          <w:szCs w:val="16"/>
          <w:rtl w:val="0"/>
        </w:rPr>
        <w:t>°</w:t>
      </w:r>
      <w:r>
        <w:rPr>
          <w:rFonts w:ascii="Helvetica" w:hAnsi="Helvetica"/>
          <w:sz w:val="16"/>
          <w:szCs w:val="16"/>
          <w:rtl w:val="0"/>
          <w:lang w:val="fr-FR"/>
        </w:rPr>
        <w:t>51'32.82"; W119</w:t>
      </w:r>
      <w:r>
        <w:rPr>
          <w:rFonts w:ascii="Helvetica" w:hAnsi="Helvetica" w:hint="default"/>
          <w:sz w:val="16"/>
          <w:szCs w:val="16"/>
          <w:rtl w:val="0"/>
        </w:rPr>
        <w:t>°</w:t>
      </w:r>
      <w:r>
        <w:rPr>
          <w:rFonts w:ascii="Helvetica" w:hAnsi="Helvetica"/>
          <w:sz w:val="16"/>
          <w:szCs w:val="16"/>
          <w:rtl w:val="0"/>
          <w:lang w:val="fr-FR"/>
        </w:rPr>
        <w:t>19'56.27"; Altitude: 1224.8 m</w:t>
      </w:r>
      <w:r>
        <w:rPr>
          <w:rFonts w:ascii="Helvetica" w:hAnsi="Helvetica"/>
          <w:sz w:val="16"/>
          <w:szCs w:val="16"/>
          <w:rtl w:val="0"/>
          <w:lang w:val="en-US"/>
        </w:rPr>
        <w:t xml:space="preserve">) </w:t>
      </w:r>
    </w:p>
    <w:p>
      <w:pPr>
        <w:pStyle w:val="Body"/>
        <w:suppressAutoHyphens w:val="0"/>
        <w:spacing w:after="0" w:line="240" w:lineRule="auto"/>
        <w:rPr>
          <w:rFonts w:ascii="Helvetica" w:cs="Helvetica" w:hAnsi="Helvetica" w:eastAsia="Helvetica"/>
          <w:sz w:val="16"/>
          <w:szCs w:val="16"/>
        </w:rPr>
      </w:pPr>
      <w:r>
        <w:rPr>
          <w:rFonts w:ascii="Abadi MT Condensed Extra Bold" w:hAnsi="Abadi MT Condensed Extra Bold"/>
          <w:sz w:val="16"/>
          <w:szCs w:val="16"/>
          <w:rtl w:val="0"/>
          <w:lang w:val="en-US"/>
        </w:rPr>
        <w:t>Technology in the design:</w:t>
      </w:r>
    </w:p>
    <w:p>
      <w:pPr>
        <w:pStyle w:val="Body"/>
        <w:suppressAutoHyphens w:val="0"/>
        <w:spacing w:after="0" w:line="240" w:lineRule="auto"/>
        <w:rPr>
          <w:rFonts w:ascii="Helvetica" w:cs="Helvetica" w:hAnsi="Helvetica" w:eastAsia="Helvetica"/>
          <w:sz w:val="16"/>
          <w:szCs w:val="16"/>
        </w:rPr>
      </w:pPr>
      <w:r>
        <w:rPr>
          <w:rFonts w:ascii="Helvetica" w:hAnsi="Helvetica"/>
          <w:sz w:val="16"/>
          <w:szCs w:val="16"/>
          <w:rtl w:val="0"/>
          <w:lang w:val="en-US"/>
        </w:rPr>
        <w:t>Vortex Wins turbine</w:t>
      </w:r>
    </w:p>
    <w:p>
      <w:pPr>
        <w:pStyle w:val="Body"/>
        <w:suppressAutoHyphens w:val="0"/>
        <w:spacing w:after="0" w:line="240" w:lineRule="auto"/>
        <w:rPr>
          <w:rFonts w:ascii="Helvetica" w:cs="Helvetica" w:hAnsi="Helvetica" w:eastAsia="Helvetica"/>
          <w:sz w:val="16"/>
          <w:szCs w:val="16"/>
        </w:rPr>
      </w:pPr>
      <w:r>
        <w:rPr>
          <w:rFonts w:ascii="Helvetica" w:hAnsi="Helvetica"/>
          <w:sz w:val="16"/>
          <w:szCs w:val="16"/>
          <w:rtl w:val="0"/>
          <w:lang w:val="en-US"/>
        </w:rPr>
        <w:t>Tesla Glass tile solar panels</w:t>
      </w:r>
    </w:p>
    <w:p>
      <w:pPr>
        <w:pStyle w:val="Body"/>
        <w:suppressAutoHyphens w:val="0"/>
        <w:spacing w:after="0" w:line="240" w:lineRule="auto"/>
        <w:rPr>
          <w:rFonts w:ascii="Helvetica" w:cs="Helvetica" w:hAnsi="Helvetica" w:eastAsia="Helvetica"/>
          <w:sz w:val="16"/>
          <w:szCs w:val="16"/>
        </w:rPr>
      </w:pPr>
      <w:r>
        <w:rPr>
          <w:rFonts w:ascii="Helvetica" w:hAnsi="Helvetica"/>
          <w:sz w:val="16"/>
          <w:szCs w:val="16"/>
          <w:rtl w:val="0"/>
          <w:lang w:val="en-US"/>
        </w:rPr>
        <w:t>passive rain water catchment</w:t>
      </w:r>
    </w:p>
    <w:p>
      <w:pPr>
        <w:pStyle w:val="Body"/>
        <w:suppressAutoHyphens w:val="0"/>
        <w:spacing w:after="0" w:line="240" w:lineRule="auto"/>
        <w:rPr>
          <w:rFonts w:ascii="Helvetica" w:cs="Helvetica" w:hAnsi="Helvetica" w:eastAsia="Helvetica"/>
          <w:sz w:val="16"/>
          <w:szCs w:val="16"/>
        </w:rPr>
      </w:pPr>
      <w:r>
        <w:rPr>
          <w:rFonts w:ascii="Helvetica" w:hAnsi="Helvetica"/>
          <w:sz w:val="16"/>
          <w:szCs w:val="16"/>
          <w:rtl w:val="0"/>
          <w:lang w:val="en-US"/>
        </w:rPr>
        <w:t>greenhouse</w:t>
      </w:r>
    </w:p>
    <w:p>
      <w:pPr>
        <w:pStyle w:val="Body"/>
        <w:suppressAutoHyphens w:val="0"/>
        <w:spacing w:after="0" w:line="240" w:lineRule="auto"/>
        <w:rPr>
          <w:rFonts w:ascii="Helvetica" w:cs="Helvetica" w:hAnsi="Helvetica" w:eastAsia="Helvetica"/>
          <w:sz w:val="16"/>
          <w:szCs w:val="16"/>
        </w:rPr>
      </w:pPr>
      <w:r>
        <w:rPr>
          <w:rFonts w:ascii="Helvetica" w:hAnsi="Helvetica"/>
          <w:sz w:val="16"/>
          <w:szCs w:val="16"/>
          <w:rtl w:val="0"/>
          <w:lang w:val="en-US"/>
        </w:rPr>
        <w:t>solar heat pump</w:t>
      </w:r>
    </w:p>
    <w:p>
      <w:pPr>
        <w:pStyle w:val="Body"/>
        <w:suppressAutoHyphens w:val="0"/>
        <w:spacing w:after="0" w:line="240" w:lineRule="auto"/>
        <w:rPr>
          <w:rFonts w:ascii="Helvetica" w:cs="Helvetica" w:hAnsi="Helvetica" w:eastAsia="Helvetica"/>
          <w:sz w:val="16"/>
          <w:szCs w:val="16"/>
        </w:rPr>
      </w:pPr>
      <w:r>
        <w:rPr>
          <w:rFonts w:ascii="Helvetica" w:hAnsi="Helvetica"/>
          <w:sz w:val="16"/>
          <w:szCs w:val="16"/>
          <w:rtl w:val="0"/>
          <w:lang w:val="en-US"/>
        </w:rPr>
        <w:t>straw bale infil</w:t>
      </w:r>
    </w:p>
    <w:p>
      <w:pPr>
        <w:pStyle w:val="Body"/>
        <w:suppressAutoHyphens w:val="0"/>
        <w:spacing w:after="0" w:line="240" w:lineRule="auto"/>
        <w:rPr>
          <w:rFonts w:ascii="Helvetica" w:cs="Helvetica" w:hAnsi="Helvetica" w:eastAsia="Helvetica"/>
          <w:sz w:val="16"/>
          <w:szCs w:val="16"/>
        </w:rPr>
      </w:pPr>
      <w:r>
        <w:rPr>
          <w:rFonts w:ascii="Helvetica" w:hAnsi="Helvetica"/>
          <w:sz w:val="16"/>
          <w:szCs w:val="16"/>
          <w:rtl w:val="0"/>
          <w:lang w:val="en-US"/>
        </w:rPr>
        <w:t xml:space="preserve">Led lighting </w:t>
      </w:r>
    </w:p>
    <w:p>
      <w:pPr>
        <w:pStyle w:val="Body"/>
        <w:suppressAutoHyphens w:val="0"/>
        <w:spacing w:after="0" w:line="240" w:lineRule="auto"/>
        <w:rPr>
          <w:rFonts w:ascii="Helvetica" w:cs="Helvetica" w:hAnsi="Helvetica" w:eastAsia="Helvetica"/>
          <w:sz w:val="16"/>
          <w:szCs w:val="16"/>
        </w:rPr>
      </w:pPr>
      <w:r>
        <w:rPr>
          <w:rFonts w:ascii="Helvetica" w:hAnsi="Helvetica"/>
          <w:sz w:val="16"/>
          <w:szCs w:val="16"/>
          <w:rtl w:val="0"/>
          <w:lang w:val="en-US"/>
        </w:rPr>
        <w:t>water purification system</w:t>
      </w:r>
    </w:p>
    <w:p>
      <w:pPr>
        <w:pStyle w:val="Body"/>
        <w:suppressAutoHyphens w:val="0"/>
        <w:spacing w:after="0" w:line="240" w:lineRule="auto"/>
        <w:rPr>
          <w:rFonts w:ascii="Helvetica" w:cs="Helvetica" w:hAnsi="Helvetica" w:eastAsia="Helvetica"/>
          <w:sz w:val="16"/>
          <w:szCs w:val="16"/>
        </w:rPr>
      </w:pPr>
      <w:r>
        <w:rPr>
          <w:rFonts w:ascii="Helvetica" w:hAnsi="Helvetica"/>
          <w:sz w:val="16"/>
          <w:szCs w:val="16"/>
          <w:rtl w:val="0"/>
          <w:lang w:val="en-US"/>
        </w:rPr>
        <w:t>Composting toilet</w:t>
      </w:r>
    </w:p>
    <w:p>
      <w:pPr>
        <w:pStyle w:val="Body"/>
        <w:suppressAutoHyphens w:val="0"/>
        <w:spacing w:after="0" w:line="240" w:lineRule="auto"/>
        <w:rPr>
          <w:rFonts w:ascii="Helvetica" w:cs="Helvetica" w:hAnsi="Helvetica" w:eastAsia="Helvetica"/>
          <w:sz w:val="16"/>
          <w:szCs w:val="16"/>
        </w:rPr>
      </w:pPr>
      <w:r>
        <w:rPr>
          <w:rFonts w:ascii="Helvetica" w:hAnsi="Helvetica"/>
          <w:sz w:val="16"/>
          <w:szCs w:val="16"/>
          <w:rtl w:val="0"/>
          <w:lang w:val="en-US"/>
        </w:rPr>
        <w:t>hydraulic floor heat</w:t>
      </w:r>
    </w:p>
    <w:p>
      <w:pPr>
        <w:pStyle w:val="Body"/>
        <w:suppressAutoHyphens w:val="0"/>
        <w:spacing w:after="0" w:line="240" w:lineRule="auto"/>
        <w:rPr>
          <w:rFonts w:ascii="Helvetica" w:cs="Helvetica" w:hAnsi="Helvetica" w:eastAsia="Helvetica"/>
          <w:sz w:val="16"/>
          <w:szCs w:val="16"/>
        </w:rPr>
      </w:pPr>
      <w:r>
        <w:rPr>
          <w:rFonts w:ascii="Helvetica" w:hAnsi="Helvetica"/>
          <w:sz w:val="16"/>
          <w:szCs w:val="16"/>
          <w:rtl w:val="0"/>
          <w:lang w:val="en-US"/>
        </w:rPr>
        <w:t>methane collector</w:t>
      </w:r>
    </w:p>
    <w:p>
      <w:pPr>
        <w:pStyle w:val="Body"/>
        <w:suppressAutoHyphens w:val="0"/>
        <w:spacing w:after="0" w:line="240" w:lineRule="auto"/>
        <w:rPr>
          <w:rFonts w:ascii="Helvetica" w:cs="Helvetica" w:hAnsi="Helvetica" w:eastAsia="Helvetica"/>
          <w:sz w:val="16"/>
          <w:szCs w:val="16"/>
        </w:rPr>
      </w:pPr>
      <w:r>
        <w:rPr>
          <w:rFonts w:ascii="Helvetica" w:hAnsi="Helvetica"/>
          <w:sz w:val="16"/>
          <w:szCs w:val="16"/>
          <w:rtl w:val="0"/>
          <w:lang w:val="en-US"/>
        </w:rPr>
        <w:t>passive cooling by induction/solar fans</w:t>
      </w:r>
    </w:p>
    <w:p>
      <w:pPr>
        <w:pStyle w:val="Body"/>
        <w:suppressAutoHyphens w:val="0"/>
        <w:spacing w:after="0" w:line="240" w:lineRule="auto"/>
        <w:rPr>
          <w:rFonts w:ascii="Abadi MT Condensed Extra Bold" w:cs="Abadi MT Condensed Extra Bold" w:hAnsi="Abadi MT Condensed Extra Bold" w:eastAsia="Abadi MT Condensed Extra Bold"/>
          <w:sz w:val="16"/>
          <w:szCs w:val="16"/>
        </w:rPr>
      </w:pPr>
      <w:r>
        <w:rPr>
          <w:rFonts w:ascii="Abadi MT Condensed Extra Bold" w:hAnsi="Abadi MT Condensed Extra Bold"/>
          <w:sz w:val="16"/>
          <w:szCs w:val="16"/>
          <w:rtl w:val="0"/>
          <w:lang w:val="en-US"/>
        </w:rPr>
        <w:t>Support activities</w:t>
      </w:r>
    </w:p>
    <w:p>
      <w:pPr>
        <w:pStyle w:val="Body"/>
        <w:suppressAutoHyphens w:val="0"/>
        <w:spacing w:after="0" w:line="240" w:lineRule="auto"/>
        <w:rPr>
          <w:rFonts w:ascii="Helvetica" w:cs="Helvetica" w:hAnsi="Helvetica" w:eastAsia="Helvetica"/>
          <w:sz w:val="16"/>
          <w:szCs w:val="16"/>
        </w:rPr>
      </w:pPr>
      <w:r>
        <w:rPr>
          <w:rFonts w:ascii="Helvetica" w:hAnsi="Helvetica"/>
          <w:sz w:val="16"/>
          <w:szCs w:val="16"/>
          <w:rtl w:val="0"/>
          <w:lang w:val="en-US"/>
        </w:rPr>
        <w:t>Home</w:t>
      </w:r>
    </w:p>
    <w:p>
      <w:pPr>
        <w:pStyle w:val="Body"/>
        <w:suppressAutoHyphens w:val="0"/>
        <w:spacing w:after="0" w:line="240" w:lineRule="auto"/>
        <w:rPr>
          <w:rFonts w:ascii="Helvetica" w:cs="Helvetica" w:hAnsi="Helvetica" w:eastAsia="Helvetica"/>
          <w:sz w:val="16"/>
          <w:szCs w:val="16"/>
        </w:rPr>
      </w:pPr>
      <w:r>
        <w:rPr>
          <w:rFonts w:ascii="Helvetica" w:hAnsi="Helvetica"/>
          <w:sz w:val="16"/>
          <w:szCs w:val="16"/>
          <w:rtl w:val="0"/>
          <w:lang w:val="en-US"/>
        </w:rPr>
        <w:t>gardening</w:t>
      </w:r>
    </w:p>
    <w:p>
      <w:pPr>
        <w:pStyle w:val="Body"/>
        <w:suppressAutoHyphens w:val="0"/>
        <w:spacing w:after="0" w:line="240" w:lineRule="auto"/>
        <w:rPr>
          <w:rFonts w:ascii="Helvetica" w:cs="Helvetica" w:hAnsi="Helvetica" w:eastAsia="Helvetica"/>
          <w:sz w:val="16"/>
          <w:szCs w:val="16"/>
        </w:rPr>
      </w:pPr>
      <w:r>
        <w:rPr>
          <w:rFonts w:ascii="Helvetica" w:hAnsi="Helvetica"/>
          <w:sz w:val="16"/>
          <w:szCs w:val="16"/>
          <w:rtl w:val="0"/>
          <w:lang w:val="en-US"/>
        </w:rPr>
        <w:t>solar collection</w:t>
      </w:r>
    </w:p>
    <w:p>
      <w:pPr>
        <w:pStyle w:val="Body"/>
        <w:suppressAutoHyphens w:val="0"/>
        <w:spacing w:after="0" w:line="240" w:lineRule="auto"/>
        <w:rPr>
          <w:rFonts w:ascii="Helvetica" w:cs="Helvetica" w:hAnsi="Helvetica" w:eastAsia="Helvetica"/>
          <w:sz w:val="16"/>
          <w:szCs w:val="16"/>
        </w:rPr>
      </w:pPr>
      <w:r>
        <w:rPr>
          <w:rFonts w:ascii="Helvetica" w:hAnsi="Helvetica"/>
          <w:sz w:val="16"/>
          <w:szCs w:val="16"/>
          <w:rtl w:val="0"/>
          <w:lang w:val="en-US"/>
        </w:rPr>
        <w:t>water collection, heat, gardens, and house needs</w:t>
      </w:r>
    </w:p>
    <w:p>
      <w:pPr>
        <w:pStyle w:val="Body"/>
        <w:suppressAutoHyphens w:val="0"/>
        <w:spacing w:after="0" w:line="240" w:lineRule="auto"/>
        <w:rPr>
          <w:rFonts w:ascii="Abadi MT Condensed Extra Bold" w:cs="Abadi MT Condensed Extra Bold" w:hAnsi="Abadi MT Condensed Extra Bold" w:eastAsia="Abadi MT Condensed Extra Bold"/>
          <w:sz w:val="16"/>
          <w:szCs w:val="16"/>
        </w:rPr>
      </w:pPr>
      <w:r>
        <w:rPr>
          <w:rFonts w:ascii="Abadi MT Condensed Extra Bold" w:hAnsi="Abadi MT Condensed Extra Bold"/>
          <w:sz w:val="16"/>
          <w:szCs w:val="16"/>
          <w:rtl w:val="0"/>
          <w:lang w:val="en-US"/>
        </w:rPr>
        <w:t>inputs and Maintenance</w:t>
      </w:r>
    </w:p>
    <w:p>
      <w:pPr>
        <w:pStyle w:val="Body"/>
        <w:suppressAutoHyphens w:val="0"/>
        <w:spacing w:after="0" w:line="240" w:lineRule="auto"/>
        <w:rPr>
          <w:rFonts w:ascii="Helvetica" w:cs="Helvetica" w:hAnsi="Helvetica" w:eastAsia="Helvetica"/>
          <w:sz w:val="16"/>
          <w:szCs w:val="16"/>
        </w:rPr>
      </w:pPr>
      <w:r>
        <w:rPr>
          <w:rFonts w:ascii="Helvetica" w:hAnsi="Helvetica"/>
          <w:sz w:val="16"/>
          <w:szCs w:val="16"/>
          <w:rtl w:val="0"/>
          <w:lang w:val="en-US"/>
        </w:rPr>
        <w:t>inputs would be on the front end with the materials for constructing the building in the winter there may be times when utilizing the fire place would require acquisition of fire wood, Soil for the green house, maintenance for composting toilet will have to be changed out of 50 gallon barrels when they become full enough to replace. The full ones would be placed in storage until the summer heat when placed on there sides  to start decomposing &amp; letting off methane for collection.Once the compost ready it can be us</w:t>
      </w:r>
      <w:r>
        <mc:AlternateContent>
          <mc:Choice Requires="wpg">
            <w:drawing>
              <wp:anchor distT="152400" distB="152400" distL="152400" distR="152400" simplePos="0" relativeHeight="251659264" behindDoc="0" locked="0" layoutInCell="1" allowOverlap="1">
                <wp:simplePos x="0" y="0"/>
                <wp:positionH relativeFrom="page">
                  <wp:posOffset>2756018</wp:posOffset>
                </wp:positionH>
                <wp:positionV relativeFrom="page">
                  <wp:posOffset>162559</wp:posOffset>
                </wp:positionV>
                <wp:extent cx="2260363" cy="1744137"/>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Group">
                    <wpg:wgp>
                      <wpg:cNvGrpSpPr/>
                      <wpg:grpSpPr>
                        <a:xfrm>
                          <a:off x="0" y="0"/>
                          <a:ext cx="2260363" cy="1744137"/>
                          <a:chOff x="0" y="0"/>
                          <a:chExt cx="2260362" cy="1744136"/>
                        </a:xfrm>
                      </wpg:grpSpPr>
                      <pic:pic xmlns:pic="http://schemas.openxmlformats.org/drawingml/2006/picture">
                        <pic:nvPicPr>
                          <pic:cNvPr id="1073741826" name="fishy color.jpeg"/>
                          <pic:cNvPicPr>
                            <a:picLocks noChangeAspect="1"/>
                          </pic:cNvPicPr>
                        </pic:nvPicPr>
                        <pic:blipFill>
                          <a:blip r:embed="rId4">
                            <a:extLst/>
                          </a:blip>
                          <a:srcRect l="11273" t="0" r="11273" b="0"/>
                          <a:stretch>
                            <a:fillRect/>
                          </a:stretch>
                        </pic:blipFill>
                        <pic:spPr>
                          <a:xfrm>
                            <a:off x="50800" y="50799"/>
                            <a:ext cx="2158763" cy="1642538"/>
                          </a:xfrm>
                          <a:prstGeom prst="rect">
                            <a:avLst/>
                          </a:prstGeom>
                          <a:ln>
                            <a:noFill/>
                          </a:ln>
                          <a:effectLst/>
                        </pic:spPr>
                      </pic:pic>
                      <pic:pic xmlns:pic="http://schemas.openxmlformats.org/drawingml/2006/picture">
                        <pic:nvPicPr>
                          <pic:cNvPr id="1073741825" name=""/>
                          <pic:cNvPicPr>
                            <a:picLocks noChangeAspect="0"/>
                          </pic:cNvPicPr>
                        </pic:nvPicPr>
                        <pic:blipFill>
                          <a:blip r:embed="rId5">
                            <a:extLst/>
                          </a:blip>
                          <a:stretch>
                            <a:fillRect/>
                          </a:stretch>
                        </pic:blipFill>
                        <pic:spPr>
                          <a:xfrm>
                            <a:off x="-1" y="-1"/>
                            <a:ext cx="2260364" cy="1744138"/>
                          </a:xfrm>
                          <a:prstGeom prst="rect">
                            <a:avLst/>
                          </a:prstGeom>
                          <a:effectLst/>
                        </pic:spPr>
                      </pic:pic>
                    </wpg:wgp>
                  </a:graphicData>
                </a:graphic>
              </wp:anchor>
            </w:drawing>
          </mc:Choice>
          <mc:Fallback>
            <w:pict>
              <v:group id="_x0000_s1026" style="visibility:visible;position:absolute;margin-left:217.0pt;margin-top:12.8pt;width:178.0pt;height:137.3pt;z-index:251659264;mso-position-horizontal:absolute;mso-position-horizontal-relative:page;mso-position-vertical:absolute;mso-position-vertical-relative:page;mso-wrap-distance-left:12.0pt;mso-wrap-distance-top:12.0pt;mso-wrap-distance-right:12.0pt;mso-wrap-distance-bottom:12.0pt;" coordorigin="0,0" coordsize="2260363,1744137">
                <w10:wrap type="through" side="bothSides" anchorx="page" anchory="page"/>
                <v:shape id="_x0000_s1027" type="#_x0000_t75" style="position:absolute;left:50800;top:50800;width:2158762;height:1642537;">
                  <v:imagedata r:id="rId4" o:title="fishy color.jpeg" cropleft="11.3%" cropright="11.3%"/>
                </v:shape>
                <v:shape id="_x0000_s1028" type="#_x0000_t75" style="position:absolute;left:0;top:0;width:2260363;height:1744137;">
                  <v:imagedata r:id="rId5" o:title=""/>
                </v:shape>
              </v:group>
            </w:pict>
          </mc:Fallback>
        </mc:AlternateContent>
      </w:r>
      <w:r>
        <mc:AlternateContent>
          <mc:Choice Requires="wps">
            <w:drawing>
              <wp:anchor distT="152400" distB="152400" distL="152400" distR="152400" simplePos="0" relativeHeight="251660288" behindDoc="0" locked="0" layoutInCell="1" allowOverlap="1">
                <wp:simplePos x="0" y="0"/>
                <wp:positionH relativeFrom="page">
                  <wp:posOffset>1371600</wp:posOffset>
                </wp:positionH>
                <wp:positionV relativeFrom="page">
                  <wp:posOffset>9144000</wp:posOffset>
                </wp:positionV>
                <wp:extent cx="5029200" cy="20320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5029200" cy="203200"/>
                        </a:xfrm>
                        <a:prstGeom prst="rect">
                          <a:avLst/>
                        </a:prstGeom>
                        <a:noFill/>
                        <a:ln w="12700" cap="flat">
                          <a:noFill/>
                          <a:miter lim="400000"/>
                        </a:ln>
                        <a:effectLst/>
                      </wps:spPr>
                      <wps:bodyPr/>
                    </wps:wsp>
                  </a:graphicData>
                </a:graphic>
              </wp:anchor>
            </w:drawing>
          </mc:Choice>
          <mc:Fallback>
            <w:pict>
              <v:rect id="_x0000_s1029" style="visibility:visible;position:absolute;margin-left:108.0pt;margin-top:720.0pt;width:396.0pt;height:16.0pt;z-index:2516602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rFonts w:ascii="Helvetica" w:hAnsi="Helvetica"/>
          <w:sz w:val="16"/>
          <w:szCs w:val="16"/>
          <w:rtl w:val="0"/>
          <w:lang w:val="en-US"/>
        </w:rPr>
        <w:t xml:space="preserve">ed to feed fruit  nut trees &amp; bushes  Other maintenance would be cleaning solar tiles for maximum solar acquisition </w:t>
      </w:r>
    </w:p>
    <w:p>
      <w:pPr>
        <w:pStyle w:val="Body"/>
        <w:suppressAutoHyphens w:val="0"/>
        <w:spacing w:after="0" w:line="240" w:lineRule="auto"/>
        <w:rPr>
          <w:rFonts w:ascii="Helvetica" w:cs="Helvetica" w:hAnsi="Helvetica" w:eastAsia="Helvetica"/>
          <w:sz w:val="16"/>
          <w:szCs w:val="16"/>
        </w:rPr>
      </w:pPr>
      <w:r>
        <w:rPr>
          <w:rFonts w:ascii="Abadi MT Condensed Extra Bold" w:hAnsi="Abadi MT Condensed Extra Bold"/>
          <w:sz w:val="16"/>
          <w:szCs w:val="16"/>
          <w:rtl w:val="0"/>
          <w:lang w:val="en-US"/>
        </w:rPr>
        <w:t>Primary materials</w:t>
      </w:r>
      <w:r>
        <w:rPr>
          <w:rFonts w:ascii="Helvetica" w:hAnsi="Helvetica"/>
          <w:sz w:val="16"/>
          <w:szCs w:val="16"/>
          <w:rtl w:val="0"/>
          <w:lang w:val="en-US"/>
        </w:rPr>
        <w:t xml:space="preserve"> solar tiles, straw bales, clay, construction grade lumber, storage building/s, pond liner, water circulation pumps, solar panel electrical system and back up batteries, a cost estimate of 150 sq. ft. Major Dimensions would be 12.192 m x 9.144m x 6.096 m x 3.675m depth of storage buildings</w:t>
      </w:r>
    </w:p>
    <w:p>
      <w:pPr>
        <w:pStyle w:val="Body"/>
        <w:suppressAutoHyphens w:val="0"/>
        <w:spacing w:after="0" w:line="240" w:lineRule="auto"/>
        <w:rPr>
          <w:rFonts w:ascii="Helvetica" w:cs="Helvetica" w:hAnsi="Helvetica" w:eastAsia="Helvetica"/>
          <w:sz w:val="16"/>
          <w:szCs w:val="16"/>
        </w:rPr>
      </w:pPr>
    </w:p>
    <w:p>
      <w:pPr>
        <w:pStyle w:val="Body"/>
        <w:suppressAutoHyphens w:val="0"/>
        <w:spacing w:after="0" w:line="240" w:lineRule="auto"/>
        <w:rPr>
          <w:rFonts w:ascii="Helvetica" w:cs="Helvetica" w:hAnsi="Helvetica" w:eastAsia="Helvetica"/>
          <w:sz w:val="16"/>
          <w:szCs w:val="16"/>
        </w:rPr>
      </w:pPr>
    </w:p>
    <w:p>
      <w:pPr>
        <w:pStyle w:val="Body"/>
        <w:suppressAutoHyphens w:val="0"/>
        <w:spacing w:after="0" w:line="240" w:lineRule="auto"/>
        <w:rPr>
          <w:rFonts w:ascii="Helvetica" w:cs="Helvetica" w:hAnsi="Helvetica" w:eastAsia="Helvetica"/>
          <w:sz w:val="16"/>
          <w:szCs w:val="16"/>
        </w:rPr>
      </w:pPr>
      <w:r>
        <w:rPr>
          <w:rFonts w:ascii="Helvetica" w:hAnsi="Helvetica"/>
          <w:sz w:val="16"/>
          <w:szCs w:val="16"/>
          <w:rtl w:val="0"/>
          <w:lang w:val="en-US"/>
        </w:rPr>
        <w:t xml:space="preserve">A summary of the environmental impacts that may occur are as follows. Digging deep enough holes to accommodate the storage containers which may or may not need a cement foundation underneath, the acquisition of straw from a local farmer and the construction materials may entail the use of a large semi truck for the delivery of the materials and what ever impacts the burning of fossil fuels would leave. Utilizing local clay may be as simple as utilizing the clay dug out for the storage buildings other wise the clay material would have to be acquired from a local landscape company. Other impacts would be methane production of the nominal sort coming from the composting toilets. Other impacts may be unforeseen such as the digging and design of the ponds and or water tanks . </w:t>
      </w:r>
    </w:p>
    <w:sectPr>
      <w:headerReference w:type="default" r:id="rId6"/>
      <w:footerReference w:type="default" r:id="rId7"/>
      <w:pgSz w:w="12240" w:h="15840" w:orient="portrait"/>
      <w:pgMar w:top="2752" w:right="2160" w:bottom="1800" w:left="2160" w:header="504"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Superclarendon Light">
    <w:charset w:val="00"/>
    <w:family w:val="roman"/>
    <w:pitch w:val="default"/>
  </w:font>
  <w:font w:name="Superclarendon">
    <w:charset w:val="00"/>
    <w:family w:val="roman"/>
    <w:pitch w:val="default"/>
  </w:font>
  <w:font w:name="Avenir Next">
    <w:charset w:val="00"/>
    <w:family w:val="roman"/>
    <w:pitch w:val="default"/>
  </w:font>
  <w:font w:name="Helvetica">
    <w:charset w:val="00"/>
    <w:family w:val="roman"/>
    <w:pitch w:val="default"/>
  </w:font>
  <w:font w:name="Abadi MT Condensed Extra Bol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Sender Name">
    <w:name w:val="Sender Name"/>
    <w:next w:val="Sender Name"/>
    <w:pPr>
      <w:keepNext w:val="0"/>
      <w:keepLines w:val="0"/>
      <w:pageBreakBefore w:val="0"/>
      <w:widowControl w:val="1"/>
      <w:shd w:val="clear" w:color="auto" w:fill="auto"/>
      <w:suppressAutoHyphens w:val="0"/>
      <w:bidi w:val="0"/>
      <w:spacing w:before="0" w:after="1000" w:line="288" w:lineRule="auto"/>
      <w:ind w:left="0" w:right="0" w:firstLine="0"/>
      <w:jc w:val="center"/>
      <w:outlineLvl w:val="9"/>
    </w:pPr>
    <w:rPr>
      <w:rFonts w:ascii="Superclarendon Light" w:cs="Arial Unicode MS" w:hAnsi="Superclarendon Light" w:eastAsia="Arial Unicode MS"/>
      <w:b w:val="0"/>
      <w:bCs w:val="0"/>
      <w:i w:val="0"/>
      <w:iCs w:val="0"/>
      <w:caps w:val="0"/>
      <w:smallCaps w:val="0"/>
      <w:strike w:val="0"/>
      <w:dstrike w:val="0"/>
      <w:outline w:val="0"/>
      <w:color w:val="191919"/>
      <w:spacing w:val="0"/>
      <w:kern w:val="0"/>
      <w:position w:val="0"/>
      <w:sz w:val="32"/>
      <w:szCs w:val="32"/>
      <w:u w:val="none"/>
      <w:vertAlign w:val="baseline"/>
    </w:rPr>
  </w:style>
  <w:style w:type="paragraph" w:styleId="Body">
    <w:name w:val="Body"/>
    <w:next w:val="Body"/>
    <w:pPr>
      <w:keepNext w:val="0"/>
      <w:keepLines w:val="0"/>
      <w:pageBreakBefore w:val="0"/>
      <w:widowControl w:val="1"/>
      <w:shd w:val="clear" w:color="auto" w:fill="auto"/>
      <w:suppressAutoHyphens w:val="1"/>
      <w:bidi w:val="0"/>
      <w:spacing w:before="0" w:after="180" w:line="264" w:lineRule="auto"/>
      <w:ind w:left="0" w:right="0" w:firstLine="0"/>
      <w:jc w:val="left"/>
      <w:outlineLvl w:val="9"/>
    </w:pPr>
    <w:rPr>
      <w:rFonts w:ascii="Avenir Next" w:cs="Arial Unicode MS" w:hAnsi="Avenir Next"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06_New_Photo">
  <a:themeElements>
    <a:clrScheme name="06_New_Photo">
      <a:dk1>
        <a:srgbClr val="000000"/>
      </a:dk1>
      <a:lt1>
        <a:srgbClr val="FFFFFF"/>
      </a:lt1>
      <a:dk2>
        <a:srgbClr val="89847F"/>
      </a:dk2>
      <a:lt2>
        <a:srgbClr val="EDEAE7"/>
      </a:lt2>
      <a:accent1>
        <a:srgbClr val="0097C0"/>
      </a:accent1>
      <a:accent2>
        <a:srgbClr val="4F9D8D"/>
      </a:accent2>
      <a:accent3>
        <a:srgbClr val="517F25"/>
      </a:accent3>
      <a:accent4>
        <a:srgbClr val="C78D31"/>
      </a:accent4>
      <a:accent5>
        <a:srgbClr val="E76702"/>
      </a:accent5>
      <a:accent6>
        <a:srgbClr val="F8653C"/>
      </a:accent6>
      <a:hlink>
        <a:srgbClr val="0000FF"/>
      </a:hlink>
      <a:folHlink>
        <a:srgbClr val="FF00FF"/>
      </a:folHlink>
    </a:clrScheme>
    <a:fontScheme name="06_New_Photo">
      <a:majorFont>
        <a:latin typeface="Superclarendon"/>
        <a:ea typeface="Superclarendon"/>
        <a:cs typeface="Superclarendon"/>
      </a:majorFont>
      <a:minorFont>
        <a:latin typeface="Superclarendon"/>
        <a:ea typeface="Superclarendon"/>
        <a:cs typeface="Superclarendon"/>
      </a:minorFont>
    </a:fontScheme>
    <a:fmtScheme name="06_New_Phot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hueOff val="-369091"/>
            <a:satOff val="-11559"/>
            <a:lumOff val="-3247"/>
          </a:schemeClr>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Avenir Next Medium"/>
            <a:ea typeface="Avenir Next Medium"/>
            <a:cs typeface="Avenir Next Medium"/>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3175" cap="flat">
          <a:solidFill>
            <a:srgbClr val="444444"/>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10000"/>
          </a:lnSpc>
          <a:spcBef>
            <a:spcPts val="900"/>
          </a:spcBef>
          <a:spcAft>
            <a:spcPts val="0"/>
          </a:spcAft>
          <a:buClrTx/>
          <a:buSzTx/>
          <a:buFontTx/>
          <a:buNone/>
          <a:tabLst/>
          <a:defRPr b="0" baseline="0" cap="none" i="0" spc="0" strike="noStrike" sz="1100" u="none" kumimoji="0" normalizeH="0">
            <a:ln>
              <a:noFill/>
            </a:ln>
            <a:solidFill>
              <a:srgbClr val="000000"/>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