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387F" w:rsidRDefault="002E1CBC">
      <w:pPr>
        <w:rPr>
          <w:rFonts w:ascii="Avenir" w:eastAsia="Avenir" w:hAnsi="Avenir" w:cs="Avenir"/>
          <w:sz w:val="20"/>
          <w:szCs w:val="20"/>
        </w:rPr>
      </w:pPr>
      <w:proofErr w:type="spellStart"/>
      <w:r>
        <w:rPr>
          <w:rFonts w:ascii="Avenir" w:eastAsia="Avenir" w:hAnsi="Avenir" w:cs="Avenir"/>
          <w:sz w:val="20"/>
          <w:szCs w:val="20"/>
        </w:rPr>
        <w:t>MobiGrid</w:t>
      </w:r>
      <w:proofErr w:type="spellEnd"/>
    </w:p>
    <w:p w14:paraId="00000002" w14:textId="77777777" w:rsidR="00D4387F" w:rsidRDefault="00D4387F">
      <w:pPr>
        <w:rPr>
          <w:rFonts w:ascii="Avenir" w:eastAsia="Avenir" w:hAnsi="Avenir" w:cs="Avenir"/>
          <w:sz w:val="20"/>
          <w:szCs w:val="20"/>
        </w:rPr>
      </w:pPr>
    </w:p>
    <w:p w14:paraId="00000003" w14:textId="77777777" w:rsidR="00D4387F" w:rsidRDefault="002E1CBC">
      <w:pPr>
        <w:rPr>
          <w:rFonts w:ascii="Avenir" w:eastAsia="Avenir" w:hAnsi="Avenir" w:cs="Avenir"/>
          <w:sz w:val="20"/>
          <w:szCs w:val="20"/>
        </w:rPr>
      </w:pPr>
      <w:r>
        <w:rPr>
          <w:rFonts w:ascii="Avenir" w:eastAsia="Avenir" w:hAnsi="Avenir" w:cs="Avenir"/>
          <w:sz w:val="20"/>
          <w:szCs w:val="20"/>
        </w:rPr>
        <w:t xml:space="preserve">We believe that there’s beauty in practicality. We believe that the true performance lies back-stage. On Playa, our favorite art piece is the Emergency Services Department’s red cross glowing out into the dark from Station 11. </w:t>
      </w:r>
      <w:r>
        <w:rPr>
          <w:rFonts w:ascii="Avenir" w:eastAsia="Avenir" w:hAnsi="Avenir" w:cs="Avenir"/>
          <w:sz w:val="20"/>
          <w:szCs w:val="20"/>
        </w:rPr>
        <w:tab/>
      </w:r>
    </w:p>
    <w:p w14:paraId="00000004" w14:textId="77777777" w:rsidR="00D4387F" w:rsidRDefault="00D4387F">
      <w:pPr>
        <w:rPr>
          <w:rFonts w:ascii="Avenir" w:eastAsia="Avenir" w:hAnsi="Avenir" w:cs="Avenir"/>
          <w:sz w:val="20"/>
          <w:szCs w:val="20"/>
        </w:rPr>
      </w:pPr>
    </w:p>
    <w:p w14:paraId="00000005" w14:textId="77777777" w:rsidR="00D4387F" w:rsidRDefault="002E1CBC">
      <w:pPr>
        <w:rPr>
          <w:rFonts w:ascii="Avenir" w:eastAsia="Avenir" w:hAnsi="Avenir" w:cs="Avenir"/>
          <w:sz w:val="20"/>
          <w:szCs w:val="20"/>
        </w:rPr>
      </w:pPr>
      <w:r>
        <w:rPr>
          <w:rFonts w:ascii="Avenir" w:eastAsia="Avenir" w:hAnsi="Avenir" w:cs="Avenir"/>
          <w:sz w:val="20"/>
          <w:szCs w:val="20"/>
        </w:rPr>
        <w:t>When the first DPW vehicle</w:t>
      </w:r>
      <w:r>
        <w:rPr>
          <w:rFonts w:ascii="Avenir" w:eastAsia="Avenir" w:hAnsi="Avenir" w:cs="Avenir"/>
          <w:sz w:val="20"/>
          <w:szCs w:val="20"/>
        </w:rPr>
        <w:t xml:space="preserve"> turns off County Road 34 onto the blank slate of the desert to build the next Black Rock City, what type of electrons will they bring? How will they run the first light towers, charge the first set of power tools, power the first RV? </w:t>
      </w:r>
    </w:p>
    <w:p w14:paraId="00000006" w14:textId="77777777" w:rsidR="00D4387F" w:rsidRDefault="00D4387F">
      <w:pPr>
        <w:rPr>
          <w:rFonts w:ascii="Avenir" w:eastAsia="Avenir" w:hAnsi="Avenir" w:cs="Avenir"/>
          <w:sz w:val="20"/>
          <w:szCs w:val="20"/>
        </w:rPr>
      </w:pPr>
    </w:p>
    <w:p w14:paraId="00000007" w14:textId="77777777" w:rsidR="00D4387F" w:rsidRDefault="002E1CBC">
      <w:pPr>
        <w:rPr>
          <w:rFonts w:ascii="Avenir" w:eastAsia="Avenir" w:hAnsi="Avenir" w:cs="Avenir"/>
          <w:sz w:val="20"/>
          <w:szCs w:val="20"/>
        </w:rPr>
      </w:pPr>
      <w:r>
        <w:rPr>
          <w:rFonts w:ascii="Avenir" w:eastAsia="Avenir" w:hAnsi="Avenir" w:cs="Avenir"/>
          <w:sz w:val="20"/>
          <w:szCs w:val="20"/>
        </w:rPr>
        <w:t>Our artwork is a mo</w:t>
      </w:r>
      <w:r>
        <w:rPr>
          <w:rFonts w:ascii="Avenir" w:eastAsia="Avenir" w:hAnsi="Avenir" w:cs="Avenir"/>
          <w:sz w:val="20"/>
          <w:szCs w:val="20"/>
        </w:rPr>
        <w:t>bile clean energy grid based on the swarm principle. We do not seek to create one monolith power generator, but thousands of moveable solar + energy storage systems, of various shapes and sizes, that interconnect to meet the real power requirements for spe</w:t>
      </w:r>
      <w:r>
        <w:rPr>
          <w:rFonts w:ascii="Avenir" w:eastAsia="Avenir" w:hAnsi="Avenir" w:cs="Avenir"/>
          <w:sz w:val="20"/>
          <w:szCs w:val="20"/>
        </w:rPr>
        <w:t xml:space="preserve">cific Fly or Playa energy loads. </w:t>
      </w:r>
    </w:p>
    <w:p w14:paraId="00000008" w14:textId="77777777" w:rsidR="00D4387F" w:rsidRDefault="00D4387F">
      <w:pPr>
        <w:rPr>
          <w:rFonts w:ascii="Avenir" w:eastAsia="Avenir" w:hAnsi="Avenir" w:cs="Avenir"/>
          <w:sz w:val="20"/>
          <w:szCs w:val="20"/>
        </w:rPr>
      </w:pPr>
    </w:p>
    <w:p w14:paraId="00000009" w14:textId="77777777" w:rsidR="00D4387F" w:rsidRDefault="002E1CBC">
      <w:pPr>
        <w:rPr>
          <w:rFonts w:ascii="Avenir" w:eastAsia="Avenir" w:hAnsi="Avenir" w:cs="Avenir"/>
          <w:sz w:val="20"/>
          <w:szCs w:val="20"/>
        </w:rPr>
      </w:pPr>
      <w:r>
        <w:rPr>
          <w:rFonts w:ascii="Avenir" w:eastAsia="Avenir" w:hAnsi="Avenir" w:cs="Avenir"/>
          <w:sz w:val="20"/>
          <w:szCs w:val="20"/>
        </w:rPr>
        <w:t>We’ve designed three types of solar + energy storage systems ready to assemble at Fly, all which integrate upcycled solar power and electric vehicle battery components:</w:t>
      </w:r>
    </w:p>
    <w:p w14:paraId="0000000A" w14:textId="77777777" w:rsidR="00D4387F" w:rsidRDefault="00D4387F">
      <w:pPr>
        <w:rPr>
          <w:rFonts w:ascii="Avenir" w:eastAsia="Avenir" w:hAnsi="Avenir" w:cs="Avenir"/>
          <w:sz w:val="20"/>
          <w:szCs w:val="20"/>
        </w:rPr>
      </w:pPr>
    </w:p>
    <w:p w14:paraId="0000000B" w14:textId="77777777" w:rsidR="00D4387F" w:rsidRDefault="002E1CBC">
      <w:pPr>
        <w:numPr>
          <w:ilvl w:val="0"/>
          <w:numId w:val="1"/>
        </w:numPr>
        <w:rPr>
          <w:rFonts w:ascii="Avenir" w:eastAsia="Avenir" w:hAnsi="Avenir" w:cs="Avenir"/>
          <w:sz w:val="20"/>
          <w:szCs w:val="20"/>
        </w:rPr>
      </w:pPr>
      <w:r>
        <w:rPr>
          <w:rFonts w:ascii="Avenir" w:eastAsia="Avenir" w:hAnsi="Avenir" w:cs="Avenir"/>
          <w:sz w:val="20"/>
          <w:szCs w:val="20"/>
        </w:rPr>
        <w:t xml:space="preserve">Towable / Containerized </w:t>
      </w:r>
      <w:proofErr w:type="spellStart"/>
      <w:r>
        <w:rPr>
          <w:rFonts w:ascii="Avenir" w:eastAsia="Avenir" w:hAnsi="Avenir" w:cs="Avenir"/>
          <w:sz w:val="20"/>
          <w:szCs w:val="20"/>
        </w:rPr>
        <w:t>Nanogrids</w:t>
      </w:r>
      <w:proofErr w:type="spellEnd"/>
      <w:r>
        <w:rPr>
          <w:rFonts w:ascii="Avenir" w:eastAsia="Avenir" w:hAnsi="Avenir" w:cs="Avenir"/>
          <w:sz w:val="20"/>
          <w:szCs w:val="20"/>
        </w:rPr>
        <w:t xml:space="preserve">: Replace 5-20 kW </w:t>
      </w:r>
      <w:r>
        <w:rPr>
          <w:rFonts w:ascii="Avenir" w:eastAsia="Avenir" w:hAnsi="Avenir" w:cs="Avenir"/>
          <w:sz w:val="20"/>
          <w:szCs w:val="20"/>
        </w:rPr>
        <w:t>fossil fuel generators while providing shade. Dimensions: 10-35ft L x 6-8ft W x 5-10ft H</w:t>
      </w:r>
    </w:p>
    <w:p w14:paraId="0000000C" w14:textId="77777777" w:rsidR="00D4387F" w:rsidRDefault="00D4387F">
      <w:pPr>
        <w:rPr>
          <w:rFonts w:ascii="Avenir" w:eastAsia="Avenir" w:hAnsi="Avenir" w:cs="Avenir"/>
          <w:sz w:val="20"/>
          <w:szCs w:val="20"/>
        </w:rPr>
      </w:pPr>
    </w:p>
    <w:p w14:paraId="0000000D" w14:textId="77777777" w:rsidR="00D4387F" w:rsidRDefault="002E1CBC">
      <w:pPr>
        <w:numPr>
          <w:ilvl w:val="0"/>
          <w:numId w:val="1"/>
        </w:numPr>
        <w:rPr>
          <w:rFonts w:ascii="Avenir" w:eastAsia="Avenir" w:hAnsi="Avenir" w:cs="Avenir"/>
          <w:sz w:val="20"/>
          <w:szCs w:val="20"/>
        </w:rPr>
      </w:pPr>
      <w:r>
        <w:rPr>
          <w:rFonts w:ascii="Avenir" w:eastAsia="Avenir" w:hAnsi="Avenir" w:cs="Avenir"/>
          <w:sz w:val="20"/>
          <w:szCs w:val="20"/>
        </w:rPr>
        <w:t>Fabric Solar Shelters: Replace 2-5 kW fossil fuel generators while providing shade. Dimensions: 10ft W x 35-45 ft L x 10ft H</w:t>
      </w:r>
    </w:p>
    <w:p w14:paraId="0000000E" w14:textId="77777777" w:rsidR="00D4387F" w:rsidRDefault="00D4387F">
      <w:pPr>
        <w:ind w:left="720"/>
        <w:rPr>
          <w:rFonts w:ascii="Avenir" w:eastAsia="Avenir" w:hAnsi="Avenir" w:cs="Avenir"/>
          <w:sz w:val="20"/>
          <w:szCs w:val="20"/>
        </w:rPr>
      </w:pPr>
    </w:p>
    <w:p w14:paraId="0000000F" w14:textId="77777777" w:rsidR="00D4387F" w:rsidRDefault="002E1CBC">
      <w:pPr>
        <w:numPr>
          <w:ilvl w:val="0"/>
          <w:numId w:val="1"/>
        </w:numPr>
        <w:rPr>
          <w:rFonts w:ascii="Avenir" w:eastAsia="Avenir" w:hAnsi="Avenir" w:cs="Avenir"/>
          <w:sz w:val="20"/>
          <w:szCs w:val="20"/>
        </w:rPr>
      </w:pPr>
      <w:r>
        <w:rPr>
          <w:rFonts w:ascii="Avenir" w:eastAsia="Avenir" w:hAnsi="Avenir" w:cs="Avenir"/>
          <w:sz w:val="20"/>
          <w:szCs w:val="20"/>
        </w:rPr>
        <w:t>Portable Solar Kits: Replace 2-5 kW foss</w:t>
      </w:r>
      <w:r>
        <w:rPr>
          <w:rFonts w:ascii="Avenir" w:eastAsia="Avenir" w:hAnsi="Avenir" w:cs="Avenir"/>
          <w:sz w:val="20"/>
          <w:szCs w:val="20"/>
        </w:rPr>
        <w:t>il fuel generators. Dimensions: 6ft W x 6-30 ft L x 4ft H</w:t>
      </w:r>
    </w:p>
    <w:p w14:paraId="00000010" w14:textId="77777777" w:rsidR="00D4387F" w:rsidRDefault="00D4387F">
      <w:pPr>
        <w:rPr>
          <w:rFonts w:ascii="Avenir" w:eastAsia="Avenir" w:hAnsi="Avenir" w:cs="Avenir"/>
          <w:sz w:val="20"/>
          <w:szCs w:val="20"/>
        </w:rPr>
      </w:pPr>
    </w:p>
    <w:p w14:paraId="00000011" w14:textId="77777777" w:rsidR="00D4387F" w:rsidRDefault="002E1CBC">
      <w:pPr>
        <w:rPr>
          <w:rFonts w:ascii="Avenir" w:eastAsia="Avenir" w:hAnsi="Avenir" w:cs="Avenir"/>
          <w:sz w:val="20"/>
          <w:szCs w:val="20"/>
        </w:rPr>
      </w:pPr>
      <w:r>
        <w:rPr>
          <w:rFonts w:ascii="Avenir" w:eastAsia="Avenir" w:hAnsi="Avenir" w:cs="Avenir"/>
          <w:sz w:val="20"/>
          <w:szCs w:val="20"/>
        </w:rPr>
        <w:t>Technologies and Materials: All our designs incorporate off-the-shelf solar power electronics, mounted in/on to mobile and/or portable structures using racking made of steel and aluminum. We will p</w:t>
      </w:r>
      <w:r>
        <w:rPr>
          <w:rFonts w:ascii="Avenir" w:eastAsia="Avenir" w:hAnsi="Avenir" w:cs="Avenir"/>
          <w:sz w:val="20"/>
          <w:szCs w:val="20"/>
        </w:rPr>
        <w:t xml:space="preserve">rioritize the sourcing and use of repurposed, upcycled components through our network of second-life solar panels and electric vehicle battery partners. </w:t>
      </w:r>
    </w:p>
    <w:p w14:paraId="00000012" w14:textId="77777777" w:rsidR="00D4387F" w:rsidRDefault="00D4387F">
      <w:pPr>
        <w:rPr>
          <w:rFonts w:ascii="Avenir" w:eastAsia="Avenir" w:hAnsi="Avenir" w:cs="Avenir"/>
          <w:sz w:val="20"/>
          <w:szCs w:val="20"/>
        </w:rPr>
      </w:pPr>
    </w:p>
    <w:p w14:paraId="00000013" w14:textId="77777777" w:rsidR="00D4387F" w:rsidRDefault="002E1CBC">
      <w:pPr>
        <w:rPr>
          <w:rFonts w:ascii="Avenir" w:eastAsia="Avenir" w:hAnsi="Avenir" w:cs="Avenir"/>
          <w:sz w:val="20"/>
          <w:szCs w:val="20"/>
        </w:rPr>
      </w:pPr>
      <w:r>
        <w:rPr>
          <w:rFonts w:ascii="Avenir" w:eastAsia="Avenir" w:hAnsi="Avenir" w:cs="Avenir"/>
          <w:sz w:val="20"/>
          <w:szCs w:val="20"/>
        </w:rPr>
        <w:t xml:space="preserve">We would like to emphasize that, when at all possible, we intend to utilize existing </w:t>
      </w:r>
      <w:proofErr w:type="spellStart"/>
      <w:r>
        <w:rPr>
          <w:rFonts w:ascii="Avenir" w:eastAsia="Avenir" w:hAnsi="Avenir" w:cs="Avenir"/>
          <w:sz w:val="20"/>
          <w:szCs w:val="20"/>
        </w:rPr>
        <w:t>BMOrg</w:t>
      </w:r>
      <w:proofErr w:type="spellEnd"/>
      <w:r>
        <w:rPr>
          <w:rFonts w:ascii="Avenir" w:eastAsia="Avenir" w:hAnsi="Avenir" w:cs="Avenir"/>
          <w:sz w:val="20"/>
          <w:szCs w:val="20"/>
        </w:rPr>
        <w:t xml:space="preserve"> infrastruc</w:t>
      </w:r>
      <w:r>
        <w:rPr>
          <w:rFonts w:ascii="Avenir" w:eastAsia="Avenir" w:hAnsi="Avenir" w:cs="Avenir"/>
          <w:sz w:val="20"/>
          <w:szCs w:val="20"/>
        </w:rPr>
        <w:t xml:space="preserve">ture (containers, RVs, tent pole structures </w:t>
      </w:r>
      <w:proofErr w:type="spellStart"/>
      <w:r>
        <w:rPr>
          <w:rFonts w:ascii="Avenir" w:eastAsia="Avenir" w:hAnsi="Avenir" w:cs="Avenir"/>
          <w:sz w:val="20"/>
          <w:szCs w:val="20"/>
        </w:rPr>
        <w:t>etc</w:t>
      </w:r>
      <w:proofErr w:type="spellEnd"/>
      <w:r>
        <w:rPr>
          <w:rFonts w:ascii="Avenir" w:eastAsia="Avenir" w:hAnsi="Avenir" w:cs="Avenir"/>
          <w:sz w:val="20"/>
          <w:szCs w:val="20"/>
        </w:rPr>
        <w:t xml:space="preserve">) to reduce the materials costs and improve our environmental impact. Why build a new solar trailer when we can mount a solar + energy storage system on one </w:t>
      </w:r>
      <w:proofErr w:type="spellStart"/>
      <w:r>
        <w:rPr>
          <w:rFonts w:ascii="Avenir" w:eastAsia="Avenir" w:hAnsi="Avenir" w:cs="Avenir"/>
          <w:sz w:val="20"/>
          <w:szCs w:val="20"/>
        </w:rPr>
        <w:t>BMOrg</w:t>
      </w:r>
      <w:proofErr w:type="spellEnd"/>
      <w:r>
        <w:rPr>
          <w:rFonts w:ascii="Avenir" w:eastAsia="Avenir" w:hAnsi="Avenir" w:cs="Avenir"/>
          <w:sz w:val="20"/>
          <w:szCs w:val="20"/>
        </w:rPr>
        <w:t xml:space="preserve"> already owns? </w:t>
      </w:r>
    </w:p>
    <w:p w14:paraId="00000014" w14:textId="77777777" w:rsidR="00D4387F" w:rsidRDefault="00D4387F">
      <w:pPr>
        <w:rPr>
          <w:rFonts w:ascii="Avenir" w:eastAsia="Avenir" w:hAnsi="Avenir" w:cs="Avenir"/>
          <w:sz w:val="20"/>
          <w:szCs w:val="20"/>
        </w:rPr>
      </w:pPr>
    </w:p>
    <w:p w14:paraId="00000015" w14:textId="77777777" w:rsidR="00D4387F" w:rsidRDefault="002E1CBC">
      <w:pPr>
        <w:rPr>
          <w:rFonts w:ascii="Avenir" w:eastAsia="Avenir" w:hAnsi="Avenir" w:cs="Avenir"/>
          <w:sz w:val="20"/>
          <w:szCs w:val="20"/>
        </w:rPr>
      </w:pPr>
      <w:r>
        <w:rPr>
          <w:rFonts w:ascii="Avenir" w:eastAsia="Avenir" w:hAnsi="Avenir" w:cs="Avenir"/>
          <w:sz w:val="20"/>
          <w:szCs w:val="20"/>
        </w:rPr>
        <w:t>Conceptual Cost: We estimate a</w:t>
      </w:r>
      <w:r>
        <w:rPr>
          <w:rFonts w:ascii="Avenir" w:eastAsia="Avenir" w:hAnsi="Avenir" w:cs="Avenir"/>
          <w:sz w:val="20"/>
          <w:szCs w:val="20"/>
        </w:rPr>
        <w:t>n average cost of $1,000 / kWh of turn-key mobile power (this includes all power electronics - solar panels, batteries, inverter/chargers, wiring). This estimate is most dependent on 1) second-life power solar electronics sourcing (our primary field of exp</w:t>
      </w:r>
      <w:r>
        <w:rPr>
          <w:rFonts w:ascii="Avenir" w:eastAsia="Avenir" w:hAnsi="Avenir" w:cs="Avenir"/>
          <w:sz w:val="20"/>
          <w:szCs w:val="20"/>
        </w:rPr>
        <w:t xml:space="preserve">ertise), 2) integration of existing </w:t>
      </w:r>
      <w:proofErr w:type="spellStart"/>
      <w:r>
        <w:rPr>
          <w:rFonts w:ascii="Avenir" w:eastAsia="Avenir" w:hAnsi="Avenir" w:cs="Avenir"/>
          <w:sz w:val="20"/>
          <w:szCs w:val="20"/>
        </w:rPr>
        <w:t>BMOrg</w:t>
      </w:r>
      <w:proofErr w:type="spellEnd"/>
      <w:r>
        <w:rPr>
          <w:rFonts w:ascii="Avenir" w:eastAsia="Avenir" w:hAnsi="Avenir" w:cs="Avenir"/>
          <w:sz w:val="20"/>
          <w:szCs w:val="20"/>
        </w:rPr>
        <w:t xml:space="preserve"> infrastructure (containers, RVs, tent pole structures </w:t>
      </w:r>
      <w:proofErr w:type="spellStart"/>
      <w:r>
        <w:rPr>
          <w:rFonts w:ascii="Avenir" w:eastAsia="Avenir" w:hAnsi="Avenir" w:cs="Avenir"/>
          <w:sz w:val="20"/>
          <w:szCs w:val="20"/>
        </w:rPr>
        <w:t>etc</w:t>
      </w:r>
      <w:proofErr w:type="spellEnd"/>
      <w:r>
        <w:rPr>
          <w:rFonts w:ascii="Avenir" w:eastAsia="Avenir" w:hAnsi="Avenir" w:cs="Avenir"/>
          <w:sz w:val="20"/>
          <w:szCs w:val="20"/>
        </w:rPr>
        <w:t xml:space="preserve">), and 3) assembly labor (volunteers and/or workforce development grants to hire local technicians). </w:t>
      </w:r>
    </w:p>
    <w:p w14:paraId="00000016" w14:textId="77777777" w:rsidR="00D4387F" w:rsidRDefault="002E1CBC">
      <w:pPr>
        <w:rPr>
          <w:rFonts w:ascii="Avenir" w:eastAsia="Avenir" w:hAnsi="Avenir" w:cs="Avenir"/>
          <w:sz w:val="20"/>
          <w:szCs w:val="20"/>
        </w:rPr>
      </w:pP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p>
    <w:p w14:paraId="00000017" w14:textId="77777777" w:rsidR="00D4387F" w:rsidRDefault="002E1CBC">
      <w:pPr>
        <w:rPr>
          <w:rFonts w:ascii="Avenir" w:eastAsia="Avenir" w:hAnsi="Avenir" w:cs="Avenir"/>
          <w:sz w:val="20"/>
          <w:szCs w:val="20"/>
        </w:rPr>
      </w:pPr>
      <w:r>
        <w:rPr>
          <w:rFonts w:ascii="Avenir" w:eastAsia="Avenir" w:hAnsi="Avenir" w:cs="Avenir"/>
          <w:sz w:val="20"/>
          <w:szCs w:val="20"/>
        </w:rPr>
        <w:t xml:space="preserve">Development Strategy: In the event we are chosen </w:t>
      </w:r>
      <w:r>
        <w:rPr>
          <w:rFonts w:ascii="Avenir" w:eastAsia="Avenir" w:hAnsi="Avenir" w:cs="Avenir"/>
          <w:sz w:val="20"/>
          <w:szCs w:val="20"/>
        </w:rPr>
        <w:t xml:space="preserve">for an honorarium grant, we would first work with </w:t>
      </w:r>
      <w:proofErr w:type="spellStart"/>
      <w:r>
        <w:rPr>
          <w:rFonts w:ascii="Avenir" w:eastAsia="Avenir" w:hAnsi="Avenir" w:cs="Avenir"/>
          <w:sz w:val="20"/>
          <w:szCs w:val="20"/>
        </w:rPr>
        <w:t>BMOrg</w:t>
      </w:r>
      <w:proofErr w:type="spellEnd"/>
      <w:r>
        <w:rPr>
          <w:rFonts w:ascii="Avenir" w:eastAsia="Avenir" w:hAnsi="Avenir" w:cs="Avenir"/>
          <w:sz w:val="20"/>
          <w:szCs w:val="20"/>
        </w:rPr>
        <w:t xml:space="preserve"> and Fly Ranch staff to determine what type of system(s) would be most appropriate to prototype (based on time and cost constraints). We believe our strength lies in the fact that </w:t>
      </w:r>
      <w:proofErr w:type="spellStart"/>
      <w:r>
        <w:rPr>
          <w:rFonts w:ascii="Avenir" w:eastAsia="Avenir" w:hAnsi="Avenir" w:cs="Avenir"/>
          <w:sz w:val="20"/>
          <w:szCs w:val="20"/>
        </w:rPr>
        <w:t>MobiGrid</w:t>
      </w:r>
      <w:proofErr w:type="spellEnd"/>
      <w:r>
        <w:rPr>
          <w:rFonts w:ascii="Avenir" w:eastAsia="Avenir" w:hAnsi="Avenir" w:cs="Avenir"/>
          <w:sz w:val="20"/>
          <w:szCs w:val="20"/>
        </w:rPr>
        <w:t xml:space="preserve"> is adaptable</w:t>
      </w:r>
      <w:r>
        <w:rPr>
          <w:rFonts w:ascii="Avenir" w:eastAsia="Avenir" w:hAnsi="Avenir" w:cs="Avenir"/>
          <w:sz w:val="20"/>
          <w:szCs w:val="20"/>
        </w:rPr>
        <w:t xml:space="preserve"> to the need and assembled by the users. While our current goal is to retrofit one </w:t>
      </w:r>
      <w:proofErr w:type="spellStart"/>
      <w:r>
        <w:rPr>
          <w:rFonts w:ascii="Avenir" w:eastAsia="Avenir" w:hAnsi="Avenir" w:cs="Avenir"/>
          <w:sz w:val="20"/>
          <w:szCs w:val="20"/>
        </w:rPr>
        <w:t>BMOrg</w:t>
      </w:r>
      <w:proofErr w:type="spellEnd"/>
      <w:r>
        <w:rPr>
          <w:rFonts w:ascii="Avenir" w:eastAsia="Avenir" w:hAnsi="Avenir" w:cs="Avenir"/>
          <w:sz w:val="20"/>
          <w:szCs w:val="20"/>
        </w:rPr>
        <w:t xml:space="preserve"> trailer or </w:t>
      </w:r>
      <w:r>
        <w:rPr>
          <w:rFonts w:ascii="Avenir" w:eastAsia="Avenir" w:hAnsi="Avenir" w:cs="Avenir"/>
          <w:sz w:val="20"/>
          <w:szCs w:val="20"/>
        </w:rPr>
        <w:lastRenderedPageBreak/>
        <w:t xml:space="preserve">container with a 10kWh solar + energy storage system and assemble two 2kWh portable solar kits, this is entirely dependent on the needs and goals of </w:t>
      </w:r>
      <w:proofErr w:type="spellStart"/>
      <w:r>
        <w:rPr>
          <w:rFonts w:ascii="Avenir" w:eastAsia="Avenir" w:hAnsi="Avenir" w:cs="Avenir"/>
          <w:sz w:val="20"/>
          <w:szCs w:val="20"/>
        </w:rPr>
        <w:t>BMOrg</w:t>
      </w:r>
      <w:proofErr w:type="spellEnd"/>
      <w:r>
        <w:rPr>
          <w:rFonts w:ascii="Avenir" w:eastAsia="Avenir" w:hAnsi="Avenir" w:cs="Avenir"/>
          <w:sz w:val="20"/>
          <w:szCs w:val="20"/>
        </w:rPr>
        <w:t xml:space="preserve"> l</w:t>
      </w:r>
      <w:r>
        <w:rPr>
          <w:rFonts w:ascii="Avenir" w:eastAsia="Avenir" w:hAnsi="Avenir" w:cs="Avenir"/>
          <w:sz w:val="20"/>
          <w:szCs w:val="20"/>
        </w:rPr>
        <w:t>eadership.</w:t>
      </w:r>
    </w:p>
    <w:p w14:paraId="00000018" w14:textId="77777777" w:rsidR="00D4387F" w:rsidRDefault="002E1CBC">
      <w:pPr>
        <w:rPr>
          <w:rFonts w:ascii="Avenir" w:eastAsia="Avenir" w:hAnsi="Avenir" w:cs="Avenir"/>
          <w:sz w:val="20"/>
          <w:szCs w:val="20"/>
        </w:rPr>
      </w:pP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p>
    <w:p w14:paraId="00000019" w14:textId="3D5B5FFE" w:rsidR="00D4387F" w:rsidRDefault="002E1CBC">
      <w:pPr>
        <w:rPr>
          <w:rFonts w:ascii="Avenir" w:eastAsia="Avenir" w:hAnsi="Avenir" w:cs="Avenir"/>
          <w:sz w:val="20"/>
          <w:szCs w:val="20"/>
        </w:rPr>
      </w:pPr>
      <w:r>
        <w:rPr>
          <w:rFonts w:ascii="Avenir" w:eastAsia="Avenir" w:hAnsi="Avenir" w:cs="Avenir"/>
          <w:sz w:val="20"/>
          <w:szCs w:val="20"/>
        </w:rPr>
        <w:t xml:space="preserve">Environmental Impact Summary: We recognize mobile clean energy isn’t clean, just </w:t>
      </w:r>
      <w:r>
        <w:rPr>
          <w:rFonts w:ascii="Avenir" w:eastAsia="Avenir" w:hAnsi="Avenir" w:cs="Avenir"/>
          <w:i/>
          <w:sz w:val="20"/>
          <w:szCs w:val="20"/>
        </w:rPr>
        <w:t>cleaner</w:t>
      </w:r>
      <w:r>
        <w:rPr>
          <w:rFonts w:ascii="Avenir" w:eastAsia="Avenir" w:hAnsi="Avenir" w:cs="Avenir"/>
          <w:sz w:val="20"/>
          <w:szCs w:val="20"/>
        </w:rPr>
        <w:t xml:space="preserve"> than fossil-fuel generators. By focusing our efforts on sourcing upcycled solar power and electric vehicle battery components, we seek to create an ou</w:t>
      </w:r>
      <w:r>
        <w:rPr>
          <w:rFonts w:ascii="Avenir" w:eastAsia="Avenir" w:hAnsi="Avenir" w:cs="Avenir"/>
          <w:sz w:val="20"/>
          <w:szCs w:val="20"/>
        </w:rPr>
        <w:t xml:space="preserve">tlet for the green energy industries “waste” by building </w:t>
      </w:r>
      <w:proofErr w:type="spellStart"/>
      <w:r>
        <w:rPr>
          <w:rFonts w:ascii="Avenir" w:eastAsia="Avenir" w:hAnsi="Avenir" w:cs="Avenir"/>
          <w:sz w:val="20"/>
          <w:szCs w:val="20"/>
        </w:rPr>
        <w:t>BMOrg’s</w:t>
      </w:r>
      <w:proofErr w:type="spellEnd"/>
      <w:r>
        <w:rPr>
          <w:rFonts w:ascii="Avenir" w:eastAsia="Avenir" w:hAnsi="Avenir" w:cs="Avenir"/>
          <w:sz w:val="20"/>
          <w:szCs w:val="20"/>
        </w:rPr>
        <w:t xml:space="preserve"> </w:t>
      </w:r>
      <w:proofErr w:type="spellStart"/>
      <w:r>
        <w:rPr>
          <w:rFonts w:ascii="Avenir" w:eastAsia="Avenir" w:hAnsi="Avenir" w:cs="Avenir"/>
          <w:sz w:val="20"/>
          <w:szCs w:val="20"/>
        </w:rPr>
        <w:t>MobiGrid</w:t>
      </w:r>
      <w:proofErr w:type="spellEnd"/>
      <w:r>
        <w:rPr>
          <w:rFonts w:ascii="Avenir" w:eastAsia="Avenir" w:hAnsi="Avenir" w:cs="Avenir"/>
          <w:sz w:val="20"/>
          <w:szCs w:val="20"/>
        </w:rPr>
        <w:t>, effectively achieving “double-green” impact. We expect the largest percentage of carbon emissions generated from this project will be from shipping</w:t>
      </w:r>
      <w:r>
        <w:rPr>
          <w:rFonts w:ascii="Avenir" w:eastAsia="Avenir" w:hAnsi="Avenir" w:cs="Avenir"/>
          <w:sz w:val="20"/>
          <w:szCs w:val="20"/>
        </w:rPr>
        <w:t xml:space="preserve"> components and materials. </w:t>
      </w:r>
    </w:p>
    <w:sectPr w:rsidR="00D4387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C8E5" w14:textId="77777777" w:rsidR="002E1CBC" w:rsidRDefault="002E1CBC">
      <w:r>
        <w:separator/>
      </w:r>
    </w:p>
  </w:endnote>
  <w:endnote w:type="continuationSeparator" w:id="0">
    <w:p w14:paraId="515B0E26" w14:textId="77777777" w:rsidR="002E1CBC" w:rsidRDefault="002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D4387F" w:rsidRDefault="002E1CBC">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0000001E" w14:textId="77777777" w:rsidR="00D4387F" w:rsidRDefault="00D4387F">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D4387F" w:rsidRDefault="00D4387F">
    <w:pPr>
      <w:pBdr>
        <w:top w:val="nil"/>
        <w:left w:val="nil"/>
        <w:bottom w:val="nil"/>
        <w:right w:val="nil"/>
        <w:between w:val="nil"/>
      </w:pBdr>
      <w:tabs>
        <w:tab w:val="center" w:pos="4320"/>
        <w:tab w:val="right" w:pos="8640"/>
      </w:tabs>
      <w:ind w:right="360"/>
      <w:jc w:val="center"/>
      <w:rPr>
        <w:rFonts w:ascii="Avenir" w:eastAsia="Avenir" w:hAnsi="Avenir" w:cs="Aveni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F7C3C" w14:textId="77777777" w:rsidR="002E1CBC" w:rsidRDefault="002E1CBC">
      <w:r>
        <w:separator/>
      </w:r>
    </w:p>
  </w:footnote>
  <w:footnote w:type="continuationSeparator" w:id="0">
    <w:p w14:paraId="118B1B56" w14:textId="77777777" w:rsidR="002E1CBC" w:rsidRDefault="002E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D4387F" w:rsidRDefault="00D4387F">
    <w:pPr>
      <w:pBdr>
        <w:top w:val="nil"/>
        <w:left w:val="nil"/>
        <w:bottom w:val="nil"/>
        <w:right w:val="nil"/>
        <w:between w:val="nil"/>
      </w:pBdr>
      <w:tabs>
        <w:tab w:val="right" w:pos="9936"/>
      </w:tabs>
      <w:jc w:val="right"/>
      <w:rPr>
        <w:rFonts w:ascii="Avenir" w:eastAsia="Avenir" w:hAnsi="Avenir" w:cs="Avenir"/>
        <w:color w:val="000000"/>
        <w:sz w:val="20"/>
        <w:szCs w:val="20"/>
      </w:rPr>
    </w:pPr>
  </w:p>
  <w:p w14:paraId="0000001B" w14:textId="77777777" w:rsidR="00D4387F" w:rsidRDefault="00D4387F">
    <w:pPr>
      <w:pBdr>
        <w:top w:val="nil"/>
        <w:left w:val="nil"/>
        <w:bottom w:val="nil"/>
        <w:right w:val="nil"/>
        <w:between w:val="nil"/>
      </w:pBdr>
      <w:tabs>
        <w:tab w:val="right" w:pos="9936"/>
      </w:tabs>
      <w:jc w:val="right"/>
      <w:rPr>
        <w:rFonts w:ascii="Avenir" w:eastAsia="Avenir" w:hAnsi="Avenir" w:cs="Aveni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6F0"/>
    <w:multiLevelType w:val="multilevel"/>
    <w:tmpl w:val="1CEE3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F"/>
    <w:rsid w:val="00035AD7"/>
    <w:rsid w:val="002E1CBC"/>
    <w:rsid w:val="00697D47"/>
    <w:rsid w:val="00D4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9CEA0"/>
  <w15:docId w15:val="{E4EFB6A3-4B02-C348-B06F-CD702A0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81"/>
  </w:style>
  <w:style w:type="paragraph" w:styleId="Heading1">
    <w:name w:val="heading 1"/>
    <w:basedOn w:val="Normal"/>
    <w:link w:val="Heading1Char"/>
    <w:uiPriority w:val="9"/>
    <w:qFormat/>
    <w:rsid w:val="00EB5E47"/>
    <w:pPr>
      <w:spacing w:before="100" w:beforeAutospacing="1" w:after="100" w:afterAutospacing="1"/>
      <w:outlineLvl w:val="0"/>
    </w:pPr>
    <w:rPr>
      <w:rFonts w:ascii="Times" w:eastAsia="Cambria" w:hAnsi="Times" w:cs="Cambria"/>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EB5E47"/>
    <w:rPr>
      <w:rFonts w:ascii="Cambria" w:eastAsia="Cambria" w:hAnsi="Cambria" w:cs="Cambria"/>
    </w:rPr>
  </w:style>
  <w:style w:type="character" w:customStyle="1" w:styleId="FootnoteTextChar">
    <w:name w:val="Footnote Text Char"/>
    <w:basedOn w:val="DefaultParagraphFont"/>
    <w:link w:val="FootnoteText"/>
    <w:uiPriority w:val="99"/>
    <w:rsid w:val="00EB5E47"/>
  </w:style>
  <w:style w:type="character" w:styleId="FootnoteReference">
    <w:name w:val="footnote reference"/>
    <w:basedOn w:val="DefaultParagraphFont"/>
    <w:uiPriority w:val="99"/>
    <w:unhideWhenUsed/>
    <w:rsid w:val="00EB5E47"/>
    <w:rPr>
      <w:vertAlign w:val="superscript"/>
    </w:rPr>
  </w:style>
  <w:style w:type="character" w:customStyle="1" w:styleId="Heading1Char">
    <w:name w:val="Heading 1 Char"/>
    <w:basedOn w:val="DefaultParagraphFont"/>
    <w:link w:val="Heading1"/>
    <w:uiPriority w:val="9"/>
    <w:rsid w:val="00EB5E47"/>
    <w:rPr>
      <w:rFonts w:ascii="Times" w:hAnsi="Times"/>
      <w:b/>
      <w:bCs/>
      <w:kern w:val="36"/>
      <w:sz w:val="48"/>
      <w:szCs w:val="48"/>
    </w:rPr>
  </w:style>
  <w:style w:type="character" w:styleId="Hyperlink">
    <w:name w:val="Hyperlink"/>
    <w:basedOn w:val="DefaultParagraphFont"/>
    <w:uiPriority w:val="99"/>
    <w:unhideWhenUsed/>
    <w:rsid w:val="00EB5E47"/>
    <w:rPr>
      <w:color w:val="0000FF" w:themeColor="hyperlink"/>
      <w:u w:val="single"/>
    </w:rPr>
  </w:style>
  <w:style w:type="paragraph" w:styleId="Header">
    <w:name w:val="header"/>
    <w:basedOn w:val="Normal"/>
    <w:link w:val="HeaderChar"/>
    <w:uiPriority w:val="99"/>
    <w:unhideWhenUsed/>
    <w:rsid w:val="00963E46"/>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963E46"/>
  </w:style>
  <w:style w:type="paragraph" w:styleId="Footer">
    <w:name w:val="footer"/>
    <w:basedOn w:val="Normal"/>
    <w:link w:val="FooterChar"/>
    <w:uiPriority w:val="99"/>
    <w:unhideWhenUsed/>
    <w:rsid w:val="00963E46"/>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963E46"/>
  </w:style>
  <w:style w:type="character" w:styleId="FollowedHyperlink">
    <w:name w:val="FollowedHyperlink"/>
    <w:basedOn w:val="DefaultParagraphFont"/>
    <w:uiPriority w:val="99"/>
    <w:semiHidden/>
    <w:unhideWhenUsed/>
    <w:rsid w:val="00A347C3"/>
    <w:rPr>
      <w:color w:val="800080" w:themeColor="followedHyperlink"/>
      <w:u w:val="single"/>
    </w:rPr>
  </w:style>
  <w:style w:type="character" w:styleId="CommentReference">
    <w:name w:val="annotation reference"/>
    <w:basedOn w:val="DefaultParagraphFont"/>
    <w:uiPriority w:val="99"/>
    <w:semiHidden/>
    <w:unhideWhenUsed/>
    <w:rsid w:val="00970AB6"/>
    <w:rPr>
      <w:sz w:val="18"/>
      <w:szCs w:val="18"/>
    </w:rPr>
  </w:style>
  <w:style w:type="paragraph" w:styleId="CommentText">
    <w:name w:val="annotation text"/>
    <w:basedOn w:val="Normal"/>
    <w:link w:val="CommentTextChar"/>
    <w:uiPriority w:val="99"/>
    <w:unhideWhenUsed/>
    <w:rsid w:val="00970AB6"/>
    <w:rPr>
      <w:rFonts w:ascii="Cambria" w:eastAsia="Cambria" w:hAnsi="Cambria" w:cs="Cambria"/>
    </w:rPr>
  </w:style>
  <w:style w:type="character" w:customStyle="1" w:styleId="CommentTextChar">
    <w:name w:val="Comment Text Char"/>
    <w:basedOn w:val="DefaultParagraphFont"/>
    <w:link w:val="CommentText"/>
    <w:uiPriority w:val="99"/>
    <w:rsid w:val="00970AB6"/>
  </w:style>
  <w:style w:type="paragraph" w:styleId="CommentSubject">
    <w:name w:val="annotation subject"/>
    <w:basedOn w:val="CommentText"/>
    <w:next w:val="CommentText"/>
    <w:link w:val="CommentSubjectChar"/>
    <w:uiPriority w:val="99"/>
    <w:semiHidden/>
    <w:unhideWhenUsed/>
    <w:rsid w:val="00970AB6"/>
    <w:rPr>
      <w:b/>
      <w:bCs/>
      <w:sz w:val="20"/>
      <w:szCs w:val="20"/>
    </w:rPr>
  </w:style>
  <w:style w:type="character" w:customStyle="1" w:styleId="CommentSubjectChar">
    <w:name w:val="Comment Subject Char"/>
    <w:basedOn w:val="CommentTextChar"/>
    <w:link w:val="CommentSubject"/>
    <w:uiPriority w:val="99"/>
    <w:semiHidden/>
    <w:rsid w:val="00970AB6"/>
    <w:rPr>
      <w:b/>
      <w:bCs/>
      <w:sz w:val="20"/>
      <w:szCs w:val="20"/>
    </w:rPr>
  </w:style>
  <w:style w:type="paragraph" w:styleId="BalloonText">
    <w:name w:val="Balloon Text"/>
    <w:basedOn w:val="Normal"/>
    <w:link w:val="BalloonTextChar"/>
    <w:uiPriority w:val="99"/>
    <w:semiHidden/>
    <w:unhideWhenUsed/>
    <w:rsid w:val="00970AB6"/>
    <w:rPr>
      <w:rFonts w:eastAsia="Cambria"/>
      <w:sz w:val="18"/>
      <w:szCs w:val="18"/>
    </w:rPr>
  </w:style>
  <w:style w:type="character" w:customStyle="1" w:styleId="BalloonTextChar">
    <w:name w:val="Balloon Text Char"/>
    <w:basedOn w:val="DefaultParagraphFont"/>
    <w:link w:val="BalloonText"/>
    <w:uiPriority w:val="99"/>
    <w:semiHidden/>
    <w:rsid w:val="00970AB6"/>
    <w:rPr>
      <w:rFonts w:ascii="Times New Roman" w:hAnsi="Times New Roman" w:cs="Times New Roman"/>
      <w:sz w:val="18"/>
      <w:szCs w:val="18"/>
    </w:rPr>
  </w:style>
  <w:style w:type="table" w:styleId="TableGrid">
    <w:name w:val="Table Grid"/>
    <w:basedOn w:val="TableNormal"/>
    <w:uiPriority w:val="59"/>
    <w:rsid w:val="0020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E96"/>
    <w:pPr>
      <w:ind w:left="720"/>
      <w:contextualSpacing/>
    </w:pPr>
    <w:rPr>
      <w:rFonts w:ascii="Cambria" w:eastAsia="Cambria" w:hAnsi="Cambria" w:cs="Cambria"/>
    </w:rPr>
  </w:style>
  <w:style w:type="paragraph" w:customStyle="1" w:styleId="Normal1">
    <w:name w:val="Normal1"/>
    <w:rsid w:val="001518F2"/>
    <w:rPr>
      <w:rFonts w:ascii="Cambria" w:eastAsia="Cambria" w:hAnsi="Cambria" w:cs="Cambria"/>
    </w:rPr>
  </w:style>
  <w:style w:type="character" w:styleId="PageNumber">
    <w:name w:val="page number"/>
    <w:basedOn w:val="DefaultParagraphFont"/>
    <w:uiPriority w:val="99"/>
    <w:semiHidden/>
    <w:unhideWhenUsed/>
    <w:rsid w:val="00EC6D76"/>
  </w:style>
  <w:style w:type="paragraph" w:customStyle="1" w:styleId="text-align-center">
    <w:name w:val="text-align-center"/>
    <w:basedOn w:val="Normal"/>
    <w:rsid w:val="00CC2AA4"/>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unhideWhenUsed/>
    <w:rsid w:val="0060721D"/>
    <w:pPr>
      <w:spacing w:before="100" w:beforeAutospacing="1" w:after="100" w:afterAutospacing="1"/>
    </w:pPr>
  </w:style>
  <w:style w:type="character" w:styleId="UnresolvedMention">
    <w:name w:val="Unresolved Mention"/>
    <w:basedOn w:val="DefaultParagraphFont"/>
    <w:uiPriority w:val="99"/>
    <w:semiHidden/>
    <w:unhideWhenUsed/>
    <w:rsid w:val="008E7841"/>
    <w:rPr>
      <w:color w:val="605E5C"/>
      <w:shd w:val="clear" w:color="auto" w:fill="E1DFDD"/>
    </w:rPr>
  </w:style>
  <w:style w:type="character" w:customStyle="1" w:styleId="apple-converted-space">
    <w:name w:val="apple-converted-space"/>
    <w:basedOn w:val="DefaultParagraphFont"/>
    <w:rsid w:val="008E7841"/>
  </w:style>
  <w:style w:type="character" w:customStyle="1" w:styleId="lrzxr">
    <w:name w:val="lrzxr"/>
    <w:basedOn w:val="DefaultParagraphFont"/>
    <w:rsid w:val="00D932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JdsllE9mZ9/9aZKaxXZt8IXsw==">AMUW2mVZZeYx18i+ZJ5n1M4kw9bLXwkkLnXQCSQowREviet5UTjTAdFUoNa2pN0AdXZ4TIncQSVQtEeKNnRf0ru/uDDbOUEikSQ2p9zgrVdTvSzsdHcnR6A=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Heegaard</dc:creator>
  <cp:lastModifiedBy>Will Heegaard</cp:lastModifiedBy>
  <cp:revision>3</cp:revision>
  <dcterms:created xsi:type="dcterms:W3CDTF">2020-10-31T23:07:00Z</dcterms:created>
  <dcterms:modified xsi:type="dcterms:W3CDTF">2020-10-31T23:07:00Z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0x0101000ED10A498E369B4D915EDD6E2447FC17</vt:lpwstr>
  </property>
</Properties>
</file>