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3A95A" w14:textId="5751043D" w:rsidR="00167B7A" w:rsidRPr="00EC59A9" w:rsidRDefault="00167B7A" w:rsidP="00167B7A">
      <w:pPr>
        <w:shd w:val="clear" w:color="auto" w:fill="FFFFFF"/>
        <w:spacing w:after="0" w:line="240" w:lineRule="auto"/>
        <w:jc w:val="both"/>
        <w:rPr>
          <w:rFonts w:ascii="Arial Black" w:eastAsia="Times New Roman" w:hAnsi="Arial Black" w:cs="Arial"/>
          <w:color w:val="000000" w:themeColor="text1"/>
          <w:spacing w:val="-2"/>
          <w:sz w:val="24"/>
          <w:szCs w:val="24"/>
        </w:rPr>
      </w:pPr>
      <w:r w:rsidRPr="00EC59A9">
        <w:rPr>
          <w:rFonts w:ascii="Arial Black" w:eastAsia="Times New Roman" w:hAnsi="Arial Black" w:cs="Arial"/>
          <w:color w:val="000000" w:themeColor="text1"/>
          <w:spacing w:val="-2"/>
          <w:sz w:val="24"/>
          <w:szCs w:val="24"/>
        </w:rPr>
        <w:t>SENSOR</w:t>
      </w:r>
      <w:r w:rsidR="00161286" w:rsidRPr="00EC59A9">
        <w:rPr>
          <w:rFonts w:ascii="Arial Black" w:eastAsia="Times New Roman" w:hAnsi="Arial Black" w:cs="Arial"/>
          <w:color w:val="000000" w:themeColor="text1"/>
          <w:spacing w:val="-2"/>
          <w:sz w:val="24"/>
          <w:szCs w:val="24"/>
        </w:rPr>
        <w:t>-</w:t>
      </w:r>
      <w:r w:rsidRPr="00EC59A9">
        <w:rPr>
          <w:rFonts w:ascii="Arial Black" w:eastAsia="Times New Roman" w:hAnsi="Arial Black" w:cs="Arial"/>
          <w:color w:val="000000" w:themeColor="text1"/>
          <w:spacing w:val="-2"/>
          <w:sz w:val="24"/>
          <w:szCs w:val="24"/>
        </w:rPr>
        <w:t>FIELD: making social-ecologica</w:t>
      </w:r>
      <w:r w:rsidR="00CA6388" w:rsidRPr="00EC59A9">
        <w:rPr>
          <w:rFonts w:ascii="Arial Black" w:eastAsia="Times New Roman" w:hAnsi="Arial Black" w:cs="Arial"/>
          <w:color w:val="000000" w:themeColor="text1"/>
          <w:spacing w:val="-2"/>
          <w:sz w:val="24"/>
          <w:szCs w:val="24"/>
        </w:rPr>
        <w:t>l</w:t>
      </w:r>
      <w:r w:rsidRPr="00EC59A9">
        <w:rPr>
          <w:rFonts w:ascii="Arial Black" w:eastAsia="Times New Roman" w:hAnsi="Arial Black" w:cs="Arial"/>
          <w:color w:val="000000" w:themeColor="text1"/>
          <w:spacing w:val="-2"/>
          <w:sz w:val="24"/>
          <w:szCs w:val="24"/>
        </w:rPr>
        <w:t xml:space="preserve"> place across spacetime scales</w:t>
      </w:r>
    </w:p>
    <w:p w14:paraId="5BC4AA99" w14:textId="77777777" w:rsidR="00167B7A" w:rsidRPr="00EC59A9" w:rsidRDefault="00167B7A" w:rsidP="00CA6388">
      <w:pPr>
        <w:shd w:val="clear" w:color="auto" w:fill="FFFFFF"/>
        <w:spacing w:after="0" w:line="360" w:lineRule="auto"/>
        <w:jc w:val="both"/>
        <w:rPr>
          <w:rFonts w:ascii="Arial" w:eastAsia="Times New Roman" w:hAnsi="Arial" w:cs="Arial"/>
          <w:color w:val="000000" w:themeColor="text1"/>
        </w:rPr>
      </w:pPr>
      <w:r w:rsidRPr="00EC59A9">
        <w:rPr>
          <w:rFonts w:ascii="Arial" w:eastAsia="Times New Roman" w:hAnsi="Arial" w:cs="Arial"/>
          <w:color w:val="000000" w:themeColor="text1"/>
        </w:rPr>
        <w:t> </w:t>
      </w:r>
    </w:p>
    <w:p w14:paraId="22D1A5AC" w14:textId="3AA160EF" w:rsidR="00167B7A" w:rsidRPr="00937160" w:rsidRDefault="00B605D9" w:rsidP="00CA6388">
      <w:pPr>
        <w:spacing w:after="0" w:line="360" w:lineRule="auto"/>
        <w:jc w:val="both"/>
        <w:rPr>
          <w:rFonts w:ascii="Arial" w:eastAsia="Times New Roman" w:hAnsi="Arial" w:cs="Arial"/>
          <w:color w:val="000000" w:themeColor="text1"/>
          <w:spacing w:val="-2"/>
        </w:rPr>
      </w:pPr>
      <w:r w:rsidRPr="00937160">
        <w:rPr>
          <w:rFonts w:ascii="Arial" w:eastAsia="Times New Roman" w:hAnsi="Arial" w:cs="Arial"/>
          <w:b/>
          <w:bCs/>
          <w:color w:val="000000" w:themeColor="text1"/>
          <w:spacing w:val="20"/>
          <w:shd w:val="clear" w:color="auto" w:fill="FFFFFF"/>
        </w:rPr>
        <w:t>team art narrative</w:t>
      </w:r>
      <w:r w:rsidR="00937160">
        <w:rPr>
          <w:rFonts w:ascii="Arial" w:eastAsia="Times New Roman" w:hAnsi="Arial" w:cs="Arial"/>
          <w:b/>
          <w:bCs/>
          <w:color w:val="000000" w:themeColor="text1"/>
          <w:spacing w:val="-2"/>
          <w:shd w:val="clear" w:color="auto" w:fill="FFFFFF"/>
        </w:rPr>
        <w:t xml:space="preserve"> </w:t>
      </w:r>
      <w:r w:rsidRPr="00937160">
        <w:rPr>
          <w:rFonts w:ascii="Arial" w:eastAsia="Times New Roman" w:hAnsi="Arial" w:cs="Arial"/>
          <w:b/>
          <w:bCs/>
          <w:color w:val="000000" w:themeColor="text1"/>
          <w:spacing w:val="-2"/>
          <w:shd w:val="clear" w:color="auto" w:fill="FFFFFF"/>
        </w:rPr>
        <w:t xml:space="preserve"> </w:t>
      </w:r>
      <w:r w:rsidRPr="00937160">
        <w:rPr>
          <w:rFonts w:ascii="Arial" w:eastAsia="Times New Roman" w:hAnsi="Arial" w:cs="Arial"/>
          <w:color w:val="000000" w:themeColor="text1"/>
          <w:spacing w:val="-2"/>
          <w:shd w:val="clear" w:color="auto" w:fill="FFFFFF"/>
        </w:rPr>
        <w:t>|</w:t>
      </w:r>
      <w:r w:rsidR="00937160">
        <w:rPr>
          <w:rFonts w:ascii="Arial" w:eastAsia="Times New Roman" w:hAnsi="Arial" w:cs="Arial"/>
          <w:color w:val="000000" w:themeColor="text1"/>
          <w:spacing w:val="-2"/>
          <w:shd w:val="clear" w:color="auto" w:fill="FFFFFF"/>
        </w:rPr>
        <w:t xml:space="preserve"> </w:t>
      </w:r>
      <w:r w:rsidRPr="00937160">
        <w:rPr>
          <w:rFonts w:ascii="Arial" w:eastAsia="Times New Roman" w:hAnsi="Arial" w:cs="Arial"/>
          <w:color w:val="000000" w:themeColor="text1"/>
          <w:spacing w:val="-2"/>
          <w:shd w:val="clear" w:color="auto" w:fill="FFFFFF"/>
        </w:rPr>
        <w:t xml:space="preserve"> </w:t>
      </w:r>
      <w:r w:rsidR="00167B7A" w:rsidRPr="00937160">
        <w:rPr>
          <w:rFonts w:ascii="Arial" w:eastAsia="Times New Roman" w:hAnsi="Arial" w:cs="Arial"/>
          <w:color w:val="000000" w:themeColor="text1"/>
          <w:spacing w:val="-2"/>
          <w:shd w:val="clear" w:color="auto" w:fill="FFFFFF"/>
        </w:rPr>
        <w:t xml:space="preserve">In support of the </w:t>
      </w:r>
      <w:r w:rsidR="00167B7A" w:rsidRPr="00937160">
        <w:rPr>
          <w:rFonts w:ascii="Arial" w:eastAsia="Times New Roman" w:hAnsi="Arial" w:cs="Arial"/>
          <w:i/>
          <w:iCs/>
          <w:color w:val="000000" w:themeColor="text1"/>
          <w:spacing w:val="-2"/>
          <w:shd w:val="clear" w:color="auto" w:fill="FFFFFF"/>
        </w:rPr>
        <w:t>Fly Ranch Project’s</w:t>
      </w:r>
      <w:r w:rsidR="00167B7A" w:rsidRPr="00937160">
        <w:rPr>
          <w:rFonts w:ascii="Arial" w:eastAsia="Times New Roman" w:hAnsi="Arial" w:cs="Arial"/>
          <w:color w:val="000000" w:themeColor="text1"/>
          <w:spacing w:val="-2"/>
          <w:shd w:val="clear" w:color="auto" w:fill="FFFFFF"/>
        </w:rPr>
        <w:t xml:space="preserve"> goal of becoming “a catalyst for innovation and creativity in the world” and in accordance with its nature as ”unfolding and experimental process,” we propose a work of </w:t>
      </w:r>
      <w:r w:rsidR="00167B7A" w:rsidRPr="00937160">
        <w:rPr>
          <w:rFonts w:ascii="Arial" w:eastAsia="Times New Roman" w:hAnsi="Arial" w:cs="Arial"/>
          <w:i/>
          <w:iCs/>
          <w:color w:val="000000" w:themeColor="text1"/>
          <w:spacing w:val="-2"/>
          <w:shd w:val="clear" w:color="auto" w:fill="FFFFFF"/>
        </w:rPr>
        <w:t>process art</w:t>
      </w:r>
      <w:r w:rsidR="00167B7A" w:rsidRPr="00937160">
        <w:rPr>
          <w:rFonts w:ascii="Arial" w:eastAsia="Times New Roman" w:hAnsi="Arial" w:cs="Arial"/>
          <w:color w:val="000000" w:themeColor="text1"/>
          <w:spacing w:val="-2"/>
          <w:shd w:val="clear" w:color="auto" w:fill="FFFFFF"/>
        </w:rPr>
        <w:t xml:space="preserve"> based in</w:t>
      </w:r>
      <w:r w:rsidR="00257271" w:rsidRPr="00937160">
        <w:rPr>
          <w:rFonts w:ascii="Arial" w:eastAsia="Times New Roman" w:hAnsi="Arial" w:cs="Arial"/>
          <w:color w:val="000000" w:themeColor="text1"/>
          <w:spacing w:val="-2"/>
          <w:shd w:val="clear" w:color="auto" w:fill="FFFFFF"/>
        </w:rPr>
        <w:t xml:space="preserve"> </w:t>
      </w:r>
      <w:r w:rsidR="00167B7A" w:rsidRPr="00937160">
        <w:rPr>
          <w:rFonts w:ascii="Arial" w:eastAsia="Times New Roman" w:hAnsi="Arial" w:cs="Arial"/>
          <w:color w:val="000000" w:themeColor="text1"/>
          <w:spacing w:val="-2"/>
          <w:shd w:val="clear" w:color="auto" w:fill="FFFFFF"/>
        </w:rPr>
        <w:t xml:space="preserve">the </w:t>
      </w:r>
      <w:r w:rsidR="005B40D2" w:rsidRPr="00937160">
        <w:rPr>
          <w:rFonts w:ascii="Arial" w:eastAsia="Times New Roman" w:hAnsi="Arial" w:cs="Arial"/>
          <w:color w:val="000000" w:themeColor="text1"/>
          <w:spacing w:val="-2"/>
          <w:shd w:val="clear" w:color="auto" w:fill="FFFFFF"/>
        </w:rPr>
        <w:t>r</w:t>
      </w:r>
      <w:r w:rsidR="00167B7A" w:rsidRPr="00937160">
        <w:rPr>
          <w:rFonts w:ascii="Arial" w:eastAsia="Times New Roman" w:hAnsi="Arial" w:cs="Arial"/>
          <w:color w:val="000000" w:themeColor="text1"/>
          <w:spacing w:val="-2"/>
          <w:shd w:val="clear" w:color="auto" w:fill="FFFFFF"/>
        </w:rPr>
        <w:t xml:space="preserve">anch’s </w:t>
      </w:r>
      <w:r w:rsidR="00167B7A" w:rsidRPr="00937160">
        <w:rPr>
          <w:rFonts w:ascii="Arial" w:eastAsia="Times New Roman" w:hAnsi="Arial" w:cs="Arial"/>
          <w:i/>
          <w:iCs/>
          <w:color w:val="000000" w:themeColor="text1"/>
          <w:spacing w:val="-2"/>
          <w:shd w:val="clear" w:color="auto" w:fill="FFFFFF"/>
        </w:rPr>
        <w:t>situated knowledges</w:t>
      </w:r>
      <w:r w:rsidR="00E53B03" w:rsidRPr="00937160">
        <w:rPr>
          <w:rStyle w:val="FootnoteReference"/>
          <w:rFonts w:ascii="Arial" w:eastAsia="Times New Roman" w:hAnsi="Arial" w:cs="Arial"/>
          <w:i/>
          <w:iCs/>
          <w:color w:val="000000" w:themeColor="text1"/>
          <w:spacing w:val="-2"/>
          <w:shd w:val="clear" w:color="auto" w:fill="FFFFFF"/>
        </w:rPr>
        <w:footnoteReference w:id="1"/>
      </w:r>
      <w:r w:rsidR="00167B7A" w:rsidRPr="00937160">
        <w:rPr>
          <w:rFonts w:ascii="Arial" w:eastAsia="Times New Roman" w:hAnsi="Arial" w:cs="Arial"/>
          <w:i/>
          <w:iCs/>
          <w:color w:val="000000" w:themeColor="text1"/>
          <w:spacing w:val="-2"/>
          <w:shd w:val="clear" w:color="auto" w:fill="FFFFFF"/>
        </w:rPr>
        <w:t xml:space="preserve"> </w:t>
      </w:r>
      <w:r w:rsidR="00167B7A" w:rsidRPr="00937160">
        <w:rPr>
          <w:rFonts w:ascii="Arial" w:eastAsia="Times New Roman" w:hAnsi="Arial" w:cs="Arial"/>
          <w:color w:val="000000" w:themeColor="text1"/>
          <w:spacing w:val="-2"/>
          <w:shd w:val="clear" w:color="auto" w:fill="FFFFFF"/>
        </w:rPr>
        <w:t>that</w:t>
      </w:r>
      <w:r w:rsidR="00167B7A" w:rsidRPr="00937160">
        <w:rPr>
          <w:rFonts w:ascii="Arial" w:eastAsia="Times New Roman" w:hAnsi="Arial" w:cs="Arial"/>
          <w:i/>
          <w:iCs/>
          <w:color w:val="000000" w:themeColor="text1"/>
          <w:spacing w:val="-2"/>
          <w:shd w:val="clear" w:color="auto" w:fill="FFFFFF"/>
        </w:rPr>
        <w:t xml:space="preserve"> </w:t>
      </w:r>
      <w:r w:rsidR="00167B7A" w:rsidRPr="00937160">
        <w:rPr>
          <w:rFonts w:ascii="Arial" w:eastAsia="Times New Roman" w:hAnsi="Arial" w:cs="Arial"/>
          <w:color w:val="000000" w:themeColor="text1"/>
          <w:spacing w:val="-2"/>
          <w:shd w:val="clear" w:color="auto" w:fill="FFFFFF"/>
        </w:rPr>
        <w:t xml:space="preserve">we believe can operate across its diverse issues and spacetime scales to fulfill </w:t>
      </w:r>
      <w:r w:rsidR="005B40D2" w:rsidRPr="00937160">
        <w:rPr>
          <w:rFonts w:ascii="Arial" w:eastAsia="Times New Roman" w:hAnsi="Arial" w:cs="Arial"/>
          <w:color w:val="000000" w:themeColor="text1"/>
          <w:spacing w:val="-2"/>
          <w:shd w:val="clear" w:color="auto" w:fill="FFFFFF"/>
        </w:rPr>
        <w:t>this</w:t>
      </w:r>
      <w:r w:rsidR="00167B7A" w:rsidRPr="00937160">
        <w:rPr>
          <w:rFonts w:ascii="Arial" w:eastAsia="Times New Roman" w:hAnsi="Arial" w:cs="Arial"/>
          <w:color w:val="000000" w:themeColor="text1"/>
          <w:spacing w:val="-2"/>
          <w:shd w:val="clear" w:color="auto" w:fill="FFFFFF"/>
        </w:rPr>
        <w:t xml:space="preserve"> aspiration. If “change is a characteristic of all systems and all aspects of systems,”</w:t>
      </w:r>
      <w:r w:rsidR="00E53B03" w:rsidRPr="00937160">
        <w:rPr>
          <w:rStyle w:val="FootnoteReference"/>
          <w:rFonts w:ascii="Arial" w:eastAsia="Times New Roman" w:hAnsi="Arial" w:cs="Arial"/>
          <w:color w:val="000000" w:themeColor="text1"/>
          <w:spacing w:val="-2"/>
          <w:shd w:val="clear" w:color="auto" w:fill="FFFFFF"/>
        </w:rPr>
        <w:footnoteReference w:id="2"/>
      </w:r>
      <w:r w:rsidR="00167B7A" w:rsidRPr="00937160">
        <w:rPr>
          <w:rFonts w:ascii="Arial" w:eastAsia="Times New Roman" w:hAnsi="Arial" w:cs="Arial"/>
          <w:color w:val="000000" w:themeColor="text1"/>
          <w:spacing w:val="-2"/>
          <w:shd w:val="clear" w:color="auto" w:fill="FFFFFF"/>
        </w:rPr>
        <w:t xml:space="preserve"> in </w:t>
      </w:r>
      <w:r w:rsidR="00167B7A" w:rsidRPr="00937160">
        <w:rPr>
          <w:rFonts w:ascii="Arial" w:eastAsia="Times New Roman" w:hAnsi="Arial" w:cs="Arial"/>
          <w:i/>
          <w:iCs/>
          <w:color w:val="000000" w:themeColor="text1"/>
          <w:spacing w:val="-2"/>
          <w:shd w:val="clear" w:color="auto" w:fill="FFFFFF"/>
        </w:rPr>
        <w:t>process art,</w:t>
      </w:r>
      <w:r w:rsidR="00167B7A" w:rsidRPr="00937160">
        <w:rPr>
          <w:rFonts w:ascii="Arial" w:eastAsia="Times New Roman" w:hAnsi="Arial" w:cs="Arial"/>
          <w:color w:val="000000" w:themeColor="text1"/>
          <w:spacing w:val="-2"/>
          <w:shd w:val="clear" w:color="auto" w:fill="FFFFFF"/>
        </w:rPr>
        <w:t xml:space="preserve"> the processes of making and the initiation of action</w:t>
      </w:r>
      <w:r w:rsidR="004419D8" w:rsidRPr="00937160">
        <w:rPr>
          <w:rFonts w:ascii="Arial" w:eastAsia="Times New Roman" w:hAnsi="Arial" w:cs="Arial"/>
          <w:color w:val="000000" w:themeColor="text1"/>
          <w:spacing w:val="-2"/>
          <w:shd w:val="clear" w:color="auto" w:fill="FFFFFF"/>
        </w:rPr>
        <w:t>s</w:t>
      </w:r>
      <w:r w:rsidR="00167B7A" w:rsidRPr="00937160">
        <w:rPr>
          <w:rFonts w:ascii="Arial" w:eastAsia="Times New Roman" w:hAnsi="Arial" w:cs="Arial"/>
          <w:color w:val="000000" w:themeColor="text1"/>
          <w:spacing w:val="-2"/>
          <w:shd w:val="clear" w:color="auto" w:fill="FFFFFF"/>
        </w:rPr>
        <w:t xml:space="preserve"> and change are as important as the finished things they produce. We believe a process art approach to the Project allows us to effectively interconnect all five competition systems with principles of a </w:t>
      </w:r>
      <w:r w:rsidR="00167B7A" w:rsidRPr="00937160">
        <w:rPr>
          <w:rFonts w:ascii="Arial" w:eastAsia="Times New Roman" w:hAnsi="Arial" w:cs="Arial"/>
          <w:i/>
          <w:iCs/>
          <w:color w:val="000000" w:themeColor="text1"/>
          <w:spacing w:val="-2"/>
          <w:shd w:val="clear" w:color="auto" w:fill="FFFFFF"/>
        </w:rPr>
        <w:t>circular economy</w:t>
      </w:r>
      <w:r w:rsidR="00167B7A" w:rsidRPr="00937160">
        <w:rPr>
          <w:rFonts w:ascii="Arial" w:eastAsia="Times New Roman" w:hAnsi="Arial" w:cs="Arial"/>
          <w:color w:val="000000" w:themeColor="text1"/>
          <w:spacing w:val="-2"/>
          <w:shd w:val="clear" w:color="auto" w:fill="FFFFFF"/>
        </w:rPr>
        <w:t xml:space="preserve"> and those of life </w:t>
      </w:r>
      <w:r w:rsidR="00167B7A" w:rsidRPr="00937160">
        <w:rPr>
          <w:rFonts w:ascii="Arial" w:eastAsia="Times New Roman" w:hAnsi="Arial" w:cs="Arial"/>
          <w:i/>
          <w:iCs/>
          <w:color w:val="000000" w:themeColor="text1"/>
          <w:spacing w:val="-2"/>
          <w:shd w:val="clear" w:color="auto" w:fill="FFFFFF"/>
        </w:rPr>
        <w:t xml:space="preserve">rewilding </w:t>
      </w:r>
      <w:r w:rsidR="00167B7A" w:rsidRPr="00937160">
        <w:rPr>
          <w:rFonts w:ascii="Arial" w:eastAsia="Times New Roman" w:hAnsi="Arial" w:cs="Arial"/>
          <w:color w:val="000000" w:themeColor="text1"/>
          <w:spacing w:val="-2"/>
          <w:shd w:val="clear" w:color="auto" w:fill="FFFFFF"/>
        </w:rPr>
        <w:t>and that it proactively supports the processes of careful research</w:t>
      </w:r>
      <w:r w:rsidR="00705A3E" w:rsidRPr="00937160">
        <w:rPr>
          <w:rFonts w:ascii="Arial" w:eastAsia="Times New Roman" w:hAnsi="Arial" w:cs="Arial"/>
          <w:color w:val="000000" w:themeColor="text1"/>
          <w:spacing w:val="-2"/>
          <w:shd w:val="clear" w:color="auto" w:fill="FFFFFF"/>
        </w:rPr>
        <w:t>, consensus-building,</w:t>
      </w:r>
      <w:r w:rsidR="00167B7A" w:rsidRPr="00937160">
        <w:rPr>
          <w:rFonts w:ascii="Arial" w:eastAsia="Times New Roman" w:hAnsi="Arial" w:cs="Arial"/>
          <w:color w:val="000000" w:themeColor="text1"/>
          <w:spacing w:val="-2"/>
          <w:shd w:val="clear" w:color="auto" w:fill="FFFFFF"/>
        </w:rPr>
        <w:t xml:space="preserve"> and decision-making by the Fly Ranch community moving forward</w:t>
      </w:r>
      <w:r w:rsidR="000F16E0" w:rsidRPr="00937160">
        <w:rPr>
          <w:rFonts w:ascii="Arial" w:eastAsia="Times New Roman" w:hAnsi="Arial" w:cs="Arial"/>
          <w:color w:val="000000" w:themeColor="text1"/>
          <w:spacing w:val="-2"/>
          <w:shd w:val="clear" w:color="auto" w:fill="FFFFFF"/>
        </w:rPr>
        <w:t xml:space="preserve">, and that it </w:t>
      </w:r>
      <w:r w:rsidR="005B40D2" w:rsidRPr="00937160">
        <w:rPr>
          <w:rFonts w:ascii="Arial" w:eastAsia="Times New Roman" w:hAnsi="Arial" w:cs="Arial"/>
          <w:color w:val="000000" w:themeColor="text1"/>
          <w:spacing w:val="-2"/>
          <w:shd w:val="clear" w:color="auto" w:fill="FFFFFF"/>
        </w:rPr>
        <w:t xml:space="preserve">does </w:t>
      </w:r>
      <w:r w:rsidR="000F16E0" w:rsidRPr="00937160">
        <w:rPr>
          <w:rFonts w:ascii="Arial" w:eastAsia="Times New Roman" w:hAnsi="Arial" w:cs="Arial"/>
          <w:color w:val="000000" w:themeColor="text1"/>
          <w:spacing w:val="-2"/>
          <w:shd w:val="clear" w:color="auto" w:fill="FFFFFF"/>
        </w:rPr>
        <w:t xml:space="preserve">so </w:t>
      </w:r>
      <w:r w:rsidR="005B40D2" w:rsidRPr="00937160">
        <w:rPr>
          <w:rFonts w:ascii="Arial" w:eastAsia="Times New Roman" w:hAnsi="Arial" w:cs="Arial"/>
          <w:color w:val="000000" w:themeColor="text1"/>
          <w:spacing w:val="-2"/>
          <w:shd w:val="clear" w:color="auto" w:fill="FFFFFF"/>
        </w:rPr>
        <w:t>with</w:t>
      </w:r>
      <w:r w:rsidR="004419D8" w:rsidRPr="00937160">
        <w:rPr>
          <w:rFonts w:ascii="Arial" w:eastAsia="Times New Roman" w:hAnsi="Arial" w:cs="Arial"/>
          <w:color w:val="000000" w:themeColor="text1"/>
          <w:spacing w:val="-2"/>
          <w:shd w:val="clear" w:color="auto" w:fill="FFFFFF"/>
        </w:rPr>
        <w:t xml:space="preserve"> three</w:t>
      </w:r>
      <w:r w:rsidR="005B40D2" w:rsidRPr="00937160">
        <w:rPr>
          <w:rFonts w:ascii="Arial" w:eastAsia="Times New Roman" w:hAnsi="Arial" w:cs="Arial"/>
          <w:color w:val="000000" w:themeColor="text1"/>
          <w:spacing w:val="-2"/>
          <w:shd w:val="clear" w:color="auto" w:fill="FFFFFF"/>
        </w:rPr>
        <w:t xml:space="preserve"> key </w:t>
      </w:r>
      <w:r w:rsidR="000F16E0" w:rsidRPr="00937160">
        <w:rPr>
          <w:rFonts w:ascii="Arial" w:eastAsia="Times New Roman" w:hAnsi="Arial" w:cs="Arial"/>
          <w:color w:val="000000" w:themeColor="text1"/>
          <w:spacing w:val="-2"/>
          <w:shd w:val="clear" w:color="auto" w:fill="FFFFFF"/>
        </w:rPr>
        <w:t>moves</w:t>
      </w:r>
      <w:r w:rsidR="005B40D2" w:rsidRPr="00937160">
        <w:rPr>
          <w:rFonts w:ascii="Arial" w:eastAsia="Times New Roman" w:hAnsi="Arial" w:cs="Arial"/>
          <w:color w:val="000000" w:themeColor="text1"/>
          <w:spacing w:val="-2"/>
          <w:shd w:val="clear" w:color="auto" w:fill="FFFFFF"/>
        </w:rPr>
        <w:t>.</w:t>
      </w:r>
    </w:p>
    <w:p w14:paraId="5FCD7526" w14:textId="77777777" w:rsidR="00167B7A" w:rsidRPr="00937160" w:rsidRDefault="00167B7A" w:rsidP="00CA6388">
      <w:pPr>
        <w:spacing w:after="0" w:line="360" w:lineRule="auto"/>
        <w:rPr>
          <w:rFonts w:ascii="Arial" w:eastAsia="Times New Roman" w:hAnsi="Arial" w:cs="Arial"/>
          <w:color w:val="000000" w:themeColor="text1"/>
          <w:spacing w:val="-4"/>
        </w:rPr>
      </w:pPr>
    </w:p>
    <w:p w14:paraId="68141F73" w14:textId="190B2540" w:rsidR="00167B7A" w:rsidRPr="00937160" w:rsidRDefault="00167B7A" w:rsidP="00CA6388">
      <w:pPr>
        <w:spacing w:after="0" w:line="360" w:lineRule="auto"/>
        <w:jc w:val="both"/>
        <w:rPr>
          <w:rFonts w:ascii="Arial" w:eastAsia="Times New Roman" w:hAnsi="Arial" w:cs="Arial"/>
          <w:color w:val="000000" w:themeColor="text1"/>
        </w:rPr>
      </w:pPr>
      <w:r w:rsidRPr="00937160">
        <w:rPr>
          <w:rFonts w:ascii="Arial" w:eastAsia="Times New Roman" w:hAnsi="Arial" w:cs="Arial"/>
          <w:color w:val="000000" w:themeColor="text1"/>
          <w:shd w:val="clear" w:color="auto" w:fill="FFFFFF"/>
        </w:rPr>
        <w:t xml:space="preserve">The process of developing our mappings of </w:t>
      </w:r>
      <w:r w:rsidRPr="00937160">
        <w:rPr>
          <w:rFonts w:ascii="Arial" w:eastAsia="Times New Roman" w:hAnsi="Arial" w:cs="Arial"/>
          <w:i/>
          <w:iCs/>
          <w:color w:val="000000" w:themeColor="text1"/>
          <w:shd w:val="clear" w:color="auto" w:fill="FFFFFF"/>
        </w:rPr>
        <w:t>Water, Biome, Energy,</w:t>
      </w:r>
      <w:r w:rsidRPr="00937160">
        <w:rPr>
          <w:rFonts w:ascii="Arial" w:eastAsia="Times New Roman" w:hAnsi="Arial" w:cs="Arial"/>
          <w:color w:val="000000" w:themeColor="text1"/>
          <w:shd w:val="clear" w:color="auto" w:fill="FFFFFF"/>
        </w:rPr>
        <w:t xml:space="preserve"> and </w:t>
      </w:r>
      <w:r w:rsidRPr="00937160">
        <w:rPr>
          <w:rFonts w:ascii="Arial" w:eastAsia="Times New Roman" w:hAnsi="Arial" w:cs="Arial"/>
          <w:i/>
          <w:iCs/>
          <w:color w:val="000000" w:themeColor="text1"/>
          <w:shd w:val="clear" w:color="auto" w:fill="FFFFFF"/>
        </w:rPr>
        <w:t>Place</w:t>
      </w:r>
      <w:r w:rsidRPr="00937160">
        <w:rPr>
          <w:rFonts w:ascii="Arial" w:eastAsia="Times New Roman" w:hAnsi="Arial" w:cs="Arial"/>
          <w:color w:val="000000" w:themeColor="text1"/>
          <w:shd w:val="clear" w:color="auto" w:fill="FFFFFF"/>
        </w:rPr>
        <w:t xml:space="preserve"> on the first panel precipitated </w:t>
      </w:r>
      <w:r w:rsidRPr="00937160">
        <w:rPr>
          <w:rFonts w:ascii="Arial" w:eastAsia="Times New Roman" w:hAnsi="Arial" w:cs="Arial"/>
          <w:color w:val="000000" w:themeColor="text1"/>
        </w:rPr>
        <w:t xml:space="preserve">the personal and collaborative discoveries that have resulted in the first </w:t>
      </w:r>
      <w:r w:rsidR="008710B9" w:rsidRPr="00937160">
        <w:rPr>
          <w:rFonts w:ascii="Arial" w:eastAsia="Times New Roman" w:hAnsi="Arial" w:cs="Arial"/>
          <w:color w:val="000000" w:themeColor="text1"/>
        </w:rPr>
        <w:t>element</w:t>
      </w:r>
      <w:r w:rsidRPr="00937160">
        <w:rPr>
          <w:rFonts w:ascii="Arial" w:eastAsia="Times New Roman" w:hAnsi="Arial" w:cs="Arial"/>
          <w:color w:val="000000" w:themeColor="text1"/>
        </w:rPr>
        <w:t xml:space="preserve"> of our art proposal: a new interactive, software tool we call </w:t>
      </w:r>
      <w:r w:rsidRPr="00937160">
        <w:rPr>
          <w:rFonts w:ascii="Arial" w:eastAsia="Times New Roman" w:hAnsi="Arial" w:cs="Arial"/>
          <w:b/>
          <w:bCs/>
          <w:i/>
          <w:iCs/>
          <w:color w:val="000000" w:themeColor="text1"/>
        </w:rPr>
        <w:t>Mapper</w:t>
      </w:r>
      <w:r w:rsidRPr="00937160">
        <w:rPr>
          <w:rFonts w:ascii="Arial" w:eastAsia="Times New Roman" w:hAnsi="Arial" w:cs="Arial"/>
          <w:color w:val="000000" w:themeColor="text1"/>
        </w:rPr>
        <w:t xml:space="preserve"> that adapts ArcGIS with open-source software and databases to build powerful ‘maps’ that interconnect layers of </w:t>
      </w:r>
      <w:r w:rsidR="00A266C6" w:rsidRPr="00937160">
        <w:rPr>
          <w:rFonts w:ascii="Arial" w:eastAsia="Times New Roman" w:hAnsi="Arial" w:cs="Arial"/>
          <w:color w:val="000000" w:themeColor="text1"/>
        </w:rPr>
        <w:t>visual</w:t>
      </w:r>
      <w:r w:rsidR="000F16E0" w:rsidRPr="00937160">
        <w:rPr>
          <w:rFonts w:ascii="Arial" w:eastAsia="Times New Roman" w:hAnsi="Arial" w:cs="Arial"/>
          <w:color w:val="000000" w:themeColor="text1"/>
        </w:rPr>
        <w:t>, computational,</w:t>
      </w:r>
      <w:r w:rsidR="00A266C6" w:rsidRPr="00937160">
        <w:rPr>
          <w:rFonts w:ascii="Arial" w:eastAsia="Times New Roman" w:hAnsi="Arial" w:cs="Arial"/>
          <w:color w:val="000000" w:themeColor="text1"/>
        </w:rPr>
        <w:t xml:space="preserve"> and textual </w:t>
      </w:r>
      <w:r w:rsidRPr="00937160">
        <w:rPr>
          <w:rFonts w:ascii="Arial" w:eastAsia="Times New Roman" w:hAnsi="Arial" w:cs="Arial"/>
          <w:color w:val="000000" w:themeColor="text1"/>
        </w:rPr>
        <w:t xml:space="preserve">information with those of Fly Ranch across spacetime scales. A four-dimensional “collage machine,” </w:t>
      </w:r>
      <w:r w:rsidRPr="00937160">
        <w:rPr>
          <w:rFonts w:ascii="Arial" w:eastAsia="Times New Roman" w:hAnsi="Arial" w:cs="Arial"/>
          <w:i/>
          <w:iCs/>
          <w:color w:val="000000" w:themeColor="text1"/>
        </w:rPr>
        <w:t>Mapper</w:t>
      </w:r>
      <w:r w:rsidRPr="00937160">
        <w:rPr>
          <w:rFonts w:ascii="Arial" w:eastAsia="Times New Roman" w:hAnsi="Arial" w:cs="Arial"/>
          <w:color w:val="000000" w:themeColor="text1"/>
        </w:rPr>
        <w:t xml:space="preserve"> joins analysis with synthesis and art with science to help users around the globe discover relationships between layered things and processes to develop insights essential to comprehensive conservation and developmental processes and related ones of research and education as the project unfolds. Importantly, </w:t>
      </w:r>
      <w:r w:rsidRPr="00937160">
        <w:rPr>
          <w:rFonts w:ascii="Arial" w:eastAsia="Times New Roman" w:hAnsi="Arial" w:cs="Arial"/>
          <w:i/>
          <w:iCs/>
          <w:color w:val="000000" w:themeColor="text1"/>
        </w:rPr>
        <w:t xml:space="preserve">Mapper </w:t>
      </w:r>
      <w:r w:rsidRPr="00937160">
        <w:rPr>
          <w:rFonts w:ascii="Arial" w:eastAsia="Times New Roman" w:hAnsi="Arial" w:cs="Arial"/>
          <w:color w:val="000000" w:themeColor="text1"/>
        </w:rPr>
        <w:t xml:space="preserve">interrelates prior histories and memories of indigenous peoples who lived here for millennia with those of more recent inhabitants. </w:t>
      </w:r>
      <w:r w:rsidRPr="00937160">
        <w:rPr>
          <w:rFonts w:ascii="Arial" w:eastAsia="Times New Roman" w:hAnsi="Arial" w:cs="Arial"/>
          <w:i/>
          <w:iCs/>
          <w:color w:val="000000" w:themeColor="text1"/>
        </w:rPr>
        <w:t>Mapper</w:t>
      </w:r>
      <w:r w:rsidRPr="00937160">
        <w:rPr>
          <w:rFonts w:ascii="Arial" w:eastAsia="Times New Roman" w:hAnsi="Arial" w:cs="Arial"/>
          <w:color w:val="000000" w:themeColor="text1"/>
        </w:rPr>
        <w:t xml:space="preserve"> puts Fly Ranch ‘on the map’, literally and figuratively, with a state-of-the-art</w:t>
      </w:r>
      <w:r w:rsidR="000F16E0" w:rsidRPr="00937160">
        <w:rPr>
          <w:rFonts w:ascii="Arial" w:eastAsia="Times New Roman" w:hAnsi="Arial" w:cs="Arial"/>
          <w:color w:val="000000" w:themeColor="text1"/>
        </w:rPr>
        <w:t>/science</w:t>
      </w:r>
      <w:r w:rsidRPr="00937160">
        <w:rPr>
          <w:rFonts w:ascii="Arial" w:eastAsia="Times New Roman" w:hAnsi="Arial" w:cs="Arial"/>
          <w:color w:val="000000" w:themeColor="text1"/>
        </w:rPr>
        <w:t xml:space="preserve"> tool </w:t>
      </w:r>
      <w:r w:rsidR="000F16E0" w:rsidRPr="00937160">
        <w:rPr>
          <w:rFonts w:ascii="Arial" w:eastAsia="Times New Roman" w:hAnsi="Arial" w:cs="Arial"/>
          <w:color w:val="000000" w:themeColor="text1"/>
        </w:rPr>
        <w:t>to b</w:t>
      </w:r>
      <w:r w:rsidR="00705A3E" w:rsidRPr="00937160">
        <w:rPr>
          <w:rFonts w:ascii="Arial" w:eastAsia="Times New Roman" w:hAnsi="Arial" w:cs="Arial"/>
          <w:color w:val="000000" w:themeColor="text1"/>
        </w:rPr>
        <w:t>uild</w:t>
      </w:r>
      <w:r w:rsidR="00A266C6" w:rsidRPr="00937160">
        <w:rPr>
          <w:rFonts w:ascii="Arial" w:eastAsia="Times New Roman" w:hAnsi="Arial" w:cs="Arial"/>
          <w:color w:val="000000" w:themeColor="text1"/>
        </w:rPr>
        <w:t xml:space="preserve"> </w:t>
      </w:r>
      <w:r w:rsidR="00705A3E" w:rsidRPr="00937160">
        <w:rPr>
          <w:rFonts w:ascii="Arial" w:eastAsia="Times New Roman" w:hAnsi="Arial" w:cs="Arial"/>
          <w:color w:val="000000" w:themeColor="text1"/>
        </w:rPr>
        <w:t>solidarity</w:t>
      </w:r>
      <w:r w:rsidR="004419D8" w:rsidRPr="00937160">
        <w:rPr>
          <w:rFonts w:ascii="Arial" w:eastAsia="Times New Roman" w:hAnsi="Arial" w:cs="Arial"/>
          <w:color w:val="000000" w:themeColor="text1"/>
        </w:rPr>
        <w:t xml:space="preserve"> and guide its future.</w:t>
      </w:r>
    </w:p>
    <w:p w14:paraId="67076727" w14:textId="77777777" w:rsidR="00167B7A" w:rsidRPr="00B605D9" w:rsidRDefault="00167B7A" w:rsidP="00CA6388">
      <w:pPr>
        <w:spacing w:after="0" w:line="360" w:lineRule="auto"/>
        <w:rPr>
          <w:rFonts w:ascii="Arial" w:eastAsia="Times New Roman" w:hAnsi="Arial" w:cs="Arial"/>
          <w:color w:val="000000" w:themeColor="text1"/>
        </w:rPr>
      </w:pPr>
    </w:p>
    <w:p w14:paraId="220D1DFC" w14:textId="62A0A8BA" w:rsidR="00167B7A" w:rsidRPr="00B605D9" w:rsidRDefault="00167B7A" w:rsidP="00CA6388">
      <w:pPr>
        <w:spacing w:after="0" w:line="360" w:lineRule="auto"/>
        <w:jc w:val="both"/>
        <w:rPr>
          <w:rFonts w:ascii="Arial" w:eastAsia="Times New Roman" w:hAnsi="Arial" w:cs="Arial"/>
          <w:color w:val="000000" w:themeColor="text1"/>
        </w:rPr>
      </w:pPr>
      <w:r w:rsidRPr="00B605D9">
        <w:rPr>
          <w:rFonts w:ascii="Arial" w:eastAsia="Times New Roman" w:hAnsi="Arial" w:cs="Arial"/>
          <w:color w:val="000000" w:themeColor="text1"/>
        </w:rPr>
        <w:t xml:space="preserve">Growing from </w:t>
      </w:r>
      <w:r w:rsidRPr="00B605D9">
        <w:rPr>
          <w:rFonts w:ascii="Arial" w:eastAsia="Times New Roman" w:hAnsi="Arial" w:cs="Arial"/>
          <w:i/>
          <w:iCs/>
          <w:color w:val="000000" w:themeColor="text1"/>
        </w:rPr>
        <w:t>Mapper</w:t>
      </w:r>
      <w:r w:rsidR="00CA6388" w:rsidRPr="00B605D9">
        <w:rPr>
          <w:rStyle w:val="FootnoteReference"/>
          <w:rFonts w:ascii="Arial" w:eastAsia="Times New Roman" w:hAnsi="Arial" w:cs="Arial"/>
          <w:i/>
          <w:iCs/>
          <w:color w:val="000000" w:themeColor="text1"/>
        </w:rPr>
        <w:footnoteReference w:id="3"/>
      </w:r>
      <w:r w:rsidRPr="00B605D9">
        <w:rPr>
          <w:rFonts w:ascii="Arial" w:eastAsia="Times New Roman" w:hAnsi="Arial" w:cs="Arial"/>
          <w:color w:val="000000" w:themeColor="text1"/>
        </w:rPr>
        <w:t xml:space="preserve"> and our mapping process is the second</w:t>
      </w:r>
      <w:r w:rsidR="008710B9" w:rsidRPr="00B605D9">
        <w:rPr>
          <w:rFonts w:ascii="Arial" w:eastAsia="Times New Roman" w:hAnsi="Arial" w:cs="Arial"/>
          <w:color w:val="000000" w:themeColor="text1"/>
        </w:rPr>
        <w:t xml:space="preserve"> element</w:t>
      </w:r>
      <w:r w:rsidRPr="00B605D9">
        <w:rPr>
          <w:rFonts w:ascii="Arial" w:eastAsia="Times New Roman" w:hAnsi="Arial" w:cs="Arial"/>
          <w:color w:val="000000" w:themeColor="text1"/>
        </w:rPr>
        <w:t xml:space="preserve"> of our </w:t>
      </w:r>
      <w:r w:rsidRPr="00B605D9">
        <w:rPr>
          <w:rFonts w:ascii="Arial" w:eastAsia="Times New Roman" w:hAnsi="Arial" w:cs="Arial"/>
          <w:i/>
          <w:iCs/>
          <w:color w:val="000000" w:themeColor="text1"/>
        </w:rPr>
        <w:t>process art</w:t>
      </w:r>
      <w:r w:rsidRPr="00B605D9">
        <w:rPr>
          <w:rFonts w:ascii="Arial" w:eastAsia="Times New Roman" w:hAnsi="Arial" w:cs="Arial"/>
          <w:color w:val="000000" w:themeColor="text1"/>
        </w:rPr>
        <w:t xml:space="preserve"> proposal:</w:t>
      </w:r>
      <w:r w:rsidRPr="00B605D9">
        <w:rPr>
          <w:rFonts w:ascii="Arial" w:eastAsia="Times New Roman" w:hAnsi="Arial" w:cs="Arial"/>
          <w:i/>
          <w:iCs/>
          <w:color w:val="000000" w:themeColor="text1"/>
        </w:rPr>
        <w:t xml:space="preserve"> </w:t>
      </w:r>
      <w:r w:rsidRPr="00B605D9">
        <w:rPr>
          <w:rFonts w:ascii="Arial" w:eastAsia="Times New Roman" w:hAnsi="Arial" w:cs="Arial"/>
          <w:b/>
          <w:bCs/>
          <w:i/>
          <w:iCs/>
          <w:color w:val="000000" w:themeColor="text1"/>
        </w:rPr>
        <w:t>Sensor</w:t>
      </w:r>
      <w:r w:rsidR="00664EB8" w:rsidRPr="00B605D9">
        <w:rPr>
          <w:rFonts w:ascii="Arial" w:eastAsia="Times New Roman" w:hAnsi="Arial" w:cs="Arial"/>
          <w:b/>
          <w:bCs/>
          <w:i/>
          <w:iCs/>
          <w:color w:val="000000" w:themeColor="text1"/>
        </w:rPr>
        <w:t>-</w:t>
      </w:r>
      <w:r w:rsidRPr="00B605D9">
        <w:rPr>
          <w:rFonts w:ascii="Arial" w:eastAsia="Times New Roman" w:hAnsi="Arial" w:cs="Arial"/>
          <w:b/>
          <w:bCs/>
          <w:i/>
          <w:iCs/>
          <w:color w:val="000000" w:themeColor="text1"/>
        </w:rPr>
        <w:t>Field</w:t>
      </w:r>
      <w:r w:rsidRPr="00B605D9">
        <w:rPr>
          <w:rFonts w:ascii="Arial" w:eastAsia="Times New Roman" w:hAnsi="Arial" w:cs="Arial"/>
          <w:i/>
          <w:iCs/>
          <w:color w:val="000000" w:themeColor="text1"/>
        </w:rPr>
        <w:t>,</w:t>
      </w:r>
      <w:r w:rsidRPr="00B605D9">
        <w:rPr>
          <w:rFonts w:ascii="Arial" w:eastAsia="Times New Roman" w:hAnsi="Arial" w:cs="Arial"/>
          <w:color w:val="000000" w:themeColor="text1"/>
        </w:rPr>
        <w:t xml:space="preserve"> a work of infrastructural land art in the form of an array of 57 polished, stainless-steel </w:t>
      </w:r>
      <w:r w:rsidRPr="00B605D9">
        <w:rPr>
          <w:rFonts w:ascii="Arial" w:eastAsia="Times New Roman" w:hAnsi="Arial" w:cs="Arial"/>
          <w:b/>
          <w:bCs/>
          <w:i/>
          <w:iCs/>
          <w:color w:val="000000" w:themeColor="text1"/>
        </w:rPr>
        <w:t>Sensor</w:t>
      </w:r>
      <w:r w:rsidR="00664EB8" w:rsidRPr="00B605D9">
        <w:rPr>
          <w:rFonts w:ascii="Arial" w:eastAsia="Times New Roman" w:hAnsi="Arial" w:cs="Arial"/>
          <w:b/>
          <w:bCs/>
          <w:i/>
          <w:iCs/>
          <w:color w:val="000000" w:themeColor="text1"/>
        </w:rPr>
        <w:t>-</w:t>
      </w:r>
      <w:r w:rsidRPr="00B605D9">
        <w:rPr>
          <w:rFonts w:ascii="Arial" w:eastAsia="Times New Roman" w:hAnsi="Arial" w:cs="Arial"/>
          <w:b/>
          <w:bCs/>
          <w:i/>
          <w:iCs/>
          <w:color w:val="000000" w:themeColor="text1"/>
        </w:rPr>
        <w:t>Poles</w:t>
      </w:r>
      <w:r w:rsidRPr="00B605D9">
        <w:rPr>
          <w:rFonts w:ascii="Arial" w:eastAsia="Times New Roman" w:hAnsi="Arial" w:cs="Arial"/>
          <w:i/>
          <w:iCs/>
          <w:color w:val="000000" w:themeColor="text1"/>
        </w:rPr>
        <w:t xml:space="preserve"> </w:t>
      </w:r>
      <w:r w:rsidRPr="00B605D9">
        <w:rPr>
          <w:rFonts w:ascii="Arial" w:eastAsia="Times New Roman" w:hAnsi="Arial" w:cs="Arial"/>
          <w:color w:val="000000" w:themeColor="text1"/>
        </w:rPr>
        <w:t xml:space="preserve">positioned on the USGS half-kilometer-grid the length and width of </w:t>
      </w:r>
      <w:r w:rsidRPr="00B605D9">
        <w:rPr>
          <w:rFonts w:ascii="Arial" w:eastAsia="Times New Roman" w:hAnsi="Arial" w:cs="Arial"/>
          <w:color w:val="000000" w:themeColor="text1"/>
        </w:rPr>
        <w:lastRenderedPageBreak/>
        <w:t>the ranch, including the parcel near Gerlach. The pole heights vary with their topographic location so that their tops align in a single horizon-framing plane when viewed from the upper northwest corner of the ranch―inscribing huma</w:t>
      </w:r>
      <w:r w:rsidR="00C6470D" w:rsidRPr="00B605D9">
        <w:rPr>
          <w:rFonts w:ascii="Arial" w:eastAsia="Times New Roman" w:hAnsi="Arial" w:cs="Arial"/>
          <w:color w:val="000000" w:themeColor="text1"/>
        </w:rPr>
        <w:t xml:space="preserve">n-scale </w:t>
      </w:r>
      <w:r w:rsidRPr="00B605D9">
        <w:rPr>
          <w:rFonts w:ascii="Arial" w:eastAsia="Times New Roman" w:hAnsi="Arial" w:cs="Arial"/>
          <w:color w:val="000000" w:themeColor="text1"/>
        </w:rPr>
        <w:t>and heightening the process of perceiving this sublime landscape and its extraordinary p</w:t>
      </w:r>
      <w:r w:rsidR="00E53B03" w:rsidRPr="00B605D9">
        <w:rPr>
          <w:rFonts w:ascii="Arial" w:eastAsia="Times New Roman" w:hAnsi="Arial" w:cs="Arial"/>
          <w:color w:val="000000" w:themeColor="text1"/>
        </w:rPr>
        <w:t>h</w:t>
      </w:r>
      <w:r w:rsidRPr="00B605D9">
        <w:rPr>
          <w:rFonts w:ascii="Arial" w:eastAsia="Times New Roman" w:hAnsi="Arial" w:cs="Arial"/>
          <w:color w:val="000000" w:themeColor="text1"/>
        </w:rPr>
        <w:t>enomena of shifting light, reflected in its mirror</w:t>
      </w:r>
      <w:r w:rsidR="00C6470D" w:rsidRPr="00B605D9">
        <w:rPr>
          <w:rFonts w:ascii="Arial" w:eastAsia="Times New Roman" w:hAnsi="Arial" w:cs="Arial"/>
          <w:color w:val="000000" w:themeColor="text1"/>
        </w:rPr>
        <w:t>ed</w:t>
      </w:r>
      <w:r w:rsidRPr="00B605D9">
        <w:rPr>
          <w:rFonts w:ascii="Arial" w:eastAsia="Times New Roman" w:hAnsi="Arial" w:cs="Arial"/>
          <w:color w:val="000000" w:themeColor="text1"/>
        </w:rPr>
        <w:t xml:space="preserve"> surfaces that are both ‘other’ to the landscape and one with it.</w:t>
      </w:r>
    </w:p>
    <w:p w14:paraId="6C4405B7" w14:textId="77777777" w:rsidR="00167B7A" w:rsidRPr="00B605D9" w:rsidRDefault="00167B7A" w:rsidP="00CA6388">
      <w:pPr>
        <w:spacing w:after="0" w:line="360" w:lineRule="auto"/>
        <w:rPr>
          <w:rFonts w:ascii="Arial" w:eastAsia="Times New Roman" w:hAnsi="Arial" w:cs="Arial"/>
          <w:color w:val="000000" w:themeColor="text1"/>
        </w:rPr>
      </w:pPr>
    </w:p>
    <w:p w14:paraId="6A9E6F6C" w14:textId="79A7CEA5" w:rsidR="00167B7A" w:rsidRPr="00B605D9" w:rsidRDefault="00167B7A" w:rsidP="00596B63">
      <w:pPr>
        <w:spacing w:after="0" w:line="360" w:lineRule="auto"/>
        <w:jc w:val="both"/>
        <w:rPr>
          <w:rFonts w:ascii="Arial" w:eastAsia="Times New Roman" w:hAnsi="Arial" w:cs="Arial"/>
          <w:color w:val="000000" w:themeColor="text1"/>
        </w:rPr>
      </w:pPr>
      <w:r w:rsidRPr="00B605D9">
        <w:rPr>
          <w:rFonts w:ascii="Arial" w:eastAsia="Times New Roman" w:hAnsi="Arial" w:cs="Arial"/>
          <w:i/>
          <w:iCs/>
          <w:color w:val="000000" w:themeColor="text1"/>
        </w:rPr>
        <w:t>Sensor</w:t>
      </w:r>
      <w:r w:rsidR="00664EB8" w:rsidRPr="00B605D9">
        <w:rPr>
          <w:rFonts w:ascii="Arial" w:eastAsia="Times New Roman" w:hAnsi="Arial" w:cs="Arial"/>
          <w:i/>
          <w:iCs/>
          <w:color w:val="000000" w:themeColor="text1"/>
        </w:rPr>
        <w:t>-</w:t>
      </w:r>
      <w:r w:rsidRPr="00B605D9">
        <w:rPr>
          <w:rFonts w:ascii="Arial" w:eastAsia="Times New Roman" w:hAnsi="Arial" w:cs="Arial"/>
          <w:i/>
          <w:iCs/>
          <w:color w:val="000000" w:themeColor="text1"/>
        </w:rPr>
        <w:t>Poles</w:t>
      </w:r>
      <w:r w:rsidRPr="00B605D9">
        <w:rPr>
          <w:rFonts w:ascii="Arial" w:eastAsia="Times New Roman" w:hAnsi="Arial" w:cs="Arial"/>
          <w:color w:val="000000" w:themeColor="text1"/>
        </w:rPr>
        <w:t xml:space="preserve"> </w:t>
      </w:r>
      <w:r w:rsidR="0066315D" w:rsidRPr="00B605D9">
        <w:rPr>
          <w:rFonts w:ascii="Arial" w:eastAsia="Times New Roman" w:hAnsi="Arial" w:cs="Arial"/>
          <w:color w:val="000000" w:themeColor="text1"/>
        </w:rPr>
        <w:t xml:space="preserve">at each </w:t>
      </w:r>
      <w:r w:rsidR="0066315D" w:rsidRPr="00B605D9">
        <w:rPr>
          <w:rFonts w:ascii="Arial" w:eastAsia="Times New Roman" w:hAnsi="Arial" w:cs="Arial"/>
          <w:i/>
          <w:iCs/>
          <w:color w:val="000000" w:themeColor="text1"/>
        </w:rPr>
        <w:t xml:space="preserve">Sensor-Point </w:t>
      </w:r>
      <w:r w:rsidRPr="00B605D9">
        <w:rPr>
          <w:rFonts w:ascii="Arial" w:eastAsia="Times New Roman" w:hAnsi="Arial" w:cs="Arial"/>
          <w:color w:val="000000" w:themeColor="text1"/>
        </w:rPr>
        <w:t xml:space="preserve">house a wireless, bi-directional network of open-source environmental monitoring instruments at the half-kilometer-coordinate grid sites, as well as lightning-rod technologies to limit wildfires from lightning-strikes </w:t>
      </w:r>
      <w:r w:rsidR="00A12B56" w:rsidRPr="00B605D9">
        <w:rPr>
          <w:rFonts w:ascii="Arial" w:eastAsia="Times New Roman" w:hAnsi="Arial" w:cs="Arial"/>
          <w:color w:val="000000" w:themeColor="text1"/>
        </w:rPr>
        <w:t>an</w:t>
      </w:r>
      <w:r w:rsidRPr="00B605D9">
        <w:rPr>
          <w:rFonts w:ascii="Arial" w:eastAsia="Times New Roman" w:hAnsi="Arial" w:cs="Arial"/>
          <w:color w:val="000000" w:themeColor="text1"/>
        </w:rPr>
        <w:t>d telecommunications to link each site to the world, all powered by micro-solar-cells. Sensor technologies record and transmit a wide range of data essential to landscape and ecosystem management at micro-to-mid scales for all three site</w:t>
      </w:r>
      <w:r w:rsidR="00C6470D" w:rsidRPr="00B605D9">
        <w:rPr>
          <w:rFonts w:ascii="Arial" w:eastAsia="Times New Roman" w:hAnsi="Arial" w:cs="Arial"/>
          <w:color w:val="000000" w:themeColor="text1"/>
        </w:rPr>
        <w:t xml:space="preserve"> </w:t>
      </w:r>
      <w:r w:rsidRPr="00B605D9">
        <w:rPr>
          <w:rFonts w:ascii="Arial" w:eastAsia="Times New Roman" w:hAnsi="Arial" w:cs="Arial"/>
          <w:color w:val="000000" w:themeColor="text1"/>
        </w:rPr>
        <w:t>zone</w:t>
      </w:r>
      <w:r w:rsidR="00C6470D" w:rsidRPr="00B605D9">
        <w:rPr>
          <w:rFonts w:ascii="Arial" w:eastAsia="Times New Roman" w:hAnsi="Arial" w:cs="Arial"/>
          <w:color w:val="000000" w:themeColor="text1"/>
        </w:rPr>
        <w:t>-</w:t>
      </w:r>
      <w:r w:rsidRPr="00B605D9">
        <w:rPr>
          <w:rFonts w:ascii="Arial" w:eastAsia="Times New Roman" w:hAnsi="Arial" w:cs="Arial"/>
          <w:color w:val="000000" w:themeColor="text1"/>
        </w:rPr>
        <w:t>types, integrating satellite data for remote access, computation, and understanding of trends by research partners.</w:t>
      </w:r>
      <w:r w:rsidR="00CA6388" w:rsidRPr="00B605D9">
        <w:rPr>
          <w:rStyle w:val="FootnoteReference"/>
          <w:rFonts w:ascii="Arial" w:eastAsia="Times New Roman" w:hAnsi="Arial" w:cs="Arial"/>
          <w:color w:val="000000" w:themeColor="text1"/>
        </w:rPr>
        <w:footnoteReference w:id="4"/>
      </w:r>
      <w:r w:rsidRPr="00B605D9">
        <w:rPr>
          <w:rFonts w:ascii="Arial" w:eastAsia="Times New Roman" w:hAnsi="Arial" w:cs="Arial"/>
          <w:color w:val="000000" w:themeColor="text1"/>
        </w:rPr>
        <w:t xml:space="preserve"> Data sets like the following help develop important new conceptual and analytical approaches </w:t>
      </w:r>
      <w:r w:rsidR="00C6470D" w:rsidRPr="00B605D9">
        <w:rPr>
          <w:rFonts w:ascii="Arial" w:eastAsia="Times New Roman" w:hAnsi="Arial" w:cs="Arial"/>
          <w:color w:val="000000" w:themeColor="text1"/>
        </w:rPr>
        <w:t>to</w:t>
      </w:r>
      <w:r w:rsidRPr="00B605D9">
        <w:rPr>
          <w:rFonts w:ascii="Arial" w:eastAsia="Times New Roman" w:hAnsi="Arial" w:cs="Arial"/>
          <w:color w:val="000000" w:themeColor="text1"/>
        </w:rPr>
        <w:t xml:space="preserve"> observing landscape change through time, and in turn, actively inform the </w:t>
      </w:r>
      <w:r w:rsidRPr="00B605D9">
        <w:rPr>
          <w:rFonts w:ascii="Arial" w:eastAsia="Times New Roman" w:hAnsi="Arial" w:cs="Arial"/>
          <w:i/>
          <w:iCs/>
          <w:color w:val="000000" w:themeColor="text1"/>
        </w:rPr>
        <w:t>Fly Ranch Project</w:t>
      </w:r>
      <w:r w:rsidRPr="00B605D9">
        <w:rPr>
          <w:rFonts w:ascii="Arial" w:eastAsia="Times New Roman" w:hAnsi="Arial" w:cs="Arial"/>
          <w:color w:val="000000" w:themeColor="text1"/>
        </w:rPr>
        <w:t xml:space="preserve"> “research laboratory” of conservation and development:</w:t>
      </w:r>
    </w:p>
    <w:p w14:paraId="5B257ADE" w14:textId="6C2C895B" w:rsidR="00167B7A" w:rsidRPr="00B605D9" w:rsidRDefault="00167B7A" w:rsidP="00596B63">
      <w:pPr>
        <w:numPr>
          <w:ilvl w:val="0"/>
          <w:numId w:val="1"/>
        </w:numPr>
        <w:spacing w:after="0" w:line="360" w:lineRule="auto"/>
        <w:ind w:left="360"/>
        <w:textAlignment w:val="baseline"/>
        <w:rPr>
          <w:rFonts w:ascii="Arial" w:eastAsia="Times New Roman" w:hAnsi="Arial" w:cs="Arial"/>
          <w:color w:val="000000" w:themeColor="text1"/>
        </w:rPr>
      </w:pPr>
      <w:r w:rsidRPr="00B605D9">
        <w:rPr>
          <w:rFonts w:ascii="Arial" w:eastAsia="Times New Roman" w:hAnsi="Arial" w:cs="Arial"/>
          <w:b/>
          <w:bCs/>
          <w:color w:val="000000" w:themeColor="text1"/>
        </w:rPr>
        <w:t>Water-related data</w:t>
      </w:r>
      <w:r w:rsidR="00A2259E" w:rsidRPr="00B605D9">
        <w:rPr>
          <w:rFonts w:ascii="Arial" w:eastAsia="Times New Roman" w:hAnsi="Arial" w:cs="Arial"/>
          <w:b/>
          <w:bCs/>
          <w:color w:val="000000" w:themeColor="text1"/>
        </w:rPr>
        <w:t xml:space="preserve"> </w:t>
      </w:r>
      <w:r w:rsidR="00A2259E" w:rsidRPr="00B605D9">
        <w:rPr>
          <w:rFonts w:ascii="Arial" w:eastAsia="Times New Roman" w:hAnsi="Arial" w:cs="Arial"/>
          <w:color w:val="000000" w:themeColor="text1"/>
        </w:rPr>
        <w:t>|</w:t>
      </w:r>
      <w:r w:rsidRPr="00B605D9">
        <w:rPr>
          <w:rFonts w:ascii="Arial" w:eastAsia="Times New Roman" w:hAnsi="Arial" w:cs="Arial"/>
          <w:b/>
          <w:bCs/>
          <w:color w:val="000000" w:themeColor="text1"/>
        </w:rPr>
        <w:t xml:space="preserve"> </w:t>
      </w:r>
      <w:r w:rsidRPr="00B605D9">
        <w:rPr>
          <w:rFonts w:ascii="Arial" w:eastAsia="Times New Roman" w:hAnsi="Arial" w:cs="Arial"/>
          <w:color w:val="000000" w:themeColor="text1"/>
        </w:rPr>
        <w:t xml:space="preserve">Water quality is monitored for </w:t>
      </w:r>
      <w:hyperlink r:id="rId8" w:history="1">
        <w:r w:rsidRPr="00B605D9">
          <w:rPr>
            <w:rFonts w:ascii="Arial" w:eastAsia="Times New Roman" w:hAnsi="Arial" w:cs="Arial"/>
            <w:i/>
            <w:iCs/>
            <w:color w:val="000000" w:themeColor="text1"/>
          </w:rPr>
          <w:t>pH,</w:t>
        </w:r>
      </w:hyperlink>
      <w:r w:rsidRPr="00B605D9">
        <w:rPr>
          <w:rFonts w:ascii="Arial" w:eastAsia="Times New Roman" w:hAnsi="Arial" w:cs="Arial"/>
          <w:i/>
          <w:iCs/>
          <w:color w:val="000000" w:themeColor="text1"/>
        </w:rPr>
        <w:t> </w:t>
      </w:r>
      <w:hyperlink r:id="rId9" w:history="1">
        <w:r w:rsidRPr="00B605D9">
          <w:rPr>
            <w:rFonts w:ascii="Arial" w:eastAsia="Times New Roman" w:hAnsi="Arial" w:cs="Arial"/>
            <w:i/>
            <w:iCs/>
            <w:color w:val="000000" w:themeColor="text1"/>
          </w:rPr>
          <w:t>conductivity</w:t>
        </w:r>
      </w:hyperlink>
      <w:r w:rsidRPr="00B605D9">
        <w:rPr>
          <w:rFonts w:ascii="Arial" w:eastAsia="Times New Roman" w:hAnsi="Arial" w:cs="Arial"/>
          <w:i/>
          <w:iCs/>
          <w:color w:val="000000" w:themeColor="text1"/>
        </w:rPr>
        <w:t xml:space="preserve">, </w:t>
      </w:r>
      <w:hyperlink r:id="rId10" w:history="1">
        <w:r w:rsidRPr="00B605D9">
          <w:rPr>
            <w:rFonts w:ascii="Arial" w:eastAsia="Times New Roman" w:hAnsi="Arial" w:cs="Arial"/>
            <w:i/>
            <w:iCs/>
            <w:color w:val="000000" w:themeColor="text1"/>
          </w:rPr>
          <w:t>salinity</w:t>
        </w:r>
      </w:hyperlink>
      <w:r w:rsidRPr="00B605D9">
        <w:rPr>
          <w:rFonts w:ascii="Arial" w:eastAsia="Times New Roman" w:hAnsi="Arial" w:cs="Arial"/>
          <w:i/>
          <w:iCs/>
          <w:color w:val="000000" w:themeColor="text1"/>
        </w:rPr>
        <w:t xml:space="preserve">, </w:t>
      </w:r>
      <w:r w:rsidRPr="00B605D9">
        <w:rPr>
          <w:rFonts w:ascii="Arial" w:eastAsia="Times New Roman" w:hAnsi="Arial" w:cs="Arial"/>
          <w:color w:val="000000" w:themeColor="text1"/>
        </w:rPr>
        <w:t>and</w:t>
      </w:r>
      <w:r w:rsidRPr="00B605D9">
        <w:rPr>
          <w:rFonts w:ascii="Arial" w:eastAsia="Times New Roman" w:hAnsi="Arial" w:cs="Arial"/>
          <w:i/>
          <w:iCs/>
          <w:color w:val="000000" w:themeColor="text1"/>
        </w:rPr>
        <w:t xml:space="preserve"> </w:t>
      </w:r>
      <w:hyperlink r:id="rId11" w:history="1">
        <w:r w:rsidRPr="00B605D9">
          <w:rPr>
            <w:rFonts w:ascii="Arial" w:eastAsia="Times New Roman" w:hAnsi="Arial" w:cs="Arial"/>
            <w:i/>
            <w:iCs/>
            <w:color w:val="000000" w:themeColor="text1"/>
          </w:rPr>
          <w:t>dissolved oxygen</w:t>
        </w:r>
      </w:hyperlink>
      <w:r w:rsidR="007E2824" w:rsidRPr="00B605D9">
        <w:rPr>
          <w:rFonts w:ascii="Arial" w:eastAsia="Times New Roman" w:hAnsi="Arial" w:cs="Arial"/>
          <w:color w:val="000000" w:themeColor="text1"/>
        </w:rPr>
        <w:t xml:space="preserve"> </w:t>
      </w:r>
      <w:r w:rsidRPr="00B605D9">
        <w:rPr>
          <w:rFonts w:ascii="Arial" w:eastAsia="Times New Roman" w:hAnsi="Arial" w:cs="Arial"/>
          <w:i/>
          <w:iCs/>
          <w:color w:val="000000" w:themeColor="text1"/>
        </w:rPr>
        <w:t>levels</w:t>
      </w:r>
      <w:r w:rsidRPr="00B605D9">
        <w:rPr>
          <w:rFonts w:ascii="Arial" w:eastAsia="Times New Roman" w:hAnsi="Arial" w:cs="Arial"/>
          <w:color w:val="000000" w:themeColor="text1"/>
        </w:rPr>
        <w:t xml:space="preserve"> to understand of chemical qualities, human activity impacts, and seasonal fluctuations. Hydrological processes and flow regimes in streams (magnitude, seasonality, flow rates) are tracked for influence on habitats, as are surface and subsurface flows and nutrients for impact on primary productivity.</w:t>
      </w:r>
    </w:p>
    <w:p w14:paraId="47E7816C" w14:textId="77DFAC2E" w:rsidR="00167B7A" w:rsidRPr="00B605D9" w:rsidRDefault="00167B7A" w:rsidP="00CA6388">
      <w:pPr>
        <w:numPr>
          <w:ilvl w:val="0"/>
          <w:numId w:val="1"/>
        </w:numPr>
        <w:spacing w:after="0" w:line="360" w:lineRule="auto"/>
        <w:ind w:left="360"/>
        <w:jc w:val="both"/>
        <w:textAlignment w:val="baseline"/>
        <w:rPr>
          <w:rFonts w:ascii="Arial" w:eastAsia="Times New Roman" w:hAnsi="Arial" w:cs="Arial"/>
          <w:color w:val="000000" w:themeColor="text1"/>
        </w:rPr>
      </w:pPr>
      <w:r w:rsidRPr="00B605D9">
        <w:rPr>
          <w:rFonts w:ascii="Arial" w:eastAsia="Times New Roman" w:hAnsi="Arial" w:cs="Arial"/>
          <w:b/>
          <w:bCs/>
          <w:color w:val="000000" w:themeColor="text1"/>
        </w:rPr>
        <w:t>Critica</w:t>
      </w:r>
      <w:r w:rsidR="00596B63" w:rsidRPr="00B605D9">
        <w:rPr>
          <w:rFonts w:ascii="Arial" w:eastAsia="Times New Roman" w:hAnsi="Arial" w:cs="Arial"/>
          <w:b/>
          <w:bCs/>
          <w:color w:val="000000" w:themeColor="text1"/>
        </w:rPr>
        <w:t>l ha</w:t>
      </w:r>
      <w:r w:rsidRPr="00B605D9">
        <w:rPr>
          <w:rFonts w:ascii="Arial" w:eastAsia="Times New Roman" w:hAnsi="Arial" w:cs="Arial"/>
          <w:b/>
          <w:bCs/>
          <w:color w:val="000000" w:themeColor="text1"/>
        </w:rPr>
        <w:t>bitat-related data</w:t>
      </w:r>
      <w:r w:rsidR="00A2259E" w:rsidRPr="00B605D9">
        <w:rPr>
          <w:rFonts w:ascii="Arial" w:eastAsia="Times New Roman" w:hAnsi="Arial" w:cs="Arial"/>
          <w:b/>
          <w:bCs/>
          <w:color w:val="000000" w:themeColor="text1"/>
        </w:rPr>
        <w:t xml:space="preserve"> </w:t>
      </w:r>
      <w:r w:rsidR="00A2259E" w:rsidRPr="00B605D9">
        <w:rPr>
          <w:rFonts w:ascii="Arial" w:eastAsia="Times New Roman" w:hAnsi="Arial" w:cs="Arial"/>
          <w:color w:val="000000" w:themeColor="text1"/>
        </w:rPr>
        <w:t>|</w:t>
      </w:r>
      <w:r w:rsidRPr="00B605D9">
        <w:rPr>
          <w:rFonts w:ascii="Arial" w:eastAsia="Times New Roman" w:hAnsi="Arial" w:cs="Arial"/>
          <w:b/>
          <w:bCs/>
          <w:color w:val="000000" w:themeColor="text1"/>
        </w:rPr>
        <w:t xml:space="preserve"> </w:t>
      </w:r>
      <w:r w:rsidRPr="00B605D9">
        <w:rPr>
          <w:rFonts w:ascii="Arial" w:eastAsia="Times New Roman" w:hAnsi="Arial" w:cs="Arial"/>
          <w:color w:val="000000" w:themeColor="text1"/>
        </w:rPr>
        <w:t>Diversity, abundance, and distribution of species types, and species’ movements and interactions are tracked; small-scale processes at ground surface (formation of soil crusts, infiltration of water) are monitored to understand micro-habitats</w:t>
      </w:r>
      <w:r w:rsidRPr="00B605D9">
        <w:rPr>
          <w:rFonts w:ascii="Arial" w:eastAsia="Times New Roman" w:hAnsi="Arial" w:cs="Arial"/>
          <w:color w:val="000000" w:themeColor="text1"/>
          <w:u w:val="single"/>
        </w:rPr>
        <w:t>,</w:t>
      </w:r>
      <w:r w:rsidRPr="00B605D9">
        <w:rPr>
          <w:rFonts w:ascii="Arial" w:eastAsia="Times New Roman" w:hAnsi="Arial" w:cs="Arial"/>
          <w:color w:val="000000" w:themeColor="text1"/>
        </w:rPr>
        <w:t xml:space="preserve"> as are soil properties influencing vegetation composition of terrestrial habitats</w:t>
      </w:r>
      <w:r w:rsidR="007E2824" w:rsidRPr="00B605D9">
        <w:rPr>
          <w:rFonts w:ascii="Arial" w:eastAsia="Times New Roman" w:hAnsi="Arial" w:cs="Arial"/>
          <w:color w:val="000000" w:themeColor="text1"/>
        </w:rPr>
        <w:t>, and different</w:t>
      </w:r>
      <w:r w:rsidRPr="00B605D9">
        <w:rPr>
          <w:rFonts w:ascii="Arial" w:eastAsia="Times New Roman" w:hAnsi="Arial" w:cs="Arial"/>
          <w:color w:val="000000" w:themeColor="text1"/>
        </w:rPr>
        <w:t xml:space="preserve"> types of substrates in wetland habitats that impact species-diversity. </w:t>
      </w:r>
    </w:p>
    <w:p w14:paraId="6104A34E" w14:textId="5B5C32FA" w:rsidR="00167B7A" w:rsidRPr="00B605D9" w:rsidRDefault="00167B7A" w:rsidP="00CA6388">
      <w:pPr>
        <w:numPr>
          <w:ilvl w:val="0"/>
          <w:numId w:val="1"/>
        </w:numPr>
        <w:spacing w:after="0" w:line="360" w:lineRule="auto"/>
        <w:ind w:left="360"/>
        <w:jc w:val="both"/>
        <w:textAlignment w:val="baseline"/>
        <w:rPr>
          <w:rFonts w:ascii="Arial" w:eastAsia="Times New Roman" w:hAnsi="Arial" w:cs="Arial"/>
          <w:color w:val="000000" w:themeColor="text1"/>
        </w:rPr>
      </w:pPr>
      <w:r w:rsidRPr="00B605D9">
        <w:rPr>
          <w:rFonts w:ascii="Arial" w:eastAsia="Times New Roman" w:hAnsi="Arial" w:cs="Arial"/>
          <w:b/>
          <w:bCs/>
          <w:color w:val="000000" w:themeColor="text1"/>
        </w:rPr>
        <w:t>Climate and weather-related data</w:t>
      </w:r>
      <w:r w:rsidR="00A2259E" w:rsidRPr="00B605D9">
        <w:rPr>
          <w:rFonts w:ascii="Arial" w:eastAsia="Times New Roman" w:hAnsi="Arial" w:cs="Arial"/>
          <w:color w:val="000000" w:themeColor="text1"/>
        </w:rPr>
        <w:t xml:space="preserve"> |</w:t>
      </w:r>
      <w:r w:rsidR="00A266C6" w:rsidRPr="00B605D9">
        <w:rPr>
          <w:rFonts w:ascii="Arial" w:eastAsia="Times New Roman" w:hAnsi="Arial" w:cs="Arial"/>
          <w:color w:val="000000" w:themeColor="text1"/>
        </w:rPr>
        <w:t xml:space="preserve"> </w:t>
      </w:r>
      <w:r w:rsidRPr="00B605D9">
        <w:rPr>
          <w:rFonts w:ascii="Arial" w:eastAsia="Times New Roman" w:hAnsi="Arial" w:cs="Arial"/>
          <w:color w:val="000000" w:themeColor="text1"/>
        </w:rPr>
        <w:t>Micro-site climatic variables like precipitation, evaporation and temperature are integrated with that of Hualapai Flat Weather Station and regional-to-continental scale databases to understand larger patterns of climate change and influence on local plant and animal species (physiological tolerances, spatial patterns of cover, and availability of food).</w:t>
      </w:r>
    </w:p>
    <w:p w14:paraId="09F9E3DF" w14:textId="7B175FF7" w:rsidR="00167B7A" w:rsidRPr="00B605D9" w:rsidRDefault="00571F3A" w:rsidP="00CA6388">
      <w:pPr>
        <w:spacing w:after="0" w:line="360" w:lineRule="auto"/>
        <w:jc w:val="both"/>
        <w:rPr>
          <w:rFonts w:ascii="Arial" w:eastAsia="Times New Roman" w:hAnsi="Arial" w:cs="Arial"/>
          <w:color w:val="000000" w:themeColor="text1"/>
        </w:rPr>
      </w:pPr>
      <w:r w:rsidRPr="00B605D9">
        <w:rPr>
          <w:rFonts w:ascii="Arial" w:eastAsia="Times New Roman" w:hAnsi="Arial" w:cs="Arial"/>
          <w:color w:val="000000" w:themeColor="text1"/>
        </w:rPr>
        <w:lastRenderedPageBreak/>
        <w:t>Growing</w:t>
      </w:r>
      <w:r w:rsidR="00167B7A" w:rsidRPr="00B605D9">
        <w:rPr>
          <w:rFonts w:ascii="Arial" w:eastAsia="Times New Roman" w:hAnsi="Arial" w:cs="Arial"/>
          <w:color w:val="000000" w:themeColor="text1"/>
        </w:rPr>
        <w:t xml:space="preserve"> within </w:t>
      </w:r>
      <w:r w:rsidR="00167B7A" w:rsidRPr="00B605D9">
        <w:rPr>
          <w:rFonts w:ascii="Arial" w:eastAsia="Times New Roman" w:hAnsi="Arial" w:cs="Arial"/>
          <w:i/>
          <w:iCs/>
          <w:color w:val="000000" w:themeColor="text1"/>
        </w:rPr>
        <w:t>Sensor</w:t>
      </w:r>
      <w:r w:rsidR="00664EB8" w:rsidRPr="00B605D9">
        <w:rPr>
          <w:rFonts w:ascii="Arial" w:eastAsia="Times New Roman" w:hAnsi="Arial" w:cs="Arial"/>
          <w:i/>
          <w:iCs/>
          <w:color w:val="000000" w:themeColor="text1"/>
        </w:rPr>
        <w:t>-</w:t>
      </w:r>
      <w:r w:rsidR="00167B7A" w:rsidRPr="00B605D9">
        <w:rPr>
          <w:rFonts w:ascii="Arial" w:eastAsia="Times New Roman" w:hAnsi="Arial" w:cs="Arial"/>
          <w:i/>
          <w:iCs/>
          <w:color w:val="000000" w:themeColor="text1"/>
        </w:rPr>
        <w:t xml:space="preserve">Field’s </w:t>
      </w:r>
      <w:r w:rsidR="00167B7A" w:rsidRPr="00B605D9">
        <w:rPr>
          <w:rFonts w:ascii="Arial" w:eastAsia="Times New Roman" w:hAnsi="Arial" w:cs="Arial"/>
          <w:color w:val="000000" w:themeColor="text1"/>
        </w:rPr>
        <w:t>network of environmental monitoring stations is</w:t>
      </w:r>
      <w:r w:rsidR="008710B9" w:rsidRPr="00B605D9">
        <w:rPr>
          <w:rFonts w:ascii="Arial" w:eastAsia="Times New Roman" w:hAnsi="Arial" w:cs="Arial"/>
          <w:color w:val="000000" w:themeColor="text1"/>
        </w:rPr>
        <w:t xml:space="preserve"> the third</w:t>
      </w:r>
      <w:r w:rsidR="00167B7A" w:rsidRPr="00B605D9">
        <w:rPr>
          <w:rFonts w:ascii="Arial" w:eastAsia="Times New Roman" w:hAnsi="Arial" w:cs="Arial"/>
          <w:color w:val="000000" w:themeColor="text1"/>
        </w:rPr>
        <w:t xml:space="preserve"> </w:t>
      </w:r>
      <w:r w:rsidR="008710B9" w:rsidRPr="00B605D9">
        <w:rPr>
          <w:rFonts w:ascii="Arial" w:eastAsia="Times New Roman" w:hAnsi="Arial" w:cs="Arial"/>
          <w:color w:val="000000" w:themeColor="text1"/>
        </w:rPr>
        <w:t xml:space="preserve">element of our proposal: </w:t>
      </w:r>
      <w:bookmarkStart w:id="0" w:name="_Hlk54173545"/>
      <w:r w:rsidR="00167B7A" w:rsidRPr="00B605D9">
        <w:rPr>
          <w:rFonts w:ascii="Arial" w:eastAsia="Times New Roman" w:hAnsi="Arial" w:cs="Arial"/>
          <w:color w:val="000000" w:themeColor="text1"/>
        </w:rPr>
        <w:t>a system of interventions and processes for</w:t>
      </w:r>
      <w:r w:rsidR="00167B7A" w:rsidRPr="00B605D9">
        <w:rPr>
          <w:rFonts w:ascii="Arial" w:eastAsia="Times New Roman" w:hAnsi="Arial" w:cs="Arial"/>
          <w:i/>
          <w:iCs/>
          <w:color w:val="000000" w:themeColor="text1"/>
        </w:rPr>
        <w:t xml:space="preserve"> human inhabitation </w:t>
      </w:r>
      <w:r w:rsidR="00167B7A" w:rsidRPr="00B605D9">
        <w:rPr>
          <w:rFonts w:ascii="Arial" w:eastAsia="Times New Roman" w:hAnsi="Arial" w:cs="Arial"/>
          <w:color w:val="000000" w:themeColor="text1"/>
        </w:rPr>
        <w:t xml:space="preserve">called </w:t>
      </w:r>
      <w:r w:rsidR="00167B7A" w:rsidRPr="00B605D9">
        <w:rPr>
          <w:rFonts w:ascii="Arial" w:eastAsia="Times New Roman" w:hAnsi="Arial" w:cs="Arial"/>
          <w:b/>
          <w:bCs/>
          <w:i/>
          <w:iCs/>
          <w:color w:val="000000" w:themeColor="text1"/>
        </w:rPr>
        <w:t>Spine</w:t>
      </w:r>
      <w:r w:rsidR="00664EB8" w:rsidRPr="00B605D9">
        <w:rPr>
          <w:rFonts w:ascii="Arial" w:eastAsia="Times New Roman" w:hAnsi="Arial" w:cs="Arial"/>
          <w:b/>
          <w:bCs/>
          <w:i/>
          <w:iCs/>
          <w:color w:val="000000" w:themeColor="text1"/>
        </w:rPr>
        <w:t>-</w:t>
      </w:r>
      <w:r w:rsidR="00167B7A" w:rsidRPr="00B605D9">
        <w:rPr>
          <w:rFonts w:ascii="Arial" w:eastAsia="Times New Roman" w:hAnsi="Arial" w:cs="Arial"/>
          <w:b/>
          <w:bCs/>
          <w:i/>
          <w:iCs/>
          <w:color w:val="000000" w:themeColor="text1"/>
        </w:rPr>
        <w:t xml:space="preserve"> Line</w:t>
      </w:r>
      <w:r w:rsidR="00F1689C" w:rsidRPr="00B605D9">
        <w:rPr>
          <w:rFonts w:ascii="Arial" w:eastAsia="Times New Roman" w:hAnsi="Arial" w:cs="Arial"/>
          <w:b/>
          <w:bCs/>
          <w:i/>
          <w:iCs/>
          <w:color w:val="000000" w:themeColor="text1"/>
        </w:rPr>
        <w:t xml:space="preserve"> Interventions</w:t>
      </w:r>
      <w:r w:rsidR="00167B7A" w:rsidRPr="00B605D9">
        <w:rPr>
          <w:rFonts w:ascii="Arial" w:eastAsia="Times New Roman" w:hAnsi="Arial" w:cs="Arial"/>
          <w:i/>
          <w:iCs/>
          <w:color w:val="000000" w:themeColor="text1"/>
        </w:rPr>
        <w:t xml:space="preserve">: </w:t>
      </w:r>
      <w:r w:rsidR="00167B7A" w:rsidRPr="00B605D9">
        <w:rPr>
          <w:rFonts w:ascii="Arial" w:eastAsia="Times New Roman" w:hAnsi="Arial" w:cs="Arial"/>
          <w:color w:val="000000" w:themeColor="text1"/>
        </w:rPr>
        <w:t xml:space="preserve">a linear settlement plan the length of the ranch, oriented north-south along its central </w:t>
      </w:r>
      <w:r w:rsidR="00AC5A42" w:rsidRPr="00B605D9">
        <w:rPr>
          <w:rFonts w:ascii="Arial" w:eastAsia="Times New Roman" w:hAnsi="Arial" w:cs="Arial"/>
          <w:color w:val="000000" w:themeColor="text1"/>
        </w:rPr>
        <w:t>spi</w:t>
      </w:r>
      <w:r w:rsidR="000040C8" w:rsidRPr="00B605D9">
        <w:rPr>
          <w:rFonts w:ascii="Arial" w:eastAsia="Times New Roman" w:hAnsi="Arial" w:cs="Arial"/>
          <w:color w:val="000000" w:themeColor="text1"/>
        </w:rPr>
        <w:t>n</w:t>
      </w:r>
      <w:r w:rsidR="00AC5A42" w:rsidRPr="00B605D9">
        <w:rPr>
          <w:rFonts w:ascii="Arial" w:eastAsia="Times New Roman" w:hAnsi="Arial" w:cs="Arial"/>
          <w:color w:val="000000" w:themeColor="text1"/>
        </w:rPr>
        <w:t xml:space="preserve">e of </w:t>
      </w:r>
      <w:r w:rsidR="00167B7A" w:rsidRPr="00B605D9">
        <w:rPr>
          <w:rFonts w:ascii="Arial" w:eastAsia="Times New Roman" w:hAnsi="Arial" w:cs="Arial"/>
          <w:color w:val="000000" w:themeColor="text1"/>
        </w:rPr>
        <w:t>road, irrigation canal, and reservoir</w:t>
      </w:r>
      <w:r w:rsidR="00AC5A42" w:rsidRPr="00B605D9">
        <w:rPr>
          <w:rFonts w:ascii="Arial" w:eastAsia="Times New Roman" w:hAnsi="Arial" w:cs="Arial"/>
          <w:color w:val="000000" w:themeColor="text1"/>
        </w:rPr>
        <w:t>s</w:t>
      </w:r>
      <w:r w:rsidR="00167B7A" w:rsidRPr="00B605D9">
        <w:rPr>
          <w:rFonts w:ascii="Arial" w:eastAsia="Times New Roman" w:hAnsi="Arial" w:cs="Arial"/>
          <w:color w:val="000000" w:themeColor="text1"/>
        </w:rPr>
        <w:t xml:space="preserve"> and working within the competition boundary system. </w:t>
      </w:r>
      <w:bookmarkEnd w:id="0"/>
      <w:r w:rsidR="00167B7A" w:rsidRPr="00B605D9">
        <w:rPr>
          <w:rFonts w:ascii="Arial" w:eastAsia="Times New Roman" w:hAnsi="Arial" w:cs="Arial"/>
          <w:color w:val="000000" w:themeColor="text1"/>
        </w:rPr>
        <w:t xml:space="preserve">Its pattern of 50m (184ft) x 10m (33ft) building lots alternating with equal open-spaces joins functional logics of </w:t>
      </w:r>
      <w:r w:rsidR="00167B7A" w:rsidRPr="00B605D9">
        <w:rPr>
          <w:rFonts w:ascii="Arial" w:eastAsia="Times New Roman" w:hAnsi="Arial" w:cs="Arial"/>
          <w:i/>
          <w:iCs/>
          <w:color w:val="000000" w:themeColor="text1"/>
        </w:rPr>
        <w:t>centralization, distribution,</w:t>
      </w:r>
      <w:r w:rsidR="00167B7A" w:rsidRPr="00B605D9">
        <w:rPr>
          <w:rFonts w:ascii="Arial" w:eastAsia="Times New Roman" w:hAnsi="Arial" w:cs="Arial"/>
          <w:color w:val="000000" w:themeColor="text1"/>
        </w:rPr>
        <w:t xml:space="preserve"> </w:t>
      </w:r>
      <w:r w:rsidR="00167B7A" w:rsidRPr="00B605D9">
        <w:rPr>
          <w:rFonts w:ascii="Arial" w:eastAsia="Times New Roman" w:hAnsi="Arial" w:cs="Arial"/>
          <w:i/>
          <w:iCs/>
          <w:color w:val="000000" w:themeColor="text1"/>
        </w:rPr>
        <w:t>flexible use,</w:t>
      </w:r>
      <w:r w:rsidR="00167B7A" w:rsidRPr="00B605D9">
        <w:rPr>
          <w:rFonts w:ascii="Arial" w:eastAsia="Times New Roman" w:hAnsi="Arial" w:cs="Arial"/>
          <w:color w:val="000000" w:themeColor="text1"/>
        </w:rPr>
        <w:t xml:space="preserve"> and </w:t>
      </w:r>
      <w:r w:rsidR="00167B7A" w:rsidRPr="00B605D9">
        <w:rPr>
          <w:rFonts w:ascii="Arial" w:eastAsia="Times New Roman" w:hAnsi="Arial" w:cs="Arial"/>
          <w:i/>
          <w:iCs/>
          <w:color w:val="000000" w:themeColor="text1"/>
        </w:rPr>
        <w:t>accessibility</w:t>
      </w:r>
      <w:r w:rsidR="00167B7A" w:rsidRPr="00B605D9">
        <w:rPr>
          <w:rFonts w:ascii="Arial" w:eastAsia="Times New Roman" w:hAnsi="Arial" w:cs="Arial"/>
          <w:color w:val="000000" w:themeColor="text1"/>
        </w:rPr>
        <w:t xml:space="preserve"> to water and road with perceptual logics of</w:t>
      </w:r>
      <w:r w:rsidR="00167B7A" w:rsidRPr="00B605D9">
        <w:rPr>
          <w:rFonts w:ascii="Arial" w:eastAsia="Times New Roman" w:hAnsi="Arial" w:cs="Arial"/>
          <w:i/>
          <w:iCs/>
          <w:color w:val="000000" w:themeColor="text1"/>
        </w:rPr>
        <w:t xml:space="preserve"> seriality, scaling,</w:t>
      </w:r>
      <w:r w:rsidR="00167B7A" w:rsidRPr="00B605D9">
        <w:rPr>
          <w:rFonts w:ascii="Arial" w:eastAsia="Times New Roman" w:hAnsi="Arial" w:cs="Arial"/>
          <w:color w:val="000000" w:themeColor="text1"/>
        </w:rPr>
        <w:t xml:space="preserve"> and</w:t>
      </w:r>
      <w:r w:rsidR="00167B7A" w:rsidRPr="00B605D9">
        <w:rPr>
          <w:rFonts w:ascii="Arial" w:eastAsia="Times New Roman" w:hAnsi="Arial" w:cs="Arial"/>
          <w:i/>
          <w:iCs/>
          <w:color w:val="000000" w:themeColor="text1"/>
        </w:rPr>
        <w:t xml:space="preserve"> permeability </w:t>
      </w:r>
      <w:r w:rsidR="00167B7A" w:rsidRPr="00B605D9">
        <w:rPr>
          <w:rFonts w:ascii="Arial" w:eastAsia="Times New Roman" w:hAnsi="Arial" w:cs="Arial"/>
          <w:color w:val="000000" w:themeColor="text1"/>
        </w:rPr>
        <w:t xml:space="preserve">for variable, </w:t>
      </w:r>
      <w:r w:rsidR="00215905" w:rsidRPr="00B605D9">
        <w:rPr>
          <w:rFonts w:ascii="Arial" w:eastAsia="Times New Roman" w:hAnsi="Arial" w:cs="Arial"/>
          <w:color w:val="000000" w:themeColor="text1"/>
        </w:rPr>
        <w:t>self-sufficient</w:t>
      </w:r>
      <w:r w:rsidR="00EA4B9F" w:rsidRPr="00B605D9">
        <w:rPr>
          <w:rFonts w:ascii="Arial" w:eastAsia="Times New Roman" w:hAnsi="Arial" w:cs="Arial"/>
          <w:color w:val="000000" w:themeColor="text1"/>
        </w:rPr>
        <w:t xml:space="preserve"> and</w:t>
      </w:r>
      <w:r w:rsidR="00215905" w:rsidRPr="00B605D9">
        <w:rPr>
          <w:rFonts w:ascii="Arial" w:eastAsia="Times New Roman" w:hAnsi="Arial" w:cs="Arial"/>
          <w:color w:val="000000" w:themeColor="text1"/>
        </w:rPr>
        <w:t xml:space="preserve"> </w:t>
      </w:r>
      <w:r w:rsidR="00167B7A" w:rsidRPr="00B605D9">
        <w:rPr>
          <w:rFonts w:ascii="Arial" w:eastAsia="Times New Roman" w:hAnsi="Arial" w:cs="Arial"/>
          <w:color w:val="000000" w:themeColor="text1"/>
        </w:rPr>
        <w:t xml:space="preserve">self-sustaining clusters of settlement to coalesce wherever needed without </w:t>
      </w:r>
      <w:r w:rsidR="00664EB8" w:rsidRPr="00B605D9">
        <w:rPr>
          <w:rFonts w:ascii="Arial" w:eastAsia="Times New Roman" w:hAnsi="Arial" w:cs="Arial"/>
          <w:color w:val="000000" w:themeColor="text1"/>
        </w:rPr>
        <w:t>promoting</w:t>
      </w:r>
      <w:r w:rsidR="00215905" w:rsidRPr="00B605D9">
        <w:rPr>
          <w:rFonts w:ascii="Arial" w:eastAsia="Times New Roman" w:hAnsi="Arial" w:cs="Arial"/>
          <w:color w:val="000000" w:themeColor="text1"/>
        </w:rPr>
        <w:t xml:space="preserve"> </w:t>
      </w:r>
      <w:r w:rsidR="00167B7A" w:rsidRPr="00B605D9">
        <w:rPr>
          <w:rFonts w:ascii="Arial" w:eastAsia="Times New Roman" w:hAnsi="Arial" w:cs="Arial"/>
          <w:color w:val="000000" w:themeColor="text1"/>
        </w:rPr>
        <w:t xml:space="preserve">problematic density. </w:t>
      </w:r>
      <w:r w:rsidR="00167B7A" w:rsidRPr="00B605D9">
        <w:rPr>
          <w:rFonts w:ascii="Arial" w:eastAsia="Times New Roman" w:hAnsi="Arial" w:cs="Arial"/>
          <w:i/>
          <w:iCs/>
          <w:color w:val="000000" w:themeColor="text1"/>
        </w:rPr>
        <w:t>Spine Line</w:t>
      </w:r>
      <w:r w:rsidR="00167B7A" w:rsidRPr="00B605D9">
        <w:rPr>
          <w:rFonts w:ascii="Arial" w:eastAsia="Times New Roman" w:hAnsi="Arial" w:cs="Arial"/>
          <w:color w:val="000000" w:themeColor="text1"/>
        </w:rPr>
        <w:t xml:space="preserve"> </w:t>
      </w:r>
      <w:r w:rsidRPr="00B605D9">
        <w:rPr>
          <w:rFonts w:ascii="Arial" w:eastAsia="Times New Roman" w:hAnsi="Arial" w:cs="Arial"/>
          <w:color w:val="000000" w:themeColor="text1"/>
        </w:rPr>
        <w:t xml:space="preserve">is constructed with </w:t>
      </w:r>
      <w:r w:rsidR="00167B7A" w:rsidRPr="00B605D9">
        <w:rPr>
          <w:rFonts w:ascii="Arial" w:eastAsia="Times New Roman" w:hAnsi="Arial" w:cs="Arial"/>
          <w:color w:val="000000" w:themeColor="text1"/>
        </w:rPr>
        <w:t xml:space="preserve">the </w:t>
      </w:r>
      <w:proofErr w:type="gramStart"/>
      <w:r w:rsidR="00167B7A" w:rsidRPr="00B605D9">
        <w:rPr>
          <w:rFonts w:ascii="Arial" w:eastAsia="Times New Roman" w:hAnsi="Arial" w:cs="Arial"/>
          <w:b/>
          <w:bCs/>
          <w:i/>
          <w:iCs/>
          <w:color w:val="000000" w:themeColor="text1"/>
        </w:rPr>
        <w:t>Rib</w:t>
      </w:r>
      <w:r w:rsidR="00664EB8" w:rsidRPr="00B605D9">
        <w:rPr>
          <w:rFonts w:ascii="Arial" w:eastAsia="Times New Roman" w:hAnsi="Arial" w:cs="Arial"/>
          <w:b/>
          <w:bCs/>
          <w:i/>
          <w:iCs/>
          <w:color w:val="000000" w:themeColor="text1"/>
        </w:rPr>
        <w:t>-</w:t>
      </w:r>
      <w:r w:rsidR="00167B7A" w:rsidRPr="00B605D9">
        <w:rPr>
          <w:rFonts w:ascii="Arial" w:eastAsia="Times New Roman" w:hAnsi="Arial" w:cs="Arial"/>
          <w:b/>
          <w:bCs/>
          <w:i/>
          <w:iCs/>
          <w:color w:val="000000" w:themeColor="text1"/>
        </w:rPr>
        <w:t>Cages</w:t>
      </w:r>
      <w:proofErr w:type="gramEnd"/>
      <w:r w:rsidR="00167B7A" w:rsidRPr="00B605D9">
        <w:rPr>
          <w:rFonts w:ascii="Arial" w:eastAsia="Times New Roman" w:hAnsi="Arial" w:cs="Arial"/>
          <w:color w:val="000000" w:themeColor="text1"/>
        </w:rPr>
        <w:t>:</w:t>
      </w:r>
      <w:r w:rsidR="00167B7A" w:rsidRPr="00B605D9">
        <w:rPr>
          <w:rFonts w:ascii="Arial" w:eastAsia="Times New Roman" w:hAnsi="Arial" w:cs="Arial"/>
          <w:i/>
          <w:iCs/>
          <w:color w:val="000000" w:themeColor="text1"/>
        </w:rPr>
        <w:t xml:space="preserve"> </w:t>
      </w:r>
      <w:r w:rsidR="00167B7A" w:rsidRPr="00B605D9">
        <w:rPr>
          <w:rFonts w:ascii="Arial" w:eastAsia="Times New Roman" w:hAnsi="Arial" w:cs="Arial"/>
          <w:color w:val="000000" w:themeColor="text1"/>
        </w:rPr>
        <w:t xml:space="preserve">50m (164ft) x 6.1m (20ft) scaffolds of seventeen pairs of prefabricated, galvanized steel ribs on portable foundations that carry long, mirrored parabolic troughs overhead oriented north-south.  </w:t>
      </w:r>
      <w:r w:rsidR="00AC5A42" w:rsidRPr="00B605D9">
        <w:rPr>
          <w:rFonts w:ascii="Arial" w:eastAsia="Times New Roman" w:hAnsi="Arial" w:cs="Arial"/>
          <w:color w:val="000000" w:themeColor="text1"/>
        </w:rPr>
        <w:t xml:space="preserve">Troughs </w:t>
      </w:r>
      <w:r w:rsidR="00167B7A" w:rsidRPr="00B605D9">
        <w:rPr>
          <w:rFonts w:ascii="Arial" w:eastAsia="Times New Roman" w:hAnsi="Arial" w:cs="Arial"/>
          <w:color w:val="000000" w:themeColor="text1"/>
        </w:rPr>
        <w:t>pivot to the sun’s path</w:t>
      </w:r>
      <w:r w:rsidRPr="00B605D9">
        <w:rPr>
          <w:rFonts w:ascii="Arial" w:eastAsia="Times New Roman" w:hAnsi="Arial" w:cs="Arial"/>
          <w:color w:val="000000" w:themeColor="text1"/>
        </w:rPr>
        <w:t xml:space="preserve"> with sensors</w:t>
      </w:r>
      <w:r w:rsidR="00167B7A" w:rsidRPr="00B605D9">
        <w:rPr>
          <w:rFonts w:ascii="Arial" w:eastAsia="Times New Roman" w:hAnsi="Arial" w:cs="Arial"/>
          <w:color w:val="000000" w:themeColor="text1"/>
        </w:rPr>
        <w:t xml:space="preserve">, reflecting and focusing light onto CSP absorber tubes </w:t>
      </w:r>
      <w:r w:rsidR="00CA6388" w:rsidRPr="00B605D9">
        <w:rPr>
          <w:rFonts w:ascii="Arial" w:eastAsia="Times New Roman" w:hAnsi="Arial" w:cs="Arial"/>
          <w:color w:val="000000" w:themeColor="text1"/>
        </w:rPr>
        <w:t>a</w:t>
      </w:r>
      <w:r w:rsidR="00167B7A" w:rsidRPr="00B605D9">
        <w:rPr>
          <w:rFonts w:ascii="Arial" w:eastAsia="Times New Roman" w:hAnsi="Arial" w:cs="Arial"/>
          <w:color w:val="000000" w:themeColor="text1"/>
        </w:rPr>
        <w:t xml:space="preserve">nd shielding things below from direct solar radiation. Mirrored on both sides, all troughs move in sync from vertical positions oriented due east at dawn to reverse vertical positions at sunset, reflecting light and producing spectacular inverted reflections of the surrounding landscape. Below this, </w:t>
      </w:r>
      <w:r w:rsidR="00167B7A" w:rsidRPr="00B605D9">
        <w:rPr>
          <w:rFonts w:ascii="Arial" w:eastAsia="Times New Roman" w:hAnsi="Arial" w:cs="Arial"/>
          <w:i/>
          <w:iCs/>
          <w:color w:val="000000" w:themeColor="text1"/>
        </w:rPr>
        <w:t>Rib</w:t>
      </w:r>
      <w:r w:rsidR="00664EB8" w:rsidRPr="00B605D9">
        <w:rPr>
          <w:rFonts w:ascii="Arial" w:eastAsia="Times New Roman" w:hAnsi="Arial" w:cs="Arial"/>
          <w:i/>
          <w:iCs/>
          <w:color w:val="000000" w:themeColor="text1"/>
        </w:rPr>
        <w:t>-</w:t>
      </w:r>
      <w:r w:rsidR="00167B7A" w:rsidRPr="00B605D9">
        <w:rPr>
          <w:rFonts w:ascii="Arial" w:eastAsia="Times New Roman" w:hAnsi="Arial" w:cs="Arial"/>
          <w:i/>
          <w:iCs/>
          <w:color w:val="000000" w:themeColor="text1"/>
        </w:rPr>
        <w:t>Cages</w:t>
      </w:r>
      <w:r w:rsidR="00167B7A" w:rsidRPr="00B605D9">
        <w:rPr>
          <w:rFonts w:ascii="Arial" w:eastAsia="Times New Roman" w:hAnsi="Arial" w:cs="Arial"/>
          <w:color w:val="000000" w:themeColor="text1"/>
        </w:rPr>
        <w:t xml:space="preserve"> carry prefabricated wood decks that “float” two feet above grade, allowing water and wildlife to move freely, and three types of 20ft locally-recycled/adapted shipping container units: galvanized SIP-clad habitation-units, polycarbonate-clad greenhouse units, and red SIP-clad energy-conversion/recharging-station units. The mirrored pairs of habitation units frame broad landscape views and accommodate housing, spaces for research, art production, education, and administration. </w:t>
      </w:r>
      <w:proofErr w:type="gramStart"/>
      <w:r w:rsidR="00167B7A" w:rsidRPr="00B605D9">
        <w:rPr>
          <w:rFonts w:ascii="Arial" w:eastAsia="Times New Roman" w:hAnsi="Arial" w:cs="Arial"/>
          <w:i/>
          <w:iCs/>
          <w:color w:val="000000" w:themeColor="text1"/>
        </w:rPr>
        <w:t>Rib</w:t>
      </w:r>
      <w:r w:rsidR="00664EB8" w:rsidRPr="00B605D9">
        <w:rPr>
          <w:rFonts w:ascii="Arial" w:eastAsia="Times New Roman" w:hAnsi="Arial" w:cs="Arial"/>
          <w:i/>
          <w:iCs/>
          <w:color w:val="000000" w:themeColor="text1"/>
        </w:rPr>
        <w:t>-</w:t>
      </w:r>
      <w:r w:rsidR="00167B7A" w:rsidRPr="00B605D9">
        <w:rPr>
          <w:rFonts w:ascii="Arial" w:eastAsia="Times New Roman" w:hAnsi="Arial" w:cs="Arial"/>
          <w:i/>
          <w:iCs/>
          <w:color w:val="000000" w:themeColor="text1"/>
        </w:rPr>
        <w:t>Cages</w:t>
      </w:r>
      <w:proofErr w:type="gramEnd"/>
      <w:r w:rsidR="00167B7A" w:rsidRPr="00B605D9">
        <w:rPr>
          <w:rFonts w:ascii="Arial" w:eastAsia="Times New Roman" w:hAnsi="Arial" w:cs="Arial"/>
          <w:color w:val="000000" w:themeColor="text1"/>
        </w:rPr>
        <w:t xml:space="preserve"> without habitation-units function as porches for event gatherings and agricultural uses. Potable water is supplied by nearby wells, and gray water is channeled to greenhouses and new bioswale systems where native tule species of traditional Paiute culture filter it while other waste produced is composted</w:t>
      </w:r>
      <w:r w:rsidR="00167B7A" w:rsidRPr="00B605D9">
        <w:rPr>
          <w:rFonts w:ascii="Arial" w:eastAsia="Times New Roman" w:hAnsi="Arial" w:cs="Arial"/>
          <w:i/>
          <w:iCs/>
          <w:color w:val="000000" w:themeColor="text1"/>
        </w:rPr>
        <w:t xml:space="preserve">. </w:t>
      </w:r>
      <w:r w:rsidR="00167B7A" w:rsidRPr="00B605D9">
        <w:rPr>
          <w:rFonts w:ascii="Arial" w:eastAsia="Times New Roman" w:hAnsi="Arial" w:cs="Arial"/>
          <w:color w:val="000000" w:themeColor="text1"/>
        </w:rPr>
        <w:t xml:space="preserve">The larger effect is one of a segmented-line of kinetic land art extending as far as the eye can see through the point-grid of </w:t>
      </w:r>
      <w:r w:rsidR="00167B7A" w:rsidRPr="00B605D9">
        <w:rPr>
          <w:rFonts w:ascii="Arial" w:eastAsia="Times New Roman" w:hAnsi="Arial" w:cs="Arial"/>
          <w:i/>
          <w:iCs/>
          <w:color w:val="000000" w:themeColor="text1"/>
        </w:rPr>
        <w:t>Sensor</w:t>
      </w:r>
      <w:r w:rsidR="00664EB8" w:rsidRPr="00B605D9">
        <w:rPr>
          <w:rFonts w:ascii="Arial" w:eastAsia="Times New Roman" w:hAnsi="Arial" w:cs="Arial"/>
          <w:i/>
          <w:iCs/>
          <w:color w:val="000000" w:themeColor="text1"/>
        </w:rPr>
        <w:t>-</w:t>
      </w:r>
      <w:r w:rsidR="00167B7A" w:rsidRPr="00B605D9">
        <w:rPr>
          <w:rFonts w:ascii="Arial" w:eastAsia="Times New Roman" w:hAnsi="Arial" w:cs="Arial"/>
          <w:i/>
          <w:iCs/>
          <w:color w:val="000000" w:themeColor="text1"/>
        </w:rPr>
        <w:t>Field,</w:t>
      </w:r>
      <w:r w:rsidR="00167B7A" w:rsidRPr="00B605D9">
        <w:rPr>
          <w:rFonts w:ascii="Arial" w:eastAsia="Times New Roman" w:hAnsi="Arial" w:cs="Arial"/>
          <w:color w:val="000000" w:themeColor="text1"/>
        </w:rPr>
        <w:t xml:space="preserve"> “</w:t>
      </w:r>
      <w:r w:rsidR="006613B9" w:rsidRPr="00B605D9">
        <w:rPr>
          <w:rFonts w:ascii="Arial" w:eastAsia="Times New Roman" w:hAnsi="Arial" w:cs="Arial"/>
          <w:color w:val="000000" w:themeColor="text1"/>
        </w:rPr>
        <w:t xml:space="preserve">camouflaged while locally </w:t>
      </w:r>
      <w:r w:rsidR="00167B7A" w:rsidRPr="00B605D9">
        <w:rPr>
          <w:rFonts w:ascii="Arial" w:eastAsia="Times New Roman" w:hAnsi="Arial" w:cs="Arial"/>
          <w:color w:val="000000" w:themeColor="text1"/>
        </w:rPr>
        <w:t>framing</w:t>
      </w:r>
      <w:r w:rsidR="006613B9" w:rsidRPr="00B605D9">
        <w:rPr>
          <w:rFonts w:ascii="Arial" w:eastAsia="Times New Roman" w:hAnsi="Arial" w:cs="Arial"/>
          <w:color w:val="000000" w:themeColor="text1"/>
        </w:rPr>
        <w:t xml:space="preserve"> and </w:t>
      </w:r>
      <w:r w:rsidR="00167B7A" w:rsidRPr="00B605D9">
        <w:rPr>
          <w:rFonts w:ascii="Arial" w:eastAsia="Times New Roman" w:hAnsi="Arial" w:cs="Arial"/>
          <w:color w:val="000000" w:themeColor="text1"/>
        </w:rPr>
        <w:t>contrasting” its singular landscape of natural and man-made conditions within one</w:t>
      </w:r>
      <w:r w:rsidR="00F1689C" w:rsidRPr="00B605D9">
        <w:rPr>
          <w:rFonts w:ascii="Arial" w:eastAsia="Times New Roman" w:hAnsi="Arial" w:cs="Arial"/>
          <w:color w:val="000000" w:themeColor="text1"/>
        </w:rPr>
        <w:t xml:space="preserve"> larger</w:t>
      </w:r>
      <w:r w:rsidR="00167B7A" w:rsidRPr="00B605D9">
        <w:rPr>
          <w:rFonts w:ascii="Arial" w:eastAsia="Times New Roman" w:hAnsi="Arial" w:cs="Arial"/>
          <w:color w:val="000000" w:themeColor="text1"/>
        </w:rPr>
        <w:t xml:space="preserve"> </w:t>
      </w:r>
      <w:r w:rsidR="00167B7A" w:rsidRPr="00B605D9">
        <w:rPr>
          <w:rFonts w:ascii="Arial" w:eastAsia="Times New Roman" w:hAnsi="Arial" w:cs="Arial"/>
          <w:i/>
          <w:iCs/>
          <w:color w:val="000000" w:themeColor="text1"/>
        </w:rPr>
        <w:t>circular economy.</w:t>
      </w:r>
    </w:p>
    <w:p w14:paraId="52A79124" w14:textId="77777777" w:rsidR="00167B7A" w:rsidRPr="00B605D9" w:rsidRDefault="00167B7A" w:rsidP="00CA6388">
      <w:pPr>
        <w:spacing w:after="0" w:line="360" w:lineRule="auto"/>
        <w:rPr>
          <w:rFonts w:ascii="Arial" w:eastAsia="Times New Roman" w:hAnsi="Arial" w:cs="Arial"/>
          <w:color w:val="000000" w:themeColor="text1"/>
        </w:rPr>
      </w:pPr>
    </w:p>
    <w:p w14:paraId="0177F596" w14:textId="24E261A2" w:rsidR="00167B7A" w:rsidRPr="00B605D9" w:rsidRDefault="00167B7A" w:rsidP="00CA6388">
      <w:pPr>
        <w:spacing w:after="0" w:line="360" w:lineRule="auto"/>
        <w:jc w:val="both"/>
        <w:rPr>
          <w:rFonts w:ascii="Arial" w:eastAsia="Times New Roman" w:hAnsi="Arial" w:cs="Arial"/>
          <w:color w:val="000000" w:themeColor="text1"/>
        </w:rPr>
      </w:pPr>
      <w:r w:rsidRPr="00B605D9">
        <w:rPr>
          <w:rFonts w:ascii="Arial" w:eastAsia="Times New Roman" w:hAnsi="Arial" w:cs="Arial"/>
          <w:color w:val="000000" w:themeColor="text1"/>
        </w:rPr>
        <w:t xml:space="preserve">The final </w:t>
      </w:r>
      <w:r w:rsidR="008710B9" w:rsidRPr="00B605D9">
        <w:rPr>
          <w:rFonts w:ascii="Arial" w:eastAsia="Times New Roman" w:hAnsi="Arial" w:cs="Arial"/>
          <w:color w:val="000000" w:themeColor="text1"/>
        </w:rPr>
        <w:t>element</w:t>
      </w:r>
      <w:r w:rsidRPr="00B605D9">
        <w:rPr>
          <w:rFonts w:ascii="Arial" w:eastAsia="Times New Roman" w:hAnsi="Arial" w:cs="Arial"/>
          <w:color w:val="000000" w:themeColor="text1"/>
        </w:rPr>
        <w:t xml:space="preserve"> of our renewable-energy art infrastructure is the </w:t>
      </w:r>
      <w:r w:rsidRPr="00B605D9">
        <w:rPr>
          <w:rFonts w:ascii="Arial" w:eastAsia="Times New Roman" w:hAnsi="Arial" w:cs="Arial"/>
          <w:b/>
          <w:bCs/>
          <w:i/>
          <w:iCs/>
          <w:color w:val="000000" w:themeColor="text1"/>
        </w:rPr>
        <w:t>Wind-Light Tower</w:t>
      </w:r>
      <w:r w:rsidRPr="00B605D9">
        <w:rPr>
          <w:rFonts w:ascii="Arial" w:eastAsia="Times New Roman" w:hAnsi="Arial" w:cs="Arial"/>
          <w:i/>
          <w:iCs/>
          <w:color w:val="000000" w:themeColor="text1"/>
        </w:rPr>
        <w:t>―</w:t>
      </w:r>
      <w:r w:rsidRPr="00B605D9">
        <w:rPr>
          <w:rFonts w:ascii="Arial" w:eastAsia="Times New Roman" w:hAnsi="Arial" w:cs="Arial"/>
          <w:color w:val="000000" w:themeColor="text1"/>
        </w:rPr>
        <w:t>oriented to the compass points at the northwest corner</w:t>
      </w:r>
      <w:r w:rsidRPr="00B605D9">
        <w:rPr>
          <w:rFonts w:ascii="Arial" w:eastAsia="Times New Roman" w:hAnsi="Arial" w:cs="Arial"/>
          <w:i/>
          <w:iCs/>
          <w:color w:val="000000" w:themeColor="text1"/>
        </w:rPr>
        <w:t xml:space="preserve"> Sensor</w:t>
      </w:r>
      <w:r w:rsidR="00664EB8" w:rsidRPr="00B605D9">
        <w:rPr>
          <w:rFonts w:ascii="Arial" w:eastAsia="Times New Roman" w:hAnsi="Arial" w:cs="Arial"/>
          <w:i/>
          <w:iCs/>
          <w:color w:val="000000" w:themeColor="text1"/>
        </w:rPr>
        <w:t>-</w:t>
      </w:r>
      <w:r w:rsidRPr="00B605D9">
        <w:rPr>
          <w:rFonts w:ascii="Arial" w:eastAsia="Times New Roman" w:hAnsi="Arial" w:cs="Arial"/>
          <w:i/>
          <w:iCs/>
          <w:color w:val="000000" w:themeColor="text1"/>
        </w:rPr>
        <w:t>Point</w:t>
      </w:r>
      <w:r w:rsidRPr="00B605D9">
        <w:rPr>
          <w:rFonts w:ascii="Arial" w:eastAsia="Times New Roman" w:hAnsi="Arial" w:cs="Arial"/>
          <w:color w:val="000000" w:themeColor="text1"/>
        </w:rPr>
        <w:t xml:space="preserve"> site</w:t>
      </w:r>
      <w:r w:rsidRPr="00B605D9">
        <w:rPr>
          <w:rFonts w:ascii="Arial" w:eastAsia="Times New Roman" w:hAnsi="Arial" w:cs="Arial"/>
          <w:i/>
          <w:iCs/>
          <w:color w:val="000000" w:themeColor="text1"/>
        </w:rPr>
        <w:t>―</w:t>
      </w:r>
      <w:r w:rsidRPr="00B605D9">
        <w:rPr>
          <w:rFonts w:ascii="Arial" w:eastAsia="Times New Roman" w:hAnsi="Arial" w:cs="Arial"/>
          <w:color w:val="000000" w:themeColor="text1"/>
        </w:rPr>
        <w:t xml:space="preserve">a place for elemental encounter with wind, light and breathtaking panoramic views across the ranch and valley into Black Rock Desert. The </w:t>
      </w:r>
      <w:r w:rsidR="00A12B56" w:rsidRPr="00B605D9">
        <w:rPr>
          <w:rFonts w:ascii="Arial" w:eastAsia="Times New Roman" w:hAnsi="Arial" w:cs="Arial"/>
          <w:color w:val="000000" w:themeColor="text1"/>
        </w:rPr>
        <w:t>t</w:t>
      </w:r>
      <w:r w:rsidRPr="00B605D9">
        <w:rPr>
          <w:rFonts w:ascii="Arial" w:eastAsia="Times New Roman" w:hAnsi="Arial" w:cs="Arial"/>
          <w:color w:val="000000" w:themeColor="text1"/>
        </w:rPr>
        <w:t xml:space="preserve">ower’s outer layers of dense chain mesh “drapes” veil a layer of stairs cantilevered from a diagonally-trussed steel structure of galvanized steel framing a central void open to the sky, which is enclosed by a layer of recycled wood boards with gaps between them that carry </w:t>
      </w:r>
      <w:proofErr w:type="spellStart"/>
      <w:r w:rsidRPr="00B605D9">
        <w:rPr>
          <w:rFonts w:ascii="Arial" w:eastAsia="Times New Roman" w:hAnsi="Arial" w:cs="Arial"/>
          <w:color w:val="000000" w:themeColor="text1"/>
        </w:rPr>
        <w:lastRenderedPageBreak/>
        <w:t>windbelts</w:t>
      </w:r>
      <w:proofErr w:type="spellEnd"/>
      <w:r w:rsidRPr="00B605D9">
        <w:rPr>
          <w:rFonts w:ascii="Arial" w:eastAsia="Times New Roman" w:hAnsi="Arial" w:cs="Arial"/>
          <w:color w:val="000000" w:themeColor="text1"/>
        </w:rPr>
        <w:t xml:space="preserve"> harvesting devices and produce dramatic light projections. Joining horizontal and vertical axes, this </w:t>
      </w:r>
      <w:proofErr w:type="spellStart"/>
      <w:r w:rsidRPr="00B605D9">
        <w:rPr>
          <w:rFonts w:ascii="Arial" w:eastAsia="Times New Roman" w:hAnsi="Arial" w:cs="Arial"/>
          <w:i/>
          <w:iCs/>
          <w:color w:val="000000" w:themeColor="text1"/>
        </w:rPr>
        <w:t>skyspace</w:t>
      </w:r>
      <w:proofErr w:type="spellEnd"/>
      <w:r w:rsidRPr="00B605D9">
        <w:rPr>
          <w:rFonts w:ascii="Arial" w:eastAsia="Times New Roman" w:hAnsi="Arial" w:cs="Arial"/>
          <w:i/>
          <w:iCs/>
          <w:color w:val="000000" w:themeColor="text1"/>
        </w:rPr>
        <w:t>-chapel</w:t>
      </w:r>
      <w:r w:rsidRPr="00B605D9">
        <w:rPr>
          <w:rFonts w:ascii="Arial" w:eastAsia="Times New Roman" w:hAnsi="Arial" w:cs="Arial"/>
          <w:color w:val="000000" w:themeColor="text1"/>
        </w:rPr>
        <w:t xml:space="preserve"> affords a place of rest to look out over the ranch and contemplate extraordinary shifting daylight phenomena overheard as air rises through the tower from ‘stack effect’. The </w:t>
      </w:r>
      <w:r w:rsidR="00A2259E" w:rsidRPr="00B605D9">
        <w:rPr>
          <w:rFonts w:ascii="Arial" w:eastAsia="Times New Roman" w:hAnsi="Arial" w:cs="Arial"/>
          <w:color w:val="000000" w:themeColor="text1"/>
        </w:rPr>
        <w:t>t</w:t>
      </w:r>
      <w:r w:rsidRPr="00B605D9">
        <w:rPr>
          <w:rFonts w:ascii="Arial" w:eastAsia="Times New Roman" w:hAnsi="Arial" w:cs="Arial"/>
          <w:color w:val="000000" w:themeColor="text1"/>
        </w:rPr>
        <w:t>ower’s height and volume, with an equal volume of light projected upward at night, are a beacon to signal Prehistoric Lake Lahontan’s highest level―the ranch’s significant aquatic prehistory―and the writing of a</w:t>
      </w:r>
      <w:r w:rsidR="00EA4B9F" w:rsidRPr="00B605D9">
        <w:rPr>
          <w:rFonts w:ascii="Arial" w:eastAsia="Times New Roman" w:hAnsi="Arial" w:cs="Arial"/>
          <w:color w:val="000000" w:themeColor="text1"/>
        </w:rPr>
        <w:t>n inspirational</w:t>
      </w:r>
      <w:r w:rsidRPr="00B605D9">
        <w:rPr>
          <w:rFonts w:ascii="Arial" w:eastAsia="Times New Roman" w:hAnsi="Arial" w:cs="Arial"/>
          <w:color w:val="000000" w:themeColor="text1"/>
        </w:rPr>
        <w:t xml:space="preserve"> new history.</w:t>
      </w:r>
    </w:p>
    <w:p w14:paraId="7215375B" w14:textId="77777777" w:rsidR="00167B7A" w:rsidRPr="00B605D9" w:rsidRDefault="00167B7A" w:rsidP="00CA6388">
      <w:pPr>
        <w:spacing w:after="0" w:line="360" w:lineRule="auto"/>
        <w:rPr>
          <w:rFonts w:ascii="Arial" w:eastAsia="Times New Roman" w:hAnsi="Arial" w:cs="Arial"/>
          <w:color w:val="000000" w:themeColor="text1"/>
        </w:rPr>
      </w:pPr>
    </w:p>
    <w:p w14:paraId="32F9A349" w14:textId="03AEE6A3" w:rsidR="00167B7A" w:rsidRPr="00B605D9" w:rsidRDefault="00A2259E" w:rsidP="00CA6388">
      <w:pPr>
        <w:spacing w:after="0" w:line="360" w:lineRule="auto"/>
        <w:jc w:val="both"/>
        <w:rPr>
          <w:rFonts w:ascii="Arial" w:eastAsia="Times New Roman" w:hAnsi="Arial" w:cs="Arial"/>
          <w:color w:val="000000" w:themeColor="text1"/>
        </w:rPr>
      </w:pPr>
      <w:r w:rsidRPr="00B605D9">
        <w:rPr>
          <w:rFonts w:ascii="Arial" w:eastAsia="Times New Roman" w:hAnsi="Arial" w:cs="Arial"/>
          <w:b/>
          <w:bCs/>
          <w:color w:val="000000" w:themeColor="text1"/>
        </w:rPr>
        <w:t>c</w:t>
      </w:r>
      <w:r w:rsidR="00167B7A" w:rsidRPr="00B605D9">
        <w:rPr>
          <w:rFonts w:ascii="Arial" w:eastAsia="Times New Roman" w:hAnsi="Arial" w:cs="Arial"/>
          <w:b/>
          <w:bCs/>
          <w:color w:val="000000" w:themeColor="text1"/>
        </w:rPr>
        <w:t xml:space="preserve">onclusion </w:t>
      </w:r>
      <w:r w:rsidR="00167B7A" w:rsidRPr="00B605D9">
        <w:rPr>
          <w:rFonts w:ascii="Arial" w:eastAsia="Times New Roman" w:hAnsi="Arial" w:cs="Arial"/>
          <w:color w:val="000000" w:themeColor="text1"/>
        </w:rPr>
        <w:t xml:space="preserve">| We </w:t>
      </w:r>
      <w:r w:rsidR="008710B9" w:rsidRPr="00B605D9">
        <w:rPr>
          <w:rFonts w:ascii="Arial" w:eastAsia="Times New Roman" w:hAnsi="Arial" w:cs="Arial"/>
          <w:color w:val="000000" w:themeColor="text1"/>
        </w:rPr>
        <w:t xml:space="preserve">that </w:t>
      </w:r>
      <w:r w:rsidR="00167B7A" w:rsidRPr="00B605D9">
        <w:rPr>
          <w:rFonts w:ascii="Arial" w:eastAsia="Times New Roman" w:hAnsi="Arial" w:cs="Arial"/>
          <w:color w:val="000000" w:themeColor="text1"/>
        </w:rPr>
        <w:t>believe</w:t>
      </w:r>
      <w:r w:rsidR="00AC5A42" w:rsidRPr="00B605D9">
        <w:rPr>
          <w:rFonts w:ascii="Arial" w:eastAsia="Times New Roman" w:hAnsi="Arial" w:cs="Arial"/>
          <w:color w:val="000000" w:themeColor="text1"/>
        </w:rPr>
        <w:t xml:space="preserve"> that</w:t>
      </w:r>
      <w:r w:rsidR="00167B7A" w:rsidRPr="00B605D9">
        <w:rPr>
          <w:rFonts w:ascii="Arial" w:eastAsia="Times New Roman" w:hAnsi="Arial" w:cs="Arial"/>
          <w:color w:val="000000" w:themeColor="text1"/>
        </w:rPr>
        <w:t xml:space="preserve"> </w:t>
      </w:r>
      <w:r w:rsidR="00167B7A" w:rsidRPr="00B605D9">
        <w:rPr>
          <w:rFonts w:ascii="Arial" w:eastAsia="Times New Roman" w:hAnsi="Arial" w:cs="Arial"/>
          <w:i/>
          <w:iCs/>
          <w:color w:val="000000" w:themeColor="text1"/>
        </w:rPr>
        <w:t xml:space="preserve">Sensor-Field </w:t>
      </w:r>
      <w:r w:rsidR="00167B7A" w:rsidRPr="00B605D9">
        <w:rPr>
          <w:rFonts w:ascii="Arial" w:eastAsia="Times New Roman" w:hAnsi="Arial" w:cs="Arial"/>
          <w:color w:val="000000" w:themeColor="text1"/>
        </w:rPr>
        <w:t xml:space="preserve">and its infrastructural </w:t>
      </w:r>
      <w:r w:rsidR="00167B7A" w:rsidRPr="00B605D9">
        <w:rPr>
          <w:rFonts w:ascii="Arial" w:eastAsia="Times New Roman" w:hAnsi="Arial" w:cs="Arial"/>
          <w:i/>
          <w:iCs/>
          <w:color w:val="000000" w:themeColor="text1"/>
        </w:rPr>
        <w:t>process art</w:t>
      </w:r>
      <w:r w:rsidR="00167B7A" w:rsidRPr="00B605D9">
        <w:rPr>
          <w:rFonts w:ascii="Arial" w:eastAsia="Times New Roman" w:hAnsi="Arial" w:cs="Arial"/>
          <w:color w:val="000000" w:themeColor="text1"/>
        </w:rPr>
        <w:t xml:space="preserve"> fully embody the </w:t>
      </w:r>
      <w:r w:rsidR="00167B7A" w:rsidRPr="00B605D9">
        <w:rPr>
          <w:rFonts w:ascii="Arial" w:eastAsia="Times New Roman" w:hAnsi="Arial" w:cs="Arial"/>
          <w:i/>
          <w:iCs/>
          <w:color w:val="000000" w:themeColor="text1"/>
        </w:rPr>
        <w:t>Fly Ranch Project’s</w:t>
      </w:r>
      <w:r w:rsidR="00167B7A" w:rsidRPr="00B605D9">
        <w:rPr>
          <w:rFonts w:ascii="Arial" w:eastAsia="Times New Roman" w:hAnsi="Arial" w:cs="Arial"/>
          <w:color w:val="000000" w:themeColor="text1"/>
        </w:rPr>
        <w:t xml:space="preserve"> </w:t>
      </w:r>
      <w:r w:rsidR="00167B7A" w:rsidRPr="00B605D9">
        <w:rPr>
          <w:rFonts w:ascii="Arial" w:eastAsia="Times New Roman" w:hAnsi="Arial" w:cs="Arial"/>
          <w:color w:val="000000" w:themeColor="text1"/>
          <w:shd w:val="clear" w:color="auto" w:fill="FFFFFF"/>
        </w:rPr>
        <w:t>nature as</w:t>
      </w:r>
      <w:r w:rsidR="00CA6388" w:rsidRPr="00B605D9">
        <w:rPr>
          <w:rFonts w:ascii="Arial" w:eastAsia="Times New Roman" w:hAnsi="Arial" w:cs="Arial"/>
          <w:color w:val="000000" w:themeColor="text1"/>
          <w:shd w:val="clear" w:color="auto" w:fill="FFFFFF"/>
        </w:rPr>
        <w:t xml:space="preserve"> </w:t>
      </w:r>
      <w:r w:rsidR="00167B7A" w:rsidRPr="00B605D9">
        <w:rPr>
          <w:rFonts w:ascii="Arial" w:eastAsia="Times New Roman" w:hAnsi="Arial" w:cs="Arial"/>
          <w:color w:val="000000" w:themeColor="text1"/>
          <w:shd w:val="clear" w:color="auto" w:fill="FFFFFF"/>
        </w:rPr>
        <w:t xml:space="preserve">”unfolding and experimental process” </w:t>
      </w:r>
      <w:r w:rsidR="008710B9" w:rsidRPr="00B605D9">
        <w:rPr>
          <w:rFonts w:ascii="Arial" w:eastAsia="Times New Roman" w:hAnsi="Arial" w:cs="Arial"/>
          <w:color w:val="000000" w:themeColor="text1"/>
          <w:shd w:val="clear" w:color="auto" w:fill="FFFFFF"/>
        </w:rPr>
        <w:t>and</w:t>
      </w:r>
      <w:r w:rsidR="00167B7A" w:rsidRPr="00B605D9">
        <w:rPr>
          <w:rFonts w:ascii="Arial" w:eastAsia="Times New Roman" w:hAnsi="Arial" w:cs="Arial"/>
          <w:color w:val="000000" w:themeColor="text1"/>
          <w:shd w:val="clear" w:color="auto" w:fill="FFFFFF"/>
        </w:rPr>
        <w:t xml:space="preserve"> </w:t>
      </w:r>
      <w:r w:rsidR="00102AE0" w:rsidRPr="00B605D9">
        <w:rPr>
          <w:rFonts w:ascii="Arial" w:eastAsia="Times New Roman" w:hAnsi="Arial" w:cs="Arial"/>
          <w:color w:val="000000" w:themeColor="text1"/>
          <w:shd w:val="clear" w:color="auto" w:fill="FFFFFF"/>
        </w:rPr>
        <w:t xml:space="preserve">the community’s </w:t>
      </w:r>
      <w:r w:rsidR="00167B7A" w:rsidRPr="00B605D9">
        <w:rPr>
          <w:rFonts w:ascii="Arial" w:eastAsia="Times New Roman" w:hAnsi="Arial" w:cs="Arial"/>
          <w:color w:val="000000" w:themeColor="text1"/>
          <w:shd w:val="clear" w:color="auto" w:fill="FFFFFF"/>
        </w:rPr>
        <w:t>goal of becoming “a catalyst for innovation and creativity in the world</w:t>
      </w:r>
      <w:r w:rsidR="00AC5A42" w:rsidRPr="00B605D9">
        <w:rPr>
          <w:rFonts w:ascii="Arial" w:eastAsia="Times New Roman" w:hAnsi="Arial" w:cs="Arial"/>
          <w:color w:val="000000" w:themeColor="text1"/>
          <w:shd w:val="clear" w:color="auto" w:fill="FFFFFF"/>
        </w:rPr>
        <w:t>,” doing this</w:t>
      </w:r>
      <w:r w:rsidR="00167B7A" w:rsidRPr="00B605D9">
        <w:rPr>
          <w:rFonts w:ascii="Arial" w:eastAsia="Times New Roman" w:hAnsi="Arial" w:cs="Arial"/>
          <w:color w:val="000000" w:themeColor="text1"/>
          <w:shd w:val="clear" w:color="auto" w:fill="FFFFFF"/>
        </w:rPr>
        <w:t xml:space="preserve"> in the</w:t>
      </w:r>
      <w:r w:rsidR="008710B9" w:rsidRPr="00B605D9">
        <w:rPr>
          <w:rFonts w:ascii="Arial" w:eastAsia="Times New Roman" w:hAnsi="Arial" w:cs="Arial"/>
          <w:color w:val="000000" w:themeColor="text1"/>
          <w:shd w:val="clear" w:color="auto" w:fill="FFFFFF"/>
        </w:rPr>
        <w:t xml:space="preserve"> following</w:t>
      </w:r>
      <w:r w:rsidR="00167B7A" w:rsidRPr="00B605D9">
        <w:rPr>
          <w:rFonts w:ascii="Arial" w:eastAsia="Times New Roman" w:hAnsi="Arial" w:cs="Arial"/>
          <w:color w:val="000000" w:themeColor="text1"/>
          <w:shd w:val="clear" w:color="auto" w:fill="FFFFFF"/>
        </w:rPr>
        <w:t xml:space="preserve"> ways:</w:t>
      </w:r>
    </w:p>
    <w:p w14:paraId="2DF9E4E3" w14:textId="64189513" w:rsidR="00167B7A" w:rsidRPr="00B605D9" w:rsidRDefault="00167B7A" w:rsidP="00CA6388">
      <w:pPr>
        <w:numPr>
          <w:ilvl w:val="0"/>
          <w:numId w:val="2"/>
        </w:numPr>
        <w:spacing w:after="0" w:line="360" w:lineRule="auto"/>
        <w:ind w:left="360"/>
        <w:jc w:val="both"/>
        <w:textAlignment w:val="baseline"/>
        <w:rPr>
          <w:rFonts w:ascii="Arial" w:eastAsia="Times New Roman" w:hAnsi="Arial" w:cs="Arial"/>
          <w:color w:val="000000" w:themeColor="text1"/>
        </w:rPr>
      </w:pPr>
      <w:r w:rsidRPr="00B605D9">
        <w:rPr>
          <w:rFonts w:ascii="Arial" w:eastAsia="Times New Roman" w:hAnsi="Arial" w:cs="Arial"/>
          <w:color w:val="000000" w:themeColor="text1"/>
          <w:shd w:val="clear" w:color="auto" w:fill="FFFFFF"/>
        </w:rPr>
        <w:t xml:space="preserve">by </w:t>
      </w:r>
      <w:r w:rsidRPr="00B605D9">
        <w:rPr>
          <w:rFonts w:ascii="Arial" w:eastAsia="Times New Roman" w:hAnsi="Arial" w:cs="Arial"/>
          <w:i/>
          <w:iCs/>
          <w:color w:val="000000" w:themeColor="text1"/>
          <w:shd w:val="clear" w:color="auto" w:fill="FFFFFF"/>
        </w:rPr>
        <w:t xml:space="preserve">integrating </w:t>
      </w:r>
      <w:r w:rsidRPr="00B605D9">
        <w:rPr>
          <w:rFonts w:ascii="Arial" w:eastAsia="Times New Roman" w:hAnsi="Arial" w:cs="Arial"/>
          <w:color w:val="000000" w:themeColor="text1"/>
          <w:shd w:val="clear" w:color="auto" w:fill="FFFFFF"/>
        </w:rPr>
        <w:t>all five competitions systems into one larger</w:t>
      </w:r>
      <w:r w:rsidR="00705A3E" w:rsidRPr="00B605D9">
        <w:rPr>
          <w:rFonts w:ascii="Arial" w:eastAsia="Times New Roman" w:hAnsi="Arial" w:cs="Arial"/>
          <w:color w:val="000000" w:themeColor="text1"/>
          <w:shd w:val="clear" w:color="auto" w:fill="FFFFFF"/>
        </w:rPr>
        <w:t>, inclusive</w:t>
      </w:r>
      <w:r w:rsidRPr="00B605D9">
        <w:rPr>
          <w:rFonts w:ascii="Arial" w:eastAsia="Times New Roman" w:hAnsi="Arial" w:cs="Arial"/>
          <w:color w:val="000000" w:themeColor="text1"/>
          <w:shd w:val="clear" w:color="auto" w:fill="FFFFFF"/>
        </w:rPr>
        <w:t xml:space="preserve"> </w:t>
      </w:r>
      <w:r w:rsidRPr="00B605D9">
        <w:rPr>
          <w:rFonts w:ascii="Arial" w:eastAsia="Times New Roman" w:hAnsi="Arial" w:cs="Arial"/>
          <w:i/>
          <w:iCs/>
          <w:color w:val="000000" w:themeColor="text1"/>
          <w:shd w:val="clear" w:color="auto" w:fill="FFFFFF"/>
        </w:rPr>
        <w:t>social-ecological</w:t>
      </w:r>
      <w:r w:rsidRPr="00B605D9">
        <w:rPr>
          <w:rFonts w:ascii="Arial" w:eastAsia="Times New Roman" w:hAnsi="Arial" w:cs="Arial"/>
          <w:color w:val="000000" w:themeColor="text1"/>
          <w:shd w:val="clear" w:color="auto" w:fill="FFFFFF"/>
        </w:rPr>
        <w:t xml:space="preserve"> system laboratory for researching and managing causation between natural and cultural </w:t>
      </w:r>
      <w:proofErr w:type="gramStart"/>
      <w:r w:rsidRPr="00B605D9">
        <w:rPr>
          <w:rFonts w:ascii="Arial" w:eastAsia="Times New Roman" w:hAnsi="Arial" w:cs="Arial"/>
          <w:color w:val="000000" w:themeColor="text1"/>
          <w:shd w:val="clear" w:color="auto" w:fill="FFFFFF"/>
        </w:rPr>
        <w:t>systems;</w:t>
      </w:r>
      <w:proofErr w:type="gramEnd"/>
    </w:p>
    <w:p w14:paraId="66CEA93C" w14:textId="3FF2AB96" w:rsidR="00167B7A" w:rsidRPr="00B605D9" w:rsidRDefault="00167B7A" w:rsidP="00CA6388">
      <w:pPr>
        <w:numPr>
          <w:ilvl w:val="0"/>
          <w:numId w:val="2"/>
        </w:numPr>
        <w:spacing w:after="0" w:line="360" w:lineRule="auto"/>
        <w:ind w:left="360"/>
        <w:jc w:val="both"/>
        <w:textAlignment w:val="baseline"/>
        <w:rPr>
          <w:rFonts w:ascii="Arial" w:eastAsia="Times New Roman" w:hAnsi="Arial" w:cs="Arial"/>
          <w:color w:val="000000" w:themeColor="text1"/>
        </w:rPr>
      </w:pPr>
      <w:r w:rsidRPr="00B605D9">
        <w:rPr>
          <w:rFonts w:ascii="Arial" w:eastAsia="Times New Roman" w:hAnsi="Arial" w:cs="Arial"/>
          <w:color w:val="000000" w:themeColor="text1"/>
          <w:shd w:val="clear" w:color="auto" w:fill="FFFFFF"/>
        </w:rPr>
        <w:t xml:space="preserve">by </w:t>
      </w:r>
      <w:r w:rsidRPr="00B605D9">
        <w:rPr>
          <w:rFonts w:ascii="Arial" w:eastAsia="Times New Roman" w:hAnsi="Arial" w:cs="Arial"/>
          <w:i/>
          <w:iCs/>
          <w:color w:val="000000" w:themeColor="text1"/>
          <w:shd w:val="clear" w:color="auto" w:fill="FFFFFF"/>
        </w:rPr>
        <w:t>imbuing</w:t>
      </w:r>
      <w:r w:rsidRPr="00B605D9">
        <w:rPr>
          <w:rFonts w:ascii="Arial" w:eastAsia="Times New Roman" w:hAnsi="Arial" w:cs="Arial"/>
          <w:color w:val="000000" w:themeColor="text1"/>
          <w:shd w:val="clear" w:color="auto" w:fill="FFFFFF"/>
        </w:rPr>
        <w:t xml:space="preserve"> its material-constructional-technological code with a</w:t>
      </w:r>
      <w:r w:rsidRPr="00B605D9">
        <w:rPr>
          <w:rFonts w:ascii="Arial" w:eastAsia="Times New Roman" w:hAnsi="Arial" w:cs="Arial"/>
          <w:i/>
          <w:iCs/>
          <w:color w:val="000000" w:themeColor="text1"/>
          <w:shd w:val="clear" w:color="auto" w:fill="FFFFFF"/>
        </w:rPr>
        <w:t xml:space="preserve"> beauty, flexibility</w:t>
      </w:r>
      <w:r w:rsidRPr="00B605D9">
        <w:rPr>
          <w:rFonts w:ascii="Arial" w:eastAsia="Times New Roman" w:hAnsi="Arial" w:cs="Arial"/>
          <w:color w:val="000000" w:themeColor="text1"/>
          <w:shd w:val="clear" w:color="auto" w:fill="FFFFFF"/>
        </w:rPr>
        <w:t xml:space="preserve">, </w:t>
      </w:r>
      <w:proofErr w:type="gramStart"/>
      <w:r w:rsidRPr="00B605D9">
        <w:rPr>
          <w:rFonts w:ascii="Arial" w:eastAsia="Times New Roman" w:hAnsi="Arial" w:cs="Arial"/>
          <w:i/>
          <w:iCs/>
          <w:color w:val="000000" w:themeColor="text1"/>
          <w:shd w:val="clear" w:color="auto" w:fill="FFFFFF"/>
        </w:rPr>
        <w:t>durability</w:t>
      </w:r>
      <w:proofErr w:type="gramEnd"/>
      <w:r w:rsidRPr="00B605D9">
        <w:rPr>
          <w:rFonts w:ascii="Arial" w:eastAsia="Times New Roman" w:hAnsi="Arial" w:cs="Arial"/>
          <w:i/>
          <w:iCs/>
          <w:color w:val="000000" w:themeColor="text1"/>
          <w:shd w:val="clear" w:color="auto" w:fill="FFFFFF"/>
        </w:rPr>
        <w:t xml:space="preserve"> </w:t>
      </w:r>
      <w:r w:rsidRPr="00B605D9">
        <w:rPr>
          <w:rFonts w:ascii="Arial" w:eastAsia="Times New Roman" w:hAnsi="Arial" w:cs="Arial"/>
          <w:color w:val="000000" w:themeColor="text1"/>
          <w:shd w:val="clear" w:color="auto" w:fill="FFFFFF"/>
        </w:rPr>
        <w:t xml:space="preserve">and </w:t>
      </w:r>
      <w:r w:rsidRPr="00B605D9">
        <w:rPr>
          <w:rFonts w:ascii="Arial" w:eastAsia="Times New Roman" w:hAnsi="Arial" w:cs="Arial"/>
          <w:i/>
          <w:iCs/>
          <w:color w:val="000000" w:themeColor="text1"/>
          <w:shd w:val="clear" w:color="auto" w:fill="FFFFFF"/>
        </w:rPr>
        <w:t>circular economy</w:t>
      </w:r>
      <w:r w:rsidRPr="00B605D9">
        <w:rPr>
          <w:rFonts w:ascii="Arial" w:eastAsia="Times New Roman" w:hAnsi="Arial" w:cs="Arial"/>
          <w:color w:val="000000" w:themeColor="text1"/>
          <w:shd w:val="clear" w:color="auto" w:fill="FFFFFF"/>
        </w:rPr>
        <w:t xml:space="preserve"> that </w:t>
      </w:r>
      <w:r w:rsidRPr="00B605D9">
        <w:rPr>
          <w:rFonts w:ascii="Arial" w:eastAsia="Times New Roman" w:hAnsi="Arial" w:cs="Arial"/>
          <w:i/>
          <w:iCs/>
          <w:color w:val="000000" w:themeColor="text1"/>
          <w:shd w:val="clear" w:color="auto" w:fill="FFFFFF"/>
        </w:rPr>
        <w:t>galvanize</w:t>
      </w:r>
      <w:r w:rsidRPr="00B605D9">
        <w:rPr>
          <w:rFonts w:ascii="Arial" w:eastAsia="Times New Roman" w:hAnsi="Arial" w:cs="Arial"/>
          <w:color w:val="000000" w:themeColor="text1"/>
          <w:shd w:val="clear" w:color="auto" w:fill="FFFFFF"/>
        </w:rPr>
        <w:t xml:space="preserve"> its singular nature as </w:t>
      </w:r>
      <w:r w:rsidR="006613B9" w:rsidRPr="00B605D9">
        <w:rPr>
          <w:rFonts w:ascii="Arial" w:eastAsia="Times New Roman" w:hAnsi="Arial" w:cs="Arial"/>
          <w:color w:val="000000" w:themeColor="text1"/>
          <w:shd w:val="clear" w:color="auto" w:fill="FFFFFF"/>
        </w:rPr>
        <w:t>a cold</w:t>
      </w:r>
      <w:r w:rsidRPr="00B605D9">
        <w:rPr>
          <w:rFonts w:ascii="Arial" w:eastAsia="Times New Roman" w:hAnsi="Arial" w:cs="Arial"/>
          <w:color w:val="000000" w:themeColor="text1"/>
          <w:shd w:val="clear" w:color="auto" w:fill="FFFFFF"/>
        </w:rPr>
        <w:t xml:space="preserve"> desert landscape; and</w:t>
      </w:r>
    </w:p>
    <w:p w14:paraId="213F5BA9" w14:textId="61EC17F9" w:rsidR="00167B7A" w:rsidRPr="00B605D9" w:rsidRDefault="00167B7A" w:rsidP="00CA6388">
      <w:pPr>
        <w:numPr>
          <w:ilvl w:val="0"/>
          <w:numId w:val="2"/>
        </w:numPr>
        <w:spacing w:after="0" w:line="360" w:lineRule="auto"/>
        <w:ind w:left="360"/>
        <w:jc w:val="both"/>
        <w:textAlignment w:val="baseline"/>
        <w:rPr>
          <w:rFonts w:ascii="Arial" w:eastAsia="Times New Roman" w:hAnsi="Arial" w:cs="Arial"/>
          <w:color w:val="000000" w:themeColor="text1"/>
        </w:rPr>
      </w:pPr>
      <w:r w:rsidRPr="00B605D9">
        <w:rPr>
          <w:rFonts w:ascii="Arial" w:eastAsia="Times New Roman" w:hAnsi="Arial" w:cs="Arial"/>
          <w:color w:val="000000" w:themeColor="text1"/>
          <w:shd w:val="clear" w:color="auto" w:fill="FFFFFF"/>
        </w:rPr>
        <w:t xml:space="preserve">by </w:t>
      </w:r>
      <w:r w:rsidRPr="00B605D9">
        <w:rPr>
          <w:rFonts w:ascii="Arial" w:eastAsia="Times New Roman" w:hAnsi="Arial" w:cs="Arial"/>
          <w:i/>
          <w:iCs/>
          <w:color w:val="000000" w:themeColor="text1"/>
          <w:shd w:val="clear" w:color="auto" w:fill="FFFFFF"/>
        </w:rPr>
        <w:t>making</w:t>
      </w:r>
      <w:r w:rsidRPr="00B605D9">
        <w:rPr>
          <w:rFonts w:ascii="Arial" w:eastAsia="Times New Roman" w:hAnsi="Arial" w:cs="Arial"/>
          <w:color w:val="000000" w:themeColor="text1"/>
          <w:shd w:val="clear" w:color="auto" w:fill="FFFFFF"/>
        </w:rPr>
        <w:t xml:space="preserve"> accessible to fellow planetary citizens inspirational stories of</w:t>
      </w:r>
      <w:r w:rsidR="007E5CFA" w:rsidRPr="00B605D9">
        <w:rPr>
          <w:rFonts w:ascii="Arial" w:eastAsia="Times New Roman" w:hAnsi="Arial" w:cs="Arial"/>
          <w:color w:val="000000" w:themeColor="text1"/>
          <w:shd w:val="clear" w:color="auto" w:fill="FFFFFF"/>
        </w:rPr>
        <w:t xml:space="preserve"> the</w:t>
      </w:r>
      <w:r w:rsidR="00A266C6" w:rsidRPr="00B605D9">
        <w:rPr>
          <w:rFonts w:ascii="Arial" w:eastAsia="Times New Roman" w:hAnsi="Arial" w:cs="Arial"/>
          <w:color w:val="000000" w:themeColor="text1"/>
          <w:shd w:val="clear" w:color="auto" w:fill="FFFFFF"/>
        </w:rPr>
        <w:t xml:space="preserve"> </w:t>
      </w:r>
      <w:r w:rsidRPr="00B605D9">
        <w:rPr>
          <w:rFonts w:ascii="Arial" w:eastAsia="Times New Roman" w:hAnsi="Arial" w:cs="Arial"/>
          <w:i/>
          <w:iCs/>
          <w:color w:val="000000" w:themeColor="text1"/>
          <w:shd w:val="clear" w:color="auto" w:fill="FFFFFF"/>
        </w:rPr>
        <w:t>rewilding</w:t>
      </w:r>
      <w:r w:rsidR="007E5CFA" w:rsidRPr="00B605D9">
        <w:rPr>
          <w:rFonts w:ascii="Arial" w:eastAsia="Times New Roman" w:hAnsi="Arial" w:cs="Arial"/>
          <w:color w:val="000000" w:themeColor="text1"/>
          <w:shd w:val="clear" w:color="auto" w:fill="FFFFFF"/>
        </w:rPr>
        <w:t xml:space="preserve"> of life</w:t>
      </w:r>
      <w:r w:rsidR="006613B9" w:rsidRPr="00B605D9">
        <w:rPr>
          <w:rFonts w:ascii="Arial" w:eastAsia="Times New Roman" w:hAnsi="Arial" w:cs="Arial"/>
          <w:color w:val="000000" w:themeColor="text1"/>
          <w:shd w:val="clear" w:color="auto" w:fill="FFFFFF"/>
        </w:rPr>
        <w:t xml:space="preserve"> in its field</w:t>
      </w:r>
      <w:r w:rsidR="00571F3A" w:rsidRPr="00B605D9">
        <w:rPr>
          <w:rFonts w:ascii="Arial" w:eastAsia="Times New Roman" w:hAnsi="Arial" w:cs="Arial"/>
          <w:i/>
          <w:iCs/>
          <w:color w:val="000000" w:themeColor="text1"/>
          <w:shd w:val="clear" w:color="auto" w:fill="FFFFFF"/>
        </w:rPr>
        <w:t xml:space="preserve"> </w:t>
      </w:r>
      <w:r w:rsidR="00571F3A" w:rsidRPr="00B605D9">
        <w:rPr>
          <w:rFonts w:ascii="Arial" w:eastAsia="Times New Roman" w:hAnsi="Arial" w:cs="Arial"/>
          <w:color w:val="000000" w:themeColor="text1"/>
          <w:shd w:val="clear" w:color="auto" w:fill="FFFFFF"/>
        </w:rPr>
        <w:t xml:space="preserve">through </w:t>
      </w:r>
      <w:r w:rsidRPr="00B605D9">
        <w:rPr>
          <w:rFonts w:ascii="Arial" w:eastAsia="Times New Roman" w:hAnsi="Arial" w:cs="Arial"/>
          <w:color w:val="000000" w:themeColor="text1"/>
          <w:shd w:val="clear" w:color="auto" w:fill="FFFFFF"/>
        </w:rPr>
        <w:t xml:space="preserve">pulsing </w:t>
      </w:r>
      <w:r w:rsidR="007E5CFA" w:rsidRPr="00B605D9">
        <w:rPr>
          <w:rFonts w:ascii="Arial" w:eastAsia="Times New Roman" w:hAnsi="Arial" w:cs="Arial"/>
          <w:color w:val="000000" w:themeColor="text1"/>
          <w:shd w:val="clear" w:color="auto" w:fill="FFFFFF"/>
        </w:rPr>
        <w:t>plant, animal</w:t>
      </w:r>
      <w:r w:rsidRPr="00B605D9">
        <w:rPr>
          <w:rFonts w:ascii="Arial" w:eastAsia="Times New Roman" w:hAnsi="Arial" w:cs="Arial"/>
          <w:color w:val="000000" w:themeColor="text1"/>
          <w:shd w:val="clear" w:color="auto" w:fill="FFFFFF"/>
        </w:rPr>
        <w:t xml:space="preserve"> </w:t>
      </w:r>
      <w:r w:rsidRPr="00B605D9">
        <w:rPr>
          <w:rFonts w:ascii="Arial" w:eastAsia="Times New Roman" w:hAnsi="Arial" w:cs="Arial"/>
          <w:i/>
          <w:iCs/>
          <w:color w:val="000000" w:themeColor="text1"/>
          <w:shd w:val="clear" w:color="auto" w:fill="FFFFFF"/>
        </w:rPr>
        <w:t xml:space="preserve">and </w:t>
      </w:r>
      <w:r w:rsidRPr="00B605D9">
        <w:rPr>
          <w:rFonts w:ascii="Arial" w:eastAsia="Times New Roman" w:hAnsi="Arial" w:cs="Arial"/>
          <w:color w:val="000000" w:themeColor="text1"/>
          <w:shd w:val="clear" w:color="auto" w:fill="FFFFFF"/>
        </w:rPr>
        <w:t>technological</w:t>
      </w:r>
      <w:r w:rsidR="007E5CFA" w:rsidRPr="00B605D9">
        <w:rPr>
          <w:rFonts w:ascii="Arial" w:eastAsia="Times New Roman" w:hAnsi="Arial" w:cs="Arial"/>
          <w:color w:val="000000" w:themeColor="text1"/>
          <w:shd w:val="clear" w:color="auto" w:fill="FFFFFF"/>
        </w:rPr>
        <w:t xml:space="preserve"> ‘sensors’</w:t>
      </w:r>
      <w:r w:rsidR="00A266C6" w:rsidRPr="00B605D9">
        <w:rPr>
          <w:rFonts w:ascii="Arial" w:eastAsia="Times New Roman" w:hAnsi="Arial" w:cs="Arial"/>
          <w:color w:val="000000" w:themeColor="text1"/>
          <w:shd w:val="clear" w:color="auto" w:fill="FFFFFF"/>
        </w:rPr>
        <w:t>―ancient and new</w:t>
      </w:r>
      <w:r w:rsidRPr="00B605D9">
        <w:rPr>
          <w:rFonts w:ascii="Arial" w:eastAsia="Times New Roman" w:hAnsi="Arial" w:cs="Arial"/>
          <w:color w:val="000000" w:themeColor="text1"/>
          <w:shd w:val="clear" w:color="auto" w:fill="FFFFFF"/>
        </w:rPr>
        <w:t>. </w:t>
      </w:r>
    </w:p>
    <w:p w14:paraId="7062173B" w14:textId="77777777" w:rsidR="005B40D2" w:rsidRDefault="005B40D2" w:rsidP="005B40D2">
      <w:pPr>
        <w:pStyle w:val="ListParagraph"/>
        <w:ind w:left="0"/>
        <w:rPr>
          <w:rFonts w:ascii="Arial" w:hAnsi="Arial" w:cs="Arial"/>
          <w:sz w:val="28"/>
          <w:szCs w:val="28"/>
        </w:rPr>
      </w:pPr>
    </w:p>
    <w:p w14:paraId="1F3DEB07" w14:textId="3DF87423" w:rsidR="00AB299D" w:rsidRDefault="00AB299D" w:rsidP="00A12B56">
      <w:pPr>
        <w:spacing w:after="0" w:line="360" w:lineRule="auto"/>
        <w:jc w:val="both"/>
        <w:rPr>
          <w:rFonts w:ascii="inherit" w:eastAsia="Times New Roman" w:hAnsi="inherit" w:cs="Arial"/>
          <w:color w:val="444444"/>
          <w:sz w:val="23"/>
          <w:szCs w:val="23"/>
          <w:bdr w:val="none" w:sz="0" w:space="0" w:color="auto" w:frame="1"/>
        </w:rPr>
      </w:pPr>
    </w:p>
    <w:p w14:paraId="7F8C258C" w14:textId="3E896CF6" w:rsidR="005D4181" w:rsidRDefault="005D4181" w:rsidP="00A12B56">
      <w:pPr>
        <w:spacing w:after="0" w:line="360" w:lineRule="auto"/>
        <w:jc w:val="both"/>
        <w:rPr>
          <w:rFonts w:ascii="inherit" w:eastAsia="Times New Roman" w:hAnsi="inherit" w:cs="Arial"/>
          <w:color w:val="444444"/>
          <w:sz w:val="23"/>
          <w:szCs w:val="23"/>
          <w:bdr w:val="none" w:sz="0" w:space="0" w:color="auto" w:frame="1"/>
        </w:rPr>
      </w:pPr>
    </w:p>
    <w:p w14:paraId="3925F202" w14:textId="7FC20BFE" w:rsidR="005D4181" w:rsidRDefault="005D4181" w:rsidP="00A12B56">
      <w:pPr>
        <w:spacing w:after="0" w:line="360" w:lineRule="auto"/>
        <w:jc w:val="both"/>
        <w:rPr>
          <w:rFonts w:ascii="inherit" w:eastAsia="Times New Roman" w:hAnsi="inherit" w:cs="Arial"/>
          <w:color w:val="444444"/>
          <w:sz w:val="23"/>
          <w:szCs w:val="23"/>
          <w:bdr w:val="none" w:sz="0" w:space="0" w:color="auto" w:frame="1"/>
        </w:rPr>
      </w:pPr>
    </w:p>
    <w:p w14:paraId="5253043C" w14:textId="55D66077" w:rsidR="005D4181" w:rsidRPr="00CC6C40" w:rsidRDefault="005D4181" w:rsidP="00A12B56">
      <w:pPr>
        <w:spacing w:after="0" w:line="360" w:lineRule="auto"/>
        <w:jc w:val="both"/>
        <w:rPr>
          <w:rFonts w:ascii="inherit" w:eastAsia="Times New Roman" w:hAnsi="inherit" w:cs="Arial"/>
          <w:color w:val="444444"/>
          <w:sz w:val="23"/>
          <w:szCs w:val="23"/>
          <w:bdr w:val="none" w:sz="0" w:space="0" w:color="auto" w:frame="1"/>
        </w:rPr>
      </w:pPr>
    </w:p>
    <w:p w14:paraId="1C3F99F0" w14:textId="4F014475"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7EAC2626" w14:textId="2D40845B"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1F2256FA" w14:textId="036F65FA"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63A7E14A" w14:textId="3A7AB9F0"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113BEECD" w14:textId="4344F44E"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475D3944" w14:textId="5E6AB2E1"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3E5D3F06" w14:textId="1A47A87E"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4A179F0C" w14:textId="073D6ED2"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5AD13180" w14:textId="2664D2B8"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04F4A0CF" w14:textId="37C9CF03" w:rsidR="005D4181" w:rsidRPr="00CC6C40" w:rsidRDefault="005D4181" w:rsidP="00CC6C40">
      <w:pPr>
        <w:spacing w:after="0" w:line="360" w:lineRule="auto"/>
        <w:jc w:val="both"/>
        <w:rPr>
          <w:rFonts w:ascii="inherit" w:eastAsia="Times New Roman" w:hAnsi="inherit" w:cs="Arial"/>
          <w:color w:val="444444"/>
          <w:sz w:val="23"/>
          <w:szCs w:val="23"/>
          <w:bdr w:val="none" w:sz="0" w:space="0" w:color="auto" w:frame="1"/>
        </w:rPr>
      </w:pPr>
    </w:p>
    <w:p w14:paraId="278834D3" w14:textId="77777777" w:rsidR="005D4181" w:rsidRPr="00CC6C40" w:rsidRDefault="005D4181" w:rsidP="00CC6C40">
      <w:pPr>
        <w:spacing w:after="0" w:line="360" w:lineRule="auto"/>
        <w:jc w:val="both"/>
        <w:rPr>
          <w:rFonts w:ascii="Arial" w:eastAsia="Times New Roman" w:hAnsi="Arial" w:cs="Arial"/>
          <w:color w:val="000000"/>
        </w:rPr>
      </w:pPr>
    </w:p>
    <w:p w14:paraId="7BDEDAA9" w14:textId="77777777" w:rsidR="00215905" w:rsidRDefault="00215905" w:rsidP="00CC6C40">
      <w:pPr>
        <w:spacing w:after="0" w:line="240" w:lineRule="auto"/>
        <w:jc w:val="both"/>
        <w:rPr>
          <w:rFonts w:ascii="Arial Black" w:eastAsia="Times New Roman" w:hAnsi="Arial Black" w:cs="Arial"/>
          <w:color w:val="000000" w:themeColor="text1"/>
          <w:sz w:val="24"/>
          <w:szCs w:val="24"/>
        </w:rPr>
      </w:pPr>
    </w:p>
    <w:p w14:paraId="1E800853" w14:textId="372095D9" w:rsidR="0087240E" w:rsidRPr="00937160" w:rsidRDefault="00AB299D" w:rsidP="00937160">
      <w:pPr>
        <w:spacing w:after="0" w:line="360" w:lineRule="auto"/>
        <w:jc w:val="both"/>
        <w:rPr>
          <w:rFonts w:ascii="Arial" w:eastAsia="Times New Roman" w:hAnsi="Arial" w:cs="Arial"/>
          <w:b/>
          <w:bCs/>
          <w:color w:val="000000" w:themeColor="text1"/>
        </w:rPr>
      </w:pPr>
      <w:r w:rsidRPr="00937160">
        <w:rPr>
          <w:rFonts w:ascii="Arial" w:eastAsia="Times New Roman" w:hAnsi="Arial" w:cs="Arial"/>
          <w:b/>
          <w:bCs/>
          <w:color w:val="000000" w:themeColor="text1"/>
          <w:spacing w:val="20"/>
        </w:rPr>
        <w:lastRenderedPageBreak/>
        <w:t>environmental impact</w:t>
      </w:r>
      <w:r w:rsidR="0077313C" w:rsidRPr="00937160">
        <w:rPr>
          <w:rFonts w:ascii="Arial" w:eastAsia="Times New Roman" w:hAnsi="Arial" w:cs="Arial"/>
          <w:b/>
          <w:bCs/>
          <w:color w:val="000000" w:themeColor="text1"/>
          <w:spacing w:val="20"/>
        </w:rPr>
        <w:t xml:space="preserve"> + cost</w:t>
      </w:r>
      <w:r w:rsidRPr="00937160">
        <w:rPr>
          <w:rFonts w:ascii="Arial" w:eastAsia="Times New Roman" w:hAnsi="Arial" w:cs="Arial"/>
          <w:b/>
          <w:bCs/>
          <w:color w:val="000000" w:themeColor="text1"/>
          <w:spacing w:val="20"/>
        </w:rPr>
        <w:t xml:space="preserve"> summary</w:t>
      </w:r>
      <w:r w:rsidR="00937160">
        <w:rPr>
          <w:rFonts w:ascii="Arial" w:eastAsia="Times New Roman" w:hAnsi="Arial" w:cs="Arial"/>
          <w:b/>
          <w:bCs/>
          <w:color w:val="000000" w:themeColor="text1"/>
        </w:rPr>
        <w:t xml:space="preserve"> </w:t>
      </w:r>
      <w:r w:rsidR="00937160">
        <w:rPr>
          <w:rFonts w:ascii="Arial" w:hAnsi="Arial" w:cs="Arial"/>
        </w:rPr>
        <w:t xml:space="preserve">| </w:t>
      </w:r>
      <w:r w:rsidR="00620570">
        <w:rPr>
          <w:rFonts w:ascii="Arial" w:hAnsi="Arial" w:cs="Arial"/>
        </w:rPr>
        <w:t xml:space="preserve"> </w:t>
      </w:r>
      <w:r w:rsidR="006631D5" w:rsidRPr="00CC6C40">
        <w:rPr>
          <w:rFonts w:ascii="Arial" w:hAnsi="Arial" w:cs="Arial"/>
        </w:rPr>
        <w:t>Given</w:t>
      </w:r>
      <w:r w:rsidR="00592174" w:rsidRPr="00CC6C40">
        <w:rPr>
          <w:rFonts w:ascii="Arial" w:hAnsi="Arial" w:cs="Arial"/>
        </w:rPr>
        <w:t xml:space="preserve"> </w:t>
      </w:r>
      <w:r w:rsidR="00FE529A" w:rsidRPr="00CC6C40">
        <w:rPr>
          <w:rFonts w:ascii="Arial" w:hAnsi="Arial" w:cs="Arial"/>
        </w:rPr>
        <w:t>the Fly Ranch</w:t>
      </w:r>
      <w:r w:rsidR="004445ED" w:rsidRPr="00CC6C40">
        <w:rPr>
          <w:rFonts w:ascii="Arial" w:hAnsi="Arial" w:cs="Arial"/>
        </w:rPr>
        <w:t xml:space="preserve"> community</w:t>
      </w:r>
      <w:r w:rsidR="006631D5" w:rsidRPr="00CC6C40">
        <w:rPr>
          <w:rFonts w:ascii="Arial" w:hAnsi="Arial" w:cs="Arial"/>
        </w:rPr>
        <w:t>’s</w:t>
      </w:r>
      <w:r w:rsidR="00FE529A" w:rsidRPr="00CC6C40">
        <w:rPr>
          <w:rFonts w:ascii="Arial" w:hAnsi="Arial" w:cs="Arial"/>
        </w:rPr>
        <w:t xml:space="preserve"> </w:t>
      </w:r>
      <w:r w:rsidR="006F4259" w:rsidRPr="00CC6C40">
        <w:rPr>
          <w:rFonts w:ascii="Arial" w:hAnsi="Arial" w:cs="Arial"/>
        </w:rPr>
        <w:t>commitment</w:t>
      </w:r>
      <w:r w:rsidR="00FE529A" w:rsidRPr="00CC6C40">
        <w:rPr>
          <w:rFonts w:ascii="Arial" w:hAnsi="Arial" w:cs="Arial"/>
        </w:rPr>
        <w:t xml:space="preserve"> to </w:t>
      </w:r>
      <w:r w:rsidR="004445ED" w:rsidRPr="00CC6C40">
        <w:rPr>
          <w:rFonts w:ascii="Arial" w:hAnsi="Arial" w:cs="Arial"/>
        </w:rPr>
        <w:t xml:space="preserve">“testing small versions of different visions to see what works,” </w:t>
      </w:r>
      <w:r w:rsidR="006631D5" w:rsidRPr="00CC6C40">
        <w:rPr>
          <w:rFonts w:ascii="Arial" w:hAnsi="Arial" w:cs="Arial"/>
        </w:rPr>
        <w:t>w</w:t>
      </w:r>
      <w:r w:rsidR="004445ED" w:rsidRPr="00CC6C40">
        <w:rPr>
          <w:rFonts w:ascii="Arial" w:hAnsi="Arial" w:cs="Arial"/>
        </w:rPr>
        <w:t>e</w:t>
      </w:r>
      <w:r w:rsidR="00F766FD">
        <w:rPr>
          <w:rFonts w:ascii="Arial" w:hAnsi="Arial" w:cs="Arial"/>
        </w:rPr>
        <w:t xml:space="preserve">’ve </w:t>
      </w:r>
      <w:r w:rsidR="006F4259" w:rsidRPr="00CC6C40">
        <w:rPr>
          <w:rFonts w:ascii="Arial" w:hAnsi="Arial" w:cs="Arial"/>
        </w:rPr>
        <w:t>balance</w:t>
      </w:r>
      <w:r w:rsidR="004445ED" w:rsidRPr="00CC6C40">
        <w:rPr>
          <w:rFonts w:ascii="Arial" w:hAnsi="Arial" w:cs="Arial"/>
        </w:rPr>
        <w:t xml:space="preserve"> innovati</w:t>
      </w:r>
      <w:r w:rsidR="006F4259" w:rsidRPr="00CC6C40">
        <w:rPr>
          <w:rFonts w:ascii="Arial" w:hAnsi="Arial" w:cs="Arial"/>
        </w:rPr>
        <w:t xml:space="preserve">on with feasibility, </w:t>
      </w:r>
      <w:r w:rsidR="004445ED" w:rsidRPr="00CC6C40">
        <w:rPr>
          <w:rFonts w:ascii="Arial" w:hAnsi="Arial" w:cs="Arial"/>
        </w:rPr>
        <w:t>avoiding technologies</w:t>
      </w:r>
      <w:r w:rsidR="001E1A39" w:rsidRPr="00CC6C40">
        <w:rPr>
          <w:rFonts w:ascii="Arial" w:hAnsi="Arial" w:cs="Arial"/>
        </w:rPr>
        <w:t xml:space="preserve">, </w:t>
      </w:r>
      <w:r w:rsidR="004445ED" w:rsidRPr="00CC6C40">
        <w:rPr>
          <w:rFonts w:ascii="Arial" w:hAnsi="Arial" w:cs="Arial"/>
        </w:rPr>
        <w:t xml:space="preserve">components </w:t>
      </w:r>
      <w:r w:rsidR="001E1A39" w:rsidRPr="00CC6C40">
        <w:rPr>
          <w:rFonts w:ascii="Arial" w:hAnsi="Arial" w:cs="Arial"/>
        </w:rPr>
        <w:t xml:space="preserve">and processes </w:t>
      </w:r>
      <w:r w:rsidR="004445ED" w:rsidRPr="00CC6C40">
        <w:rPr>
          <w:rFonts w:ascii="Arial" w:hAnsi="Arial" w:cs="Arial"/>
        </w:rPr>
        <w:t xml:space="preserve">that are still in early stages of development. </w:t>
      </w:r>
      <w:r w:rsidR="00DA5916" w:rsidRPr="00CC6C40">
        <w:rPr>
          <w:rFonts w:ascii="Arial" w:hAnsi="Arial" w:cs="Arial"/>
        </w:rPr>
        <w:t>W</w:t>
      </w:r>
      <w:r w:rsidR="004445ED" w:rsidRPr="00CC6C40">
        <w:rPr>
          <w:rFonts w:ascii="Arial" w:hAnsi="Arial" w:cs="Arial"/>
        </w:rPr>
        <w:t>e foreground</w:t>
      </w:r>
      <w:r w:rsidR="006631D5" w:rsidRPr="00CC6C40">
        <w:rPr>
          <w:rFonts w:ascii="Arial" w:hAnsi="Arial" w:cs="Arial"/>
        </w:rPr>
        <w:t xml:space="preserve"> </w:t>
      </w:r>
      <w:r w:rsidR="006631D5" w:rsidRPr="00A0325A">
        <w:rPr>
          <w:rFonts w:ascii="Arial" w:hAnsi="Arial" w:cs="Arial"/>
          <w:i/>
          <w:iCs/>
        </w:rPr>
        <w:t>social-ecological</w:t>
      </w:r>
      <w:r w:rsidR="001E1A39" w:rsidRPr="00CC6C40">
        <w:rPr>
          <w:rFonts w:ascii="Arial" w:hAnsi="Arial" w:cs="Arial"/>
        </w:rPr>
        <w:t xml:space="preserve"> systems thinking</w:t>
      </w:r>
      <w:r w:rsidR="00A0325A">
        <w:rPr>
          <w:rFonts w:ascii="Arial" w:hAnsi="Arial" w:cs="Arial"/>
        </w:rPr>
        <w:t xml:space="preserve"> throughout</w:t>
      </w:r>
      <w:r w:rsidR="00592174" w:rsidRPr="00CC6C40">
        <w:rPr>
          <w:rFonts w:ascii="Arial" w:hAnsi="Arial" w:cs="Arial"/>
        </w:rPr>
        <w:t xml:space="preserve"> our proposal</w:t>
      </w:r>
      <w:r w:rsidR="00A0325A">
        <w:rPr>
          <w:rFonts w:ascii="Arial" w:hAnsi="Arial" w:cs="Arial"/>
        </w:rPr>
        <w:t>,</w:t>
      </w:r>
      <w:r w:rsidR="00645E80" w:rsidRPr="00CC6C40">
        <w:rPr>
          <w:rFonts w:ascii="Arial" w:hAnsi="Arial" w:cs="Arial"/>
        </w:rPr>
        <w:t xml:space="preserve"> </w:t>
      </w:r>
      <w:r w:rsidR="00EF29D3">
        <w:rPr>
          <w:rFonts w:ascii="Arial" w:hAnsi="Arial" w:cs="Arial"/>
        </w:rPr>
        <w:t xml:space="preserve">privileging </w:t>
      </w:r>
      <w:proofErr w:type="gramStart"/>
      <w:r w:rsidR="00EF29D3">
        <w:rPr>
          <w:rFonts w:ascii="Arial" w:hAnsi="Arial" w:cs="Arial"/>
        </w:rPr>
        <w:t>w</w:t>
      </w:r>
      <w:r w:rsidR="00EF29D3" w:rsidRPr="001103AF">
        <w:rPr>
          <w:rFonts w:ascii="Arial" w:hAnsi="Arial" w:cs="Arial"/>
        </w:rPr>
        <w:t>ater</w:t>
      </w:r>
      <w:proofErr w:type="gramEnd"/>
      <w:r w:rsidR="00EF29D3" w:rsidRPr="001103AF">
        <w:rPr>
          <w:rFonts w:ascii="Arial" w:hAnsi="Arial" w:cs="Arial"/>
        </w:rPr>
        <w:t xml:space="preserve"> and </w:t>
      </w:r>
      <w:r w:rsidR="00EF29D3">
        <w:rPr>
          <w:rFonts w:ascii="Arial" w:hAnsi="Arial" w:cs="Arial"/>
        </w:rPr>
        <w:t>biome</w:t>
      </w:r>
      <w:r w:rsidR="00EF29D3" w:rsidRPr="001103AF">
        <w:rPr>
          <w:rFonts w:ascii="Arial" w:hAnsi="Arial" w:cs="Arial"/>
        </w:rPr>
        <w:t xml:space="preserve"> </w:t>
      </w:r>
      <w:r w:rsidR="00EF29D3">
        <w:rPr>
          <w:rFonts w:ascii="Arial" w:hAnsi="Arial" w:cs="Arial"/>
        </w:rPr>
        <w:t>conservation,</w:t>
      </w:r>
      <w:r w:rsidR="00EF29D3" w:rsidRPr="00CC6C40">
        <w:rPr>
          <w:rFonts w:ascii="Arial" w:hAnsi="Arial" w:cs="Arial"/>
          <w:i/>
          <w:iCs/>
        </w:rPr>
        <w:t xml:space="preserve"> </w:t>
      </w:r>
      <w:r w:rsidR="00406781" w:rsidRPr="00CC6C40">
        <w:rPr>
          <w:rFonts w:ascii="Arial" w:hAnsi="Arial" w:cs="Arial"/>
        </w:rPr>
        <w:t xml:space="preserve">designing and engineering for </w:t>
      </w:r>
      <w:r w:rsidR="001176C4" w:rsidRPr="00CC6C40">
        <w:rPr>
          <w:rFonts w:ascii="Arial" w:hAnsi="Arial" w:cs="Arial"/>
        </w:rPr>
        <w:t>the following</w:t>
      </w:r>
      <w:r w:rsidR="00EF7285" w:rsidRPr="00CC6C40">
        <w:rPr>
          <w:rFonts w:ascii="Arial" w:hAnsi="Arial" w:cs="Arial"/>
        </w:rPr>
        <w:t xml:space="preserve"> </w:t>
      </w:r>
      <w:r w:rsidR="00D35150" w:rsidRPr="00CC6C40">
        <w:rPr>
          <w:rFonts w:ascii="Arial" w:hAnsi="Arial" w:cs="Arial"/>
        </w:rPr>
        <w:t>‘</w:t>
      </w:r>
      <w:r w:rsidR="00EF7285" w:rsidRPr="00CC6C40">
        <w:rPr>
          <w:rFonts w:ascii="Arial" w:hAnsi="Arial" w:cs="Arial"/>
        </w:rPr>
        <w:t>quality attributes</w:t>
      </w:r>
      <w:r w:rsidR="00D35150" w:rsidRPr="00CC6C40">
        <w:rPr>
          <w:rFonts w:ascii="Arial" w:hAnsi="Arial" w:cs="Arial"/>
        </w:rPr>
        <w:t>’</w:t>
      </w:r>
      <w:r w:rsidR="00B636A5">
        <w:rPr>
          <w:rFonts w:ascii="Arial" w:hAnsi="Arial" w:cs="Arial"/>
        </w:rPr>
        <w:t xml:space="preserve"> that</w:t>
      </w:r>
      <w:r w:rsidR="00CC6C40">
        <w:rPr>
          <w:rFonts w:ascii="Arial" w:hAnsi="Arial" w:cs="Arial"/>
        </w:rPr>
        <w:t xml:space="preserve"> minimize </w:t>
      </w:r>
      <w:r w:rsidR="00A0325A">
        <w:rPr>
          <w:rFonts w:ascii="Arial" w:hAnsi="Arial" w:cs="Arial"/>
        </w:rPr>
        <w:t>negative environmental impacts</w:t>
      </w:r>
      <w:r w:rsidR="00697C89">
        <w:rPr>
          <w:rFonts w:ascii="Arial" w:hAnsi="Arial" w:cs="Arial"/>
        </w:rPr>
        <w:t xml:space="preserve"> and build positive </w:t>
      </w:r>
      <w:r w:rsidR="00CE0EF8">
        <w:rPr>
          <w:rFonts w:ascii="Arial" w:hAnsi="Arial" w:cs="Arial"/>
        </w:rPr>
        <w:t>ones</w:t>
      </w:r>
      <w:r w:rsidR="00F766FD">
        <w:rPr>
          <w:rFonts w:ascii="Arial" w:hAnsi="Arial" w:cs="Arial"/>
        </w:rPr>
        <w:t>:</w:t>
      </w:r>
      <w:r w:rsidR="00560348">
        <w:rPr>
          <w:rFonts w:ascii="Arial" w:hAnsi="Arial" w:cs="Arial"/>
        </w:rPr>
        <w:tab/>
      </w:r>
      <w:r w:rsidR="001103AF">
        <w:rPr>
          <w:rFonts w:ascii="Arial" w:hAnsi="Arial" w:cs="Arial"/>
        </w:rPr>
        <w:t xml:space="preserve"> </w:t>
      </w:r>
    </w:p>
    <w:p w14:paraId="4BFC8592" w14:textId="30CC1166" w:rsidR="00BC650E" w:rsidRPr="00CC6C40" w:rsidRDefault="0087240E" w:rsidP="00560348">
      <w:pPr>
        <w:pStyle w:val="NoSpacing"/>
        <w:tabs>
          <w:tab w:val="center" w:pos="4680"/>
        </w:tabs>
        <w:spacing w:line="360" w:lineRule="auto"/>
        <w:jc w:val="both"/>
        <w:rPr>
          <w:rFonts w:ascii="Arial" w:hAnsi="Arial" w:cs="Arial"/>
          <w:i/>
          <w:iCs/>
        </w:rPr>
      </w:pPr>
      <w:r>
        <w:rPr>
          <w:rFonts w:ascii="Arial" w:hAnsi="Arial" w:cs="Arial"/>
          <w:i/>
          <w:iCs/>
        </w:rPr>
        <w:tab/>
      </w:r>
      <w:r w:rsidR="006631D5" w:rsidRPr="00CC6C40">
        <w:rPr>
          <w:rFonts w:ascii="Arial" w:hAnsi="Arial" w:cs="Arial"/>
          <w:i/>
          <w:iCs/>
        </w:rPr>
        <w:t>sustainability</w:t>
      </w:r>
    </w:p>
    <w:p w14:paraId="048E14C4" w14:textId="1A1FDD66" w:rsidR="00DA5916" w:rsidRPr="00CC6C40" w:rsidRDefault="00DA5916" w:rsidP="0066315D">
      <w:pPr>
        <w:pStyle w:val="NoSpacing"/>
        <w:tabs>
          <w:tab w:val="center" w:pos="4680"/>
        </w:tabs>
        <w:spacing w:line="360" w:lineRule="auto"/>
        <w:jc w:val="both"/>
        <w:rPr>
          <w:rFonts w:ascii="Arial" w:hAnsi="Arial" w:cs="Arial"/>
        </w:rPr>
      </w:pPr>
      <w:r w:rsidRPr="00CC6C40">
        <w:rPr>
          <w:rFonts w:ascii="Arial" w:hAnsi="Arial" w:cs="Arial"/>
          <w:i/>
          <w:iCs/>
        </w:rPr>
        <w:tab/>
        <w:t>scalability</w:t>
      </w:r>
    </w:p>
    <w:p w14:paraId="1E151FDE" w14:textId="19DCA2FC" w:rsidR="00EF7285" w:rsidRPr="00CC6C40" w:rsidRDefault="00DA5916" w:rsidP="0066315D">
      <w:pPr>
        <w:pStyle w:val="NoSpacing"/>
        <w:tabs>
          <w:tab w:val="left" w:pos="0"/>
          <w:tab w:val="center" w:pos="4680"/>
        </w:tabs>
        <w:spacing w:line="360" w:lineRule="auto"/>
        <w:jc w:val="both"/>
        <w:rPr>
          <w:rFonts w:ascii="Arial" w:hAnsi="Arial" w:cs="Arial"/>
        </w:rPr>
      </w:pPr>
      <w:r w:rsidRPr="00CC6C40">
        <w:rPr>
          <w:rFonts w:ascii="Arial" w:hAnsi="Arial" w:cs="Arial"/>
          <w:i/>
          <w:iCs/>
        </w:rPr>
        <w:tab/>
      </w:r>
      <w:r w:rsidR="00BC650E" w:rsidRPr="00CC6C40">
        <w:rPr>
          <w:rFonts w:ascii="Arial" w:hAnsi="Arial" w:cs="Arial"/>
          <w:i/>
          <w:iCs/>
        </w:rPr>
        <w:t>a</w:t>
      </w:r>
      <w:r w:rsidR="00EF7285" w:rsidRPr="00CC6C40">
        <w:rPr>
          <w:rFonts w:ascii="Arial" w:hAnsi="Arial" w:cs="Arial"/>
          <w:i/>
          <w:iCs/>
        </w:rPr>
        <w:t>ffordability</w:t>
      </w:r>
    </w:p>
    <w:p w14:paraId="3294158C" w14:textId="2295266A" w:rsidR="004445ED" w:rsidRPr="00CC6C40" w:rsidRDefault="00DA5916" w:rsidP="0066315D">
      <w:pPr>
        <w:pStyle w:val="NoSpacing"/>
        <w:tabs>
          <w:tab w:val="left" w:pos="0"/>
          <w:tab w:val="center" w:pos="4680"/>
        </w:tabs>
        <w:spacing w:line="360" w:lineRule="auto"/>
        <w:jc w:val="both"/>
        <w:rPr>
          <w:rFonts w:ascii="Arial" w:hAnsi="Arial" w:cs="Arial"/>
          <w:i/>
          <w:iCs/>
        </w:rPr>
      </w:pPr>
      <w:r w:rsidRPr="00CC6C40">
        <w:rPr>
          <w:rFonts w:ascii="Arial" w:hAnsi="Arial" w:cs="Arial"/>
          <w:i/>
          <w:iCs/>
        </w:rPr>
        <w:tab/>
      </w:r>
      <w:r w:rsidR="00645E80" w:rsidRPr="00CC6C40">
        <w:rPr>
          <w:rFonts w:ascii="Arial" w:hAnsi="Arial" w:cs="Arial"/>
          <w:i/>
          <w:iCs/>
        </w:rPr>
        <w:t>f</w:t>
      </w:r>
      <w:r w:rsidR="004445ED" w:rsidRPr="00CC6C40">
        <w:rPr>
          <w:rFonts w:ascii="Arial" w:hAnsi="Arial" w:cs="Arial"/>
          <w:i/>
          <w:iCs/>
        </w:rPr>
        <w:t>lexibility</w:t>
      </w:r>
    </w:p>
    <w:p w14:paraId="3CB1621E" w14:textId="4EEF6C60" w:rsidR="006631D5" w:rsidRPr="00CC6C40" w:rsidRDefault="00DA5916" w:rsidP="0066315D">
      <w:pPr>
        <w:pStyle w:val="NoSpacing"/>
        <w:tabs>
          <w:tab w:val="left" w:pos="0"/>
          <w:tab w:val="center" w:pos="4680"/>
        </w:tabs>
        <w:spacing w:line="360" w:lineRule="auto"/>
        <w:jc w:val="both"/>
        <w:rPr>
          <w:rFonts w:ascii="Arial" w:hAnsi="Arial" w:cs="Arial"/>
        </w:rPr>
      </w:pPr>
      <w:r w:rsidRPr="00CC6C40">
        <w:rPr>
          <w:rFonts w:ascii="Arial" w:hAnsi="Arial" w:cs="Arial"/>
          <w:i/>
          <w:iCs/>
        </w:rPr>
        <w:tab/>
      </w:r>
      <w:r w:rsidR="006631D5" w:rsidRPr="00CC6C40">
        <w:rPr>
          <w:rFonts w:ascii="Arial" w:hAnsi="Arial" w:cs="Arial"/>
          <w:i/>
          <w:iCs/>
        </w:rPr>
        <w:t>adaptability</w:t>
      </w:r>
    </w:p>
    <w:p w14:paraId="0C122742" w14:textId="66DD8CC2" w:rsidR="00894255" w:rsidRPr="00CC6C40" w:rsidRDefault="00DA5916" w:rsidP="0066315D">
      <w:pPr>
        <w:pStyle w:val="NoSpacing"/>
        <w:tabs>
          <w:tab w:val="left" w:pos="0"/>
          <w:tab w:val="center" w:pos="4680"/>
        </w:tabs>
        <w:spacing w:line="360" w:lineRule="auto"/>
        <w:jc w:val="both"/>
        <w:rPr>
          <w:rFonts w:ascii="Arial" w:hAnsi="Arial" w:cs="Arial"/>
          <w:i/>
          <w:iCs/>
        </w:rPr>
      </w:pPr>
      <w:r w:rsidRPr="00CC6C40">
        <w:rPr>
          <w:rFonts w:ascii="Arial" w:hAnsi="Arial" w:cs="Arial"/>
          <w:i/>
          <w:iCs/>
        </w:rPr>
        <w:tab/>
      </w:r>
      <w:r w:rsidR="00645E80" w:rsidRPr="00CC6C40">
        <w:rPr>
          <w:rFonts w:ascii="Arial" w:hAnsi="Arial" w:cs="Arial"/>
          <w:i/>
          <w:iCs/>
        </w:rPr>
        <w:t>b</w:t>
      </w:r>
      <w:r w:rsidR="004445ED" w:rsidRPr="00CC6C40">
        <w:rPr>
          <w:rFonts w:ascii="Arial" w:hAnsi="Arial" w:cs="Arial"/>
          <w:i/>
          <w:iCs/>
        </w:rPr>
        <w:t>uildab</w:t>
      </w:r>
      <w:r w:rsidR="001E1A39" w:rsidRPr="00CC6C40">
        <w:rPr>
          <w:rFonts w:ascii="Arial" w:hAnsi="Arial" w:cs="Arial"/>
          <w:i/>
          <w:iCs/>
        </w:rPr>
        <w:t>ility</w:t>
      </w:r>
    </w:p>
    <w:p w14:paraId="44AA7C26" w14:textId="7A68EC43" w:rsidR="00894255" w:rsidRPr="00CC6C40" w:rsidRDefault="00DA5916" w:rsidP="0066315D">
      <w:pPr>
        <w:pStyle w:val="NoSpacing"/>
        <w:tabs>
          <w:tab w:val="left" w:pos="0"/>
          <w:tab w:val="center" w:pos="4680"/>
        </w:tabs>
        <w:spacing w:line="360" w:lineRule="auto"/>
        <w:jc w:val="both"/>
        <w:rPr>
          <w:rFonts w:ascii="Arial" w:hAnsi="Arial" w:cs="Arial"/>
          <w:i/>
          <w:iCs/>
        </w:rPr>
      </w:pPr>
      <w:r w:rsidRPr="00CC6C40">
        <w:rPr>
          <w:rFonts w:ascii="Arial" w:hAnsi="Arial" w:cs="Arial"/>
          <w:i/>
          <w:iCs/>
        </w:rPr>
        <w:tab/>
        <w:t>durability</w:t>
      </w:r>
    </w:p>
    <w:p w14:paraId="2CC28710" w14:textId="610DE50D" w:rsidR="00D6372C" w:rsidRDefault="00DA5916" w:rsidP="0066315D">
      <w:pPr>
        <w:pStyle w:val="NoSpacing"/>
        <w:tabs>
          <w:tab w:val="left" w:pos="0"/>
          <w:tab w:val="center" w:pos="4680"/>
        </w:tabs>
        <w:spacing w:line="360" w:lineRule="auto"/>
        <w:jc w:val="both"/>
        <w:rPr>
          <w:rFonts w:ascii="Arial" w:hAnsi="Arial" w:cs="Arial"/>
          <w:i/>
          <w:iCs/>
        </w:rPr>
      </w:pPr>
      <w:r w:rsidRPr="00CC6C40">
        <w:rPr>
          <w:rFonts w:ascii="Arial" w:hAnsi="Arial" w:cs="Arial"/>
          <w:i/>
          <w:iCs/>
        </w:rPr>
        <w:tab/>
      </w:r>
      <w:r w:rsidR="00560348">
        <w:rPr>
          <w:rFonts w:ascii="Arial" w:hAnsi="Arial" w:cs="Arial"/>
          <w:i/>
          <w:iCs/>
        </w:rPr>
        <w:t>insurability</w:t>
      </w:r>
    </w:p>
    <w:p w14:paraId="6D18FBB0" w14:textId="77777777" w:rsidR="00EF29D3" w:rsidRPr="00F766FD" w:rsidRDefault="00EF29D3" w:rsidP="0066315D">
      <w:pPr>
        <w:pStyle w:val="NoSpacing"/>
        <w:tabs>
          <w:tab w:val="left" w:pos="0"/>
          <w:tab w:val="center" w:pos="4680"/>
        </w:tabs>
        <w:spacing w:line="360" w:lineRule="auto"/>
        <w:jc w:val="both"/>
        <w:rPr>
          <w:rFonts w:ascii="Arial" w:hAnsi="Arial" w:cs="Arial"/>
          <w:i/>
          <w:iCs/>
          <w:sz w:val="12"/>
          <w:szCs w:val="12"/>
        </w:rPr>
      </w:pPr>
    </w:p>
    <w:p w14:paraId="02D831E4" w14:textId="77497238" w:rsidR="00711E1E" w:rsidRPr="00CC6C40" w:rsidRDefault="00A0325A" w:rsidP="0066315D">
      <w:pPr>
        <w:pStyle w:val="NoSpacing"/>
        <w:tabs>
          <w:tab w:val="right" w:pos="1980"/>
          <w:tab w:val="left" w:pos="2160"/>
          <w:tab w:val="center" w:pos="4680"/>
        </w:tabs>
        <w:spacing w:line="360" w:lineRule="auto"/>
        <w:jc w:val="both"/>
        <w:rPr>
          <w:rFonts w:ascii="Arial" w:hAnsi="Arial" w:cs="Arial"/>
          <w:i/>
          <w:iCs/>
        </w:rPr>
      </w:pPr>
      <w:r>
        <w:rPr>
          <w:rFonts w:ascii="Arial" w:eastAsia="Times New Roman" w:hAnsi="Arial" w:cs="Arial"/>
          <w:i/>
          <w:iCs/>
          <w:color w:val="202122"/>
        </w:rPr>
        <w:t>Incremental growth</w:t>
      </w:r>
      <w:r w:rsidR="00215905">
        <w:rPr>
          <w:rFonts w:ascii="Arial" w:eastAsia="Times New Roman" w:hAnsi="Arial" w:cs="Arial"/>
          <w:i/>
          <w:iCs/>
          <w:color w:val="202122"/>
        </w:rPr>
        <w:t>, self-sufficiency</w:t>
      </w:r>
      <w:r>
        <w:rPr>
          <w:rFonts w:ascii="Arial" w:eastAsia="Times New Roman" w:hAnsi="Arial" w:cs="Arial"/>
          <w:i/>
          <w:iCs/>
          <w:color w:val="202122"/>
        </w:rPr>
        <w:t xml:space="preserve"> </w:t>
      </w:r>
      <w:r>
        <w:rPr>
          <w:rFonts w:ascii="Arial" w:eastAsia="Times New Roman" w:hAnsi="Arial" w:cs="Arial"/>
          <w:color w:val="202122"/>
        </w:rPr>
        <w:t xml:space="preserve">and </w:t>
      </w:r>
      <w:r>
        <w:rPr>
          <w:rFonts w:ascii="Arial" w:eastAsia="Times New Roman" w:hAnsi="Arial" w:cs="Arial"/>
          <w:i/>
          <w:iCs/>
          <w:color w:val="202122"/>
        </w:rPr>
        <w:t>e</w:t>
      </w:r>
      <w:r w:rsidR="00DA5916" w:rsidRPr="00CC6C40">
        <w:rPr>
          <w:rFonts w:ascii="Arial" w:hAnsi="Arial" w:cs="Arial"/>
          <w:i/>
          <w:iCs/>
        </w:rPr>
        <w:t>volvability</w:t>
      </w:r>
      <w:r w:rsidR="00DA5916" w:rsidRPr="00CC6C40">
        <w:rPr>
          <w:rFonts w:ascii="Arial" w:eastAsia="Times New Roman" w:hAnsi="Arial" w:cs="Arial"/>
          <w:color w:val="202122"/>
        </w:rPr>
        <w:t xml:space="preserve"> </w:t>
      </w:r>
      <w:r w:rsidR="00215905">
        <w:rPr>
          <w:rFonts w:ascii="Arial" w:eastAsia="Times New Roman" w:hAnsi="Arial" w:cs="Arial"/>
          <w:color w:val="202122"/>
        </w:rPr>
        <w:t xml:space="preserve">for each site installation </w:t>
      </w:r>
      <w:r w:rsidR="00EF29D3">
        <w:rPr>
          <w:rFonts w:ascii="Arial" w:eastAsia="Times New Roman" w:hAnsi="Arial" w:cs="Arial"/>
          <w:color w:val="202122"/>
        </w:rPr>
        <w:t>also matter</w:t>
      </w:r>
      <w:r w:rsidR="00B636A5">
        <w:rPr>
          <w:rFonts w:ascii="Arial" w:eastAsia="Times New Roman" w:hAnsi="Arial" w:cs="Arial"/>
          <w:color w:val="202122"/>
        </w:rPr>
        <w:t>―</w:t>
      </w:r>
      <w:r w:rsidR="005D4181" w:rsidRPr="00CC6C40">
        <w:rPr>
          <w:rFonts w:ascii="Arial" w:eastAsia="Times New Roman" w:hAnsi="Arial" w:cs="Arial"/>
          <w:color w:val="202122"/>
        </w:rPr>
        <w:t xml:space="preserve"> </w:t>
      </w:r>
      <w:r w:rsidR="00EF7285" w:rsidRPr="00EF7285">
        <w:rPr>
          <w:rFonts w:ascii="Arial" w:eastAsia="Times New Roman" w:hAnsi="Arial" w:cs="Arial"/>
          <w:color w:val="202122"/>
        </w:rPr>
        <w:t>learning from the past to improve systems</w:t>
      </w:r>
      <w:r w:rsidR="00B636A5">
        <w:rPr>
          <w:rFonts w:ascii="Arial" w:eastAsia="Times New Roman" w:hAnsi="Arial" w:cs="Arial"/>
          <w:color w:val="202122"/>
        </w:rPr>
        <w:t xml:space="preserve"> performance</w:t>
      </w:r>
      <w:r w:rsidR="00EF7285" w:rsidRPr="00EF7285">
        <w:rPr>
          <w:rFonts w:ascii="Arial" w:eastAsia="Times New Roman" w:hAnsi="Arial" w:cs="Arial"/>
          <w:color w:val="202122"/>
        </w:rPr>
        <w:t xml:space="preserve"> based on maintenance experience</w:t>
      </w:r>
      <w:r w:rsidR="006F4259" w:rsidRPr="00CC6C40">
        <w:rPr>
          <w:rFonts w:ascii="Arial" w:eastAsia="Times New Roman" w:hAnsi="Arial" w:cs="Arial"/>
          <w:color w:val="202122"/>
        </w:rPr>
        <w:t>.</w:t>
      </w:r>
      <w:r w:rsidR="000100B2" w:rsidRPr="00CC6C40">
        <w:rPr>
          <w:rFonts w:ascii="Arial" w:hAnsi="Arial" w:cs="Arial"/>
          <w:i/>
          <w:iCs/>
        </w:rPr>
        <w:t xml:space="preserve"> </w:t>
      </w:r>
      <w:r>
        <w:rPr>
          <w:rFonts w:ascii="Arial" w:hAnsi="Arial" w:cs="Arial"/>
        </w:rPr>
        <w:t>O</w:t>
      </w:r>
      <w:r w:rsidR="005036F8" w:rsidRPr="00CC6C40">
        <w:rPr>
          <w:rFonts w:ascii="Arial" w:hAnsi="Arial" w:cs="Arial"/>
        </w:rPr>
        <w:t>ur</w:t>
      </w:r>
      <w:r w:rsidR="00AB299D" w:rsidRPr="00CC6C40">
        <w:rPr>
          <w:rFonts w:ascii="Arial" w:hAnsi="Arial" w:cs="Arial"/>
        </w:rPr>
        <w:t xml:space="preserve"> use of a mass-produced modular elements </w:t>
      </w:r>
      <w:r w:rsidR="00F766FD">
        <w:rPr>
          <w:rFonts w:ascii="Arial" w:hAnsi="Arial" w:cs="Arial"/>
        </w:rPr>
        <w:t xml:space="preserve">can </w:t>
      </w:r>
      <w:r w:rsidR="000100B2" w:rsidRPr="00CC6C40">
        <w:rPr>
          <w:rFonts w:ascii="Arial" w:hAnsi="Arial" w:cs="Arial"/>
        </w:rPr>
        <w:t>provide</w:t>
      </w:r>
      <w:r w:rsidR="00AB299D" w:rsidRPr="00CC6C40">
        <w:rPr>
          <w:rFonts w:ascii="Arial" w:hAnsi="Arial" w:cs="Arial"/>
        </w:rPr>
        <w:t xml:space="preserve"> economies of scale </w:t>
      </w:r>
      <w:r w:rsidR="00711E1E" w:rsidRPr="00CC6C40">
        <w:rPr>
          <w:rFonts w:ascii="Arial" w:hAnsi="Arial" w:cs="Arial"/>
        </w:rPr>
        <w:t xml:space="preserve">in production </w:t>
      </w:r>
      <w:r w:rsidR="00EF29D3">
        <w:rPr>
          <w:rFonts w:ascii="Arial" w:hAnsi="Arial" w:cs="Arial"/>
        </w:rPr>
        <w:t>an</w:t>
      </w:r>
      <w:r w:rsidR="00F766FD">
        <w:rPr>
          <w:rFonts w:ascii="Arial" w:hAnsi="Arial" w:cs="Arial"/>
        </w:rPr>
        <w:t>d</w:t>
      </w:r>
      <w:r w:rsidR="00711E1E" w:rsidRPr="00CC6C40">
        <w:rPr>
          <w:rFonts w:ascii="Arial" w:hAnsi="Arial" w:cs="Arial"/>
        </w:rPr>
        <w:t xml:space="preserve"> </w:t>
      </w:r>
      <w:r w:rsidR="00A46BFA" w:rsidRPr="00CC6C40">
        <w:rPr>
          <w:rFonts w:ascii="Arial" w:hAnsi="Arial" w:cs="Arial"/>
        </w:rPr>
        <w:t xml:space="preserve">make large-scale creative renewable concepts </w:t>
      </w:r>
      <w:r w:rsidR="008F7F9C" w:rsidRPr="00CC6C40">
        <w:rPr>
          <w:rFonts w:ascii="Arial" w:hAnsi="Arial" w:cs="Arial"/>
        </w:rPr>
        <w:t xml:space="preserve">more </w:t>
      </w:r>
      <w:r w:rsidR="00A46BFA" w:rsidRPr="00CC6C40">
        <w:rPr>
          <w:rFonts w:ascii="Arial" w:hAnsi="Arial" w:cs="Arial"/>
        </w:rPr>
        <w:t>feasible</w:t>
      </w:r>
      <w:r w:rsidR="00711E1E" w:rsidRPr="00CC6C40">
        <w:rPr>
          <w:rFonts w:ascii="Arial" w:hAnsi="Arial" w:cs="Arial"/>
        </w:rPr>
        <w:t>. At the same time</w:t>
      </w:r>
      <w:r w:rsidR="00DA6F8D" w:rsidRPr="00CC6C40">
        <w:rPr>
          <w:rFonts w:ascii="Arial" w:hAnsi="Arial" w:cs="Arial"/>
        </w:rPr>
        <w:t>,</w:t>
      </w:r>
      <w:r w:rsidR="00711E1E" w:rsidRPr="00CC6C40">
        <w:rPr>
          <w:rFonts w:ascii="Arial" w:hAnsi="Arial" w:cs="Arial"/>
        </w:rPr>
        <w:t xml:space="preserve"> the</w:t>
      </w:r>
      <w:r w:rsidR="005036F8" w:rsidRPr="00CC6C40">
        <w:rPr>
          <w:rFonts w:ascii="Arial" w:hAnsi="Arial" w:cs="Arial"/>
        </w:rPr>
        <w:t>se systems</w:t>
      </w:r>
      <w:r w:rsidR="00711E1E" w:rsidRPr="00CC6C40">
        <w:rPr>
          <w:rFonts w:ascii="Arial" w:hAnsi="Arial" w:cs="Arial"/>
        </w:rPr>
        <w:t xml:space="preserve"> can</w:t>
      </w:r>
      <w:r w:rsidR="004E7E07" w:rsidRPr="00CC6C40">
        <w:rPr>
          <w:rFonts w:ascii="Arial" w:hAnsi="Arial" w:cs="Arial"/>
        </w:rPr>
        <w:t xml:space="preserve"> </w:t>
      </w:r>
      <w:r w:rsidR="00711E1E" w:rsidRPr="00CC6C40">
        <w:rPr>
          <w:rFonts w:ascii="Arial" w:hAnsi="Arial" w:cs="Arial"/>
        </w:rPr>
        <w:t xml:space="preserve">be </w:t>
      </w:r>
      <w:proofErr w:type="gramStart"/>
      <w:r w:rsidR="00F766FD">
        <w:rPr>
          <w:rFonts w:ascii="Arial" w:hAnsi="Arial" w:cs="Arial"/>
        </w:rPr>
        <w:t>fully-</w:t>
      </w:r>
      <w:r w:rsidR="00711E1E" w:rsidRPr="00CC6C40">
        <w:rPr>
          <w:rFonts w:ascii="Arial" w:hAnsi="Arial" w:cs="Arial"/>
        </w:rPr>
        <w:t>vetted</w:t>
      </w:r>
      <w:proofErr w:type="gramEnd"/>
      <w:r w:rsidR="00711E1E" w:rsidRPr="00CC6C40">
        <w:rPr>
          <w:rFonts w:ascii="Arial" w:hAnsi="Arial" w:cs="Arial"/>
        </w:rPr>
        <w:t xml:space="preserve"> and </w:t>
      </w:r>
      <w:r w:rsidR="00F766FD">
        <w:rPr>
          <w:rFonts w:ascii="Arial" w:hAnsi="Arial" w:cs="Arial"/>
        </w:rPr>
        <w:t>-</w:t>
      </w:r>
      <w:r w:rsidR="00711E1E" w:rsidRPr="00CC6C40">
        <w:rPr>
          <w:rFonts w:ascii="Arial" w:hAnsi="Arial" w:cs="Arial"/>
        </w:rPr>
        <w:t>developed in</w:t>
      </w:r>
      <w:r w:rsidR="00865D62">
        <w:rPr>
          <w:rFonts w:ascii="Arial" w:hAnsi="Arial" w:cs="Arial"/>
        </w:rPr>
        <w:t xml:space="preserve"> </w:t>
      </w:r>
      <w:r w:rsidR="00711E1E" w:rsidRPr="00CC6C40">
        <w:rPr>
          <w:rFonts w:ascii="Arial" w:hAnsi="Arial" w:cs="Arial"/>
        </w:rPr>
        <w:t>accord</w:t>
      </w:r>
      <w:r w:rsidR="00DA6F8D" w:rsidRPr="00CC6C40">
        <w:rPr>
          <w:rFonts w:ascii="Arial" w:hAnsi="Arial" w:cs="Arial"/>
        </w:rPr>
        <w:t>ance with</w:t>
      </w:r>
      <w:r w:rsidR="00711E1E" w:rsidRPr="00CC6C40">
        <w:rPr>
          <w:rFonts w:ascii="Arial" w:hAnsi="Arial" w:cs="Arial"/>
        </w:rPr>
        <w:t xml:space="preserve"> circular economy</w:t>
      </w:r>
      <w:r w:rsidR="00B636A5">
        <w:rPr>
          <w:rFonts w:ascii="Arial" w:hAnsi="Arial" w:cs="Arial"/>
        </w:rPr>
        <w:t xml:space="preserve"> principles</w:t>
      </w:r>
      <w:r w:rsidR="00711E1E" w:rsidRPr="00CC6C40">
        <w:rPr>
          <w:rFonts w:ascii="Arial" w:hAnsi="Arial" w:cs="Arial"/>
        </w:rPr>
        <w:t>.</w:t>
      </w:r>
    </w:p>
    <w:p w14:paraId="292C5859" w14:textId="77777777" w:rsidR="00D40C3D" w:rsidRPr="00CC6C40" w:rsidRDefault="00D40C3D" w:rsidP="0066315D">
      <w:pPr>
        <w:pStyle w:val="NoSpacing"/>
        <w:spacing w:line="360" w:lineRule="auto"/>
        <w:jc w:val="both"/>
        <w:rPr>
          <w:rFonts w:ascii="Arial" w:eastAsia="Cambria" w:hAnsi="Arial" w:cs="Arial"/>
        </w:rPr>
      </w:pPr>
    </w:p>
    <w:p w14:paraId="65919539" w14:textId="2AA80B52" w:rsidR="001455C6" w:rsidRDefault="0020614D" w:rsidP="0066315D">
      <w:pPr>
        <w:pStyle w:val="NoSpacing"/>
        <w:spacing w:line="360" w:lineRule="auto"/>
        <w:jc w:val="both"/>
        <w:rPr>
          <w:rFonts w:ascii="Arial" w:hAnsi="Arial" w:cs="Arial"/>
        </w:rPr>
      </w:pPr>
      <w:r w:rsidRPr="00CC6C40">
        <w:rPr>
          <w:rFonts w:ascii="Arial" w:hAnsi="Arial" w:cs="Arial"/>
          <w:b/>
          <w:i/>
          <w:iCs/>
        </w:rPr>
        <w:t>Sensor</w:t>
      </w:r>
      <w:r w:rsidR="00664EB8">
        <w:rPr>
          <w:rFonts w:ascii="Arial" w:hAnsi="Arial" w:cs="Arial"/>
          <w:b/>
          <w:i/>
          <w:iCs/>
        </w:rPr>
        <w:t>-</w:t>
      </w:r>
      <w:r w:rsidRPr="00CC6C40">
        <w:rPr>
          <w:rFonts w:ascii="Arial" w:hAnsi="Arial" w:cs="Arial"/>
          <w:b/>
          <w:i/>
          <w:iCs/>
        </w:rPr>
        <w:t>Poles</w:t>
      </w:r>
      <w:r w:rsidR="00CC6C40">
        <w:rPr>
          <w:rFonts w:ascii="Arial" w:hAnsi="Arial" w:cs="Arial"/>
          <w:b/>
          <w:i/>
          <w:iCs/>
        </w:rPr>
        <w:t xml:space="preserve"> </w:t>
      </w:r>
      <w:r w:rsidR="00CC6C40">
        <w:rPr>
          <w:rFonts w:ascii="Arial" w:hAnsi="Arial" w:cs="Arial"/>
          <w:bCs/>
        </w:rPr>
        <w:t xml:space="preserve">| </w:t>
      </w:r>
      <w:r w:rsidRPr="00CC6C40">
        <w:rPr>
          <w:rFonts w:ascii="Arial" w:hAnsi="Arial" w:cs="Arial"/>
        </w:rPr>
        <w:t xml:space="preserve">Our </w:t>
      </w:r>
      <w:r w:rsidRPr="00CC6C40">
        <w:rPr>
          <w:rFonts w:ascii="Arial" w:hAnsi="Arial" w:cs="Arial"/>
          <w:i/>
          <w:iCs/>
        </w:rPr>
        <w:t>Sensor-</w:t>
      </w:r>
      <w:r w:rsidR="005036F8" w:rsidRPr="00CC6C40">
        <w:rPr>
          <w:rFonts w:ascii="Arial" w:hAnsi="Arial" w:cs="Arial"/>
          <w:i/>
          <w:iCs/>
        </w:rPr>
        <w:t>Field Sensor</w:t>
      </w:r>
      <w:r w:rsidR="00664EB8">
        <w:rPr>
          <w:rFonts w:ascii="Arial" w:hAnsi="Arial" w:cs="Arial"/>
          <w:i/>
          <w:iCs/>
        </w:rPr>
        <w:t>-</w:t>
      </w:r>
      <w:r w:rsidRPr="00CC6C40">
        <w:rPr>
          <w:rFonts w:ascii="Arial" w:hAnsi="Arial" w:cs="Arial"/>
          <w:i/>
          <w:iCs/>
        </w:rPr>
        <w:t>Poles</w:t>
      </w:r>
      <w:r w:rsidRPr="00CC6C40">
        <w:rPr>
          <w:rFonts w:ascii="Arial" w:hAnsi="Arial" w:cs="Arial"/>
        </w:rPr>
        <w:t xml:space="preserve"> </w:t>
      </w:r>
      <w:r w:rsidR="00E36444" w:rsidRPr="00CC6C40">
        <w:rPr>
          <w:rFonts w:ascii="Arial" w:hAnsi="Arial" w:cs="Arial"/>
        </w:rPr>
        <w:t>are adaptation</w:t>
      </w:r>
      <w:r w:rsidR="00664EB8">
        <w:rPr>
          <w:rFonts w:ascii="Arial" w:hAnsi="Arial" w:cs="Arial"/>
        </w:rPr>
        <w:t>s</w:t>
      </w:r>
      <w:r w:rsidR="005177B1" w:rsidRPr="00CC6C40">
        <w:rPr>
          <w:rFonts w:ascii="Arial" w:hAnsi="Arial" w:cs="Arial"/>
        </w:rPr>
        <w:t xml:space="preserve"> of</w:t>
      </w:r>
      <w:r w:rsidR="005D207F" w:rsidRPr="00CC6C40">
        <w:rPr>
          <w:rFonts w:ascii="Arial" w:hAnsi="Arial" w:cs="Arial"/>
        </w:rPr>
        <w:t xml:space="preserve"> a</w:t>
      </w:r>
      <w:r w:rsidR="00E36444" w:rsidRPr="00CC6C40">
        <w:rPr>
          <w:rFonts w:ascii="Arial" w:hAnsi="Arial" w:cs="Arial"/>
        </w:rPr>
        <w:t xml:space="preserve"> </w:t>
      </w:r>
      <w:proofErr w:type="spellStart"/>
      <w:r w:rsidRPr="00CC6C40">
        <w:rPr>
          <w:rFonts w:ascii="Arial" w:hAnsi="Arial" w:cs="Arial"/>
        </w:rPr>
        <w:t>Monumark</w:t>
      </w:r>
      <w:proofErr w:type="spellEnd"/>
      <w:r w:rsidRPr="00CC6C40">
        <w:rPr>
          <w:rFonts w:ascii="Arial" w:hAnsi="Arial" w:cs="Arial"/>
        </w:rPr>
        <w:t>™</w:t>
      </w:r>
      <w:r w:rsidRPr="00CC6C40">
        <w:rPr>
          <w:rFonts w:ascii="Arial" w:hAnsi="Arial" w:cs="Arial"/>
        </w:rPr>
        <w:softHyphen/>
        <w:t xml:space="preserve"> flagpole</w:t>
      </w:r>
      <w:r w:rsidR="005177B1" w:rsidRPr="00CC6C40">
        <w:rPr>
          <w:rFonts w:ascii="Arial" w:hAnsi="Arial" w:cs="Arial"/>
        </w:rPr>
        <w:t xml:space="preserve"> </w:t>
      </w:r>
      <w:r w:rsidR="0087240E">
        <w:rPr>
          <w:rFonts w:ascii="Arial" w:hAnsi="Arial" w:cs="Arial"/>
        </w:rPr>
        <w:t xml:space="preserve">housing </w:t>
      </w:r>
      <w:r w:rsidR="005177B1" w:rsidRPr="00CC6C40">
        <w:rPr>
          <w:rFonts w:ascii="Arial" w:hAnsi="Arial" w:cs="Arial"/>
        </w:rPr>
        <w:t>made by their</w:t>
      </w:r>
      <w:r w:rsidR="00E36444" w:rsidRPr="00CC6C40">
        <w:rPr>
          <w:rFonts w:ascii="Arial" w:hAnsi="Arial" w:cs="Arial"/>
        </w:rPr>
        <w:t xml:space="preserve"> </w:t>
      </w:r>
      <w:r w:rsidR="005177B1" w:rsidRPr="00CC6C40">
        <w:rPr>
          <w:rFonts w:ascii="Arial" w:hAnsi="Arial" w:cs="Arial"/>
        </w:rPr>
        <w:t>manufacture</w:t>
      </w:r>
      <w:r w:rsidR="005D207F" w:rsidRPr="00CC6C40">
        <w:rPr>
          <w:rFonts w:ascii="Arial" w:hAnsi="Arial" w:cs="Arial"/>
        </w:rPr>
        <w:t>r,</w:t>
      </w:r>
      <w:r w:rsidR="005177B1" w:rsidRPr="00CC6C40">
        <w:rPr>
          <w:rFonts w:ascii="Arial" w:hAnsi="Arial" w:cs="Arial"/>
        </w:rPr>
        <w:t xml:space="preserve"> </w:t>
      </w:r>
      <w:proofErr w:type="spellStart"/>
      <w:r w:rsidR="005177B1" w:rsidRPr="00CC6C40">
        <w:rPr>
          <w:rFonts w:ascii="Arial" w:hAnsi="Arial" w:cs="Arial"/>
        </w:rPr>
        <w:t>Flagsystem</w:t>
      </w:r>
      <w:r w:rsidR="005D207F" w:rsidRPr="00CC6C40">
        <w:rPr>
          <w:rFonts w:ascii="Arial" w:hAnsi="Arial" w:cs="Arial"/>
        </w:rPr>
        <w:t>s</w:t>
      </w:r>
      <w:proofErr w:type="spellEnd"/>
      <w:r w:rsidR="005177B1" w:rsidRPr="00CC6C40">
        <w:rPr>
          <w:rFonts w:ascii="Arial" w:hAnsi="Arial" w:cs="Arial"/>
        </w:rPr>
        <w:t xml:space="preserve"> </w:t>
      </w:r>
      <w:r w:rsidR="00B636A5">
        <w:rPr>
          <w:rFonts w:ascii="Arial" w:hAnsi="Arial" w:cs="Arial"/>
        </w:rPr>
        <w:t>(</w:t>
      </w:r>
      <w:r w:rsidR="005177B1" w:rsidRPr="00CC6C40">
        <w:rPr>
          <w:rFonts w:ascii="Arial" w:hAnsi="Arial" w:cs="Arial"/>
        </w:rPr>
        <w:t>Dallas, Texas</w:t>
      </w:r>
      <w:r w:rsidR="00B636A5">
        <w:rPr>
          <w:rFonts w:ascii="Arial" w:hAnsi="Arial" w:cs="Arial"/>
        </w:rPr>
        <w:t>)</w:t>
      </w:r>
      <w:r w:rsidR="00664EB8">
        <w:rPr>
          <w:rFonts w:ascii="Arial" w:hAnsi="Arial" w:cs="Arial"/>
        </w:rPr>
        <w:t>―beautifully-crafted</w:t>
      </w:r>
      <w:r w:rsidR="005036F8" w:rsidRPr="00CC6C40">
        <w:rPr>
          <w:rFonts w:ascii="Arial" w:hAnsi="Arial" w:cs="Arial"/>
        </w:rPr>
        <w:t xml:space="preserve"> in</w:t>
      </w:r>
      <w:r w:rsidR="000A2691" w:rsidRPr="00CC6C40">
        <w:rPr>
          <w:rFonts w:ascii="Arial" w:hAnsi="Arial" w:cs="Arial"/>
        </w:rPr>
        <w:t xml:space="preserve"> polished stainless /</w:t>
      </w:r>
      <w:r w:rsidR="00664EB8">
        <w:rPr>
          <w:rFonts w:ascii="Arial" w:hAnsi="Arial" w:cs="Arial"/>
        </w:rPr>
        <w:t xml:space="preserve"> </w:t>
      </w:r>
      <w:r w:rsidRPr="00CC6C40">
        <w:rPr>
          <w:rFonts w:ascii="Arial" w:hAnsi="Arial" w:cs="Arial"/>
        </w:rPr>
        <w:t xml:space="preserve">ASTM A500 Structural Steel </w:t>
      </w:r>
      <w:r w:rsidR="005036F8" w:rsidRPr="00CC6C40">
        <w:rPr>
          <w:rFonts w:ascii="Arial" w:hAnsi="Arial" w:cs="Arial"/>
        </w:rPr>
        <w:t xml:space="preserve">to </w:t>
      </w:r>
      <w:r w:rsidRPr="00CC6C40">
        <w:rPr>
          <w:rFonts w:ascii="Arial" w:hAnsi="Arial" w:cs="Arial"/>
        </w:rPr>
        <w:t>conform to NAAM FP-1001-9</w:t>
      </w:r>
      <w:r w:rsidR="00664EB8">
        <w:rPr>
          <w:rFonts w:ascii="Arial" w:hAnsi="Arial" w:cs="Arial"/>
        </w:rPr>
        <w:t>7</w:t>
      </w:r>
      <w:r w:rsidR="005D207F" w:rsidRPr="00CC6C40">
        <w:rPr>
          <w:rFonts w:ascii="Arial" w:hAnsi="Arial" w:cs="Arial"/>
        </w:rPr>
        <w:t xml:space="preserve"> with </w:t>
      </w:r>
      <w:r w:rsidR="00664EB8">
        <w:rPr>
          <w:rFonts w:ascii="Arial" w:hAnsi="Arial" w:cs="Arial"/>
        </w:rPr>
        <w:t>‘</w:t>
      </w:r>
      <w:r w:rsidR="005D207F" w:rsidRPr="00CC6C40">
        <w:rPr>
          <w:rFonts w:ascii="Arial" w:hAnsi="Arial" w:cs="Arial"/>
        </w:rPr>
        <w:t>r</w:t>
      </w:r>
      <w:r w:rsidRPr="00CC6C40">
        <w:rPr>
          <w:rFonts w:ascii="Arial" w:hAnsi="Arial" w:cs="Arial"/>
        </w:rPr>
        <w:t>educed prevailing sections</w:t>
      </w:r>
      <w:r w:rsidR="00664EB8">
        <w:rPr>
          <w:rFonts w:ascii="Arial" w:hAnsi="Arial" w:cs="Arial"/>
        </w:rPr>
        <w:t>’</w:t>
      </w:r>
      <w:r w:rsidRPr="00CC6C40">
        <w:rPr>
          <w:rFonts w:ascii="Arial" w:hAnsi="Arial" w:cs="Arial"/>
        </w:rPr>
        <w:t xml:space="preserve"> </w:t>
      </w:r>
      <w:r w:rsidR="005036F8" w:rsidRPr="00CC6C40">
        <w:rPr>
          <w:rFonts w:ascii="Arial" w:hAnsi="Arial" w:cs="Arial"/>
        </w:rPr>
        <w:t>for</w:t>
      </w:r>
      <w:r w:rsidRPr="00CC6C40">
        <w:rPr>
          <w:rFonts w:ascii="Arial" w:hAnsi="Arial" w:cs="Arial"/>
        </w:rPr>
        <w:t xml:space="preserve"> a</w:t>
      </w:r>
      <w:r w:rsidR="000A2691" w:rsidRPr="00CC6C40">
        <w:rPr>
          <w:rFonts w:ascii="Arial" w:hAnsi="Arial" w:cs="Arial"/>
        </w:rPr>
        <w:t xml:space="preserve"> </w:t>
      </w:r>
      <w:r w:rsidRPr="00CC6C40">
        <w:rPr>
          <w:rFonts w:ascii="Arial" w:hAnsi="Arial" w:cs="Arial"/>
        </w:rPr>
        <w:t xml:space="preserve">seamless appearance. </w:t>
      </w:r>
      <w:r w:rsidR="00E36444" w:rsidRPr="00CC6C40">
        <w:rPr>
          <w:rFonts w:ascii="Arial" w:hAnsi="Arial" w:cs="Arial"/>
        </w:rPr>
        <w:t>T</w:t>
      </w:r>
      <w:r w:rsidRPr="00CC6C40">
        <w:rPr>
          <w:rFonts w:ascii="Arial" w:hAnsi="Arial" w:cs="Arial"/>
        </w:rPr>
        <w:t xml:space="preserve">hey </w:t>
      </w:r>
      <w:r w:rsidR="005D207F" w:rsidRPr="00CC6C40">
        <w:rPr>
          <w:rFonts w:ascii="Arial" w:hAnsi="Arial" w:cs="Arial"/>
        </w:rPr>
        <w:t>have</w:t>
      </w:r>
      <w:r w:rsidR="000A2691" w:rsidRPr="00CC6C40">
        <w:rPr>
          <w:rFonts w:ascii="Arial" w:hAnsi="Arial" w:cs="Arial"/>
        </w:rPr>
        <w:t xml:space="preserve"> access panel</w:t>
      </w:r>
      <w:r w:rsidR="008F7F9C" w:rsidRPr="00CC6C40">
        <w:rPr>
          <w:rFonts w:ascii="Arial" w:hAnsi="Arial" w:cs="Arial"/>
        </w:rPr>
        <w:t>s</w:t>
      </w:r>
      <w:r w:rsidR="00E36444" w:rsidRPr="00CC6C40">
        <w:rPr>
          <w:rFonts w:ascii="Arial" w:hAnsi="Arial" w:cs="Arial"/>
        </w:rPr>
        <w:t xml:space="preserve"> </w:t>
      </w:r>
      <w:r w:rsidR="005D207F" w:rsidRPr="00CC6C40">
        <w:rPr>
          <w:rFonts w:ascii="Arial" w:hAnsi="Arial" w:cs="Arial"/>
        </w:rPr>
        <w:t xml:space="preserve">at the base </w:t>
      </w:r>
      <w:r w:rsidR="00B636A5">
        <w:rPr>
          <w:rFonts w:ascii="Arial" w:hAnsi="Arial" w:cs="Arial"/>
        </w:rPr>
        <w:t>for locating</w:t>
      </w:r>
      <w:r w:rsidR="00F766FD">
        <w:rPr>
          <w:rFonts w:ascii="Arial" w:hAnsi="Arial" w:cs="Arial"/>
        </w:rPr>
        <w:t xml:space="preserve"> and </w:t>
      </w:r>
      <w:r w:rsidR="00B636A5">
        <w:rPr>
          <w:rFonts w:ascii="Arial" w:hAnsi="Arial" w:cs="Arial"/>
        </w:rPr>
        <w:t>accessing</w:t>
      </w:r>
      <w:r w:rsidR="000A2691" w:rsidRPr="00CC6C40">
        <w:rPr>
          <w:rFonts w:ascii="Arial" w:hAnsi="Arial" w:cs="Arial"/>
        </w:rPr>
        <w:t xml:space="preserve"> </w:t>
      </w:r>
      <w:r w:rsidR="0066315D">
        <w:rPr>
          <w:rFonts w:ascii="Arial" w:hAnsi="Arial" w:cs="Arial"/>
        </w:rPr>
        <w:t>environmental</w:t>
      </w:r>
      <w:r w:rsidR="00F766FD">
        <w:rPr>
          <w:rFonts w:ascii="Arial" w:hAnsi="Arial" w:cs="Arial"/>
        </w:rPr>
        <w:t>-</w:t>
      </w:r>
      <w:r w:rsidR="0066315D">
        <w:rPr>
          <w:rFonts w:ascii="Arial" w:hAnsi="Arial" w:cs="Arial"/>
        </w:rPr>
        <w:t>monitoring and</w:t>
      </w:r>
      <w:r w:rsidR="008F7F9C" w:rsidRPr="00CC6C40">
        <w:rPr>
          <w:rFonts w:ascii="Arial" w:hAnsi="Arial" w:cs="Arial"/>
        </w:rPr>
        <w:t xml:space="preserve"> communications </w:t>
      </w:r>
      <w:r w:rsidR="00B636A5">
        <w:rPr>
          <w:rFonts w:ascii="Arial" w:hAnsi="Arial" w:cs="Arial"/>
        </w:rPr>
        <w:t>equipment</w:t>
      </w:r>
      <w:r w:rsidR="008F7F9C" w:rsidRPr="00CC6C40">
        <w:rPr>
          <w:rFonts w:ascii="Arial" w:hAnsi="Arial" w:cs="Arial"/>
        </w:rPr>
        <w:t xml:space="preserve"> powered by micro-photovoltaic cells.</w:t>
      </w:r>
      <w:r w:rsidR="00B636A5">
        <w:rPr>
          <w:rFonts w:ascii="Arial" w:hAnsi="Arial" w:cs="Arial"/>
        </w:rPr>
        <w:t xml:space="preserve"> A first phase could start with 19 poles on </w:t>
      </w:r>
      <w:r w:rsidR="0087240E">
        <w:rPr>
          <w:rFonts w:ascii="Arial" w:hAnsi="Arial" w:cs="Arial"/>
        </w:rPr>
        <w:t>the one-</w:t>
      </w:r>
      <w:r w:rsidR="00B636A5">
        <w:rPr>
          <w:rFonts w:ascii="Arial" w:hAnsi="Arial" w:cs="Arial"/>
        </w:rPr>
        <w:t>kilometer-grid sites.</w:t>
      </w:r>
    </w:p>
    <w:p w14:paraId="36976BDE" w14:textId="77777777" w:rsidR="00F766FD" w:rsidRPr="00F766FD" w:rsidRDefault="00F766FD" w:rsidP="0066315D">
      <w:pPr>
        <w:pStyle w:val="NoSpacing"/>
        <w:spacing w:line="360" w:lineRule="auto"/>
        <w:jc w:val="both"/>
        <w:rPr>
          <w:rFonts w:ascii="Arial" w:hAnsi="Arial" w:cs="Arial"/>
          <w:b/>
          <w:i/>
          <w:iCs/>
          <w:sz w:val="12"/>
          <w:szCs w:val="12"/>
        </w:rPr>
      </w:pPr>
    </w:p>
    <w:p w14:paraId="70492067" w14:textId="610ED93A" w:rsidR="00E36444" w:rsidRPr="00CC6C40" w:rsidRDefault="008F7F9C" w:rsidP="0066315D">
      <w:pPr>
        <w:pStyle w:val="NoSpacing"/>
        <w:tabs>
          <w:tab w:val="left" w:pos="270"/>
        </w:tabs>
        <w:spacing w:line="360" w:lineRule="auto"/>
        <w:jc w:val="both"/>
        <w:rPr>
          <w:rFonts w:ascii="Arial" w:hAnsi="Arial" w:cs="Arial"/>
        </w:rPr>
      </w:pPr>
      <w:r w:rsidRPr="00CC6C40">
        <w:rPr>
          <w:rFonts w:ascii="Arial" w:hAnsi="Arial" w:cs="Arial"/>
        </w:rPr>
        <w:t>→</w:t>
      </w:r>
      <w:r w:rsidR="00C07541" w:rsidRPr="00CC6C40">
        <w:rPr>
          <w:rFonts w:ascii="Arial" w:hAnsi="Arial" w:cs="Arial"/>
        </w:rPr>
        <w:tab/>
      </w:r>
      <w:r w:rsidR="001455C6" w:rsidRPr="00CC6C40">
        <w:rPr>
          <w:rFonts w:ascii="Arial" w:hAnsi="Arial" w:cs="Arial"/>
        </w:rPr>
        <w:t xml:space="preserve">estimated cost for 100’ </w:t>
      </w:r>
      <w:r w:rsidR="001455C6" w:rsidRPr="00CC6C40">
        <w:rPr>
          <w:rFonts w:ascii="Arial" w:hAnsi="Arial" w:cs="Arial"/>
          <w:i/>
          <w:iCs/>
        </w:rPr>
        <w:t>Sensor-Pol</w:t>
      </w:r>
      <w:r w:rsidR="0066315D">
        <w:rPr>
          <w:rFonts w:ascii="Arial" w:hAnsi="Arial" w:cs="Arial"/>
          <w:i/>
          <w:iCs/>
        </w:rPr>
        <w:t xml:space="preserve">e / Sensor-Site </w:t>
      </w:r>
      <w:r w:rsidR="001455C6" w:rsidRPr="00CC6C40">
        <w:rPr>
          <w:rFonts w:ascii="Arial" w:hAnsi="Arial" w:cs="Arial"/>
        </w:rPr>
        <w:t xml:space="preserve">prototype </w:t>
      </w:r>
      <w:r w:rsidR="00EA4B9F">
        <w:rPr>
          <w:rFonts w:ascii="Arial" w:hAnsi="Arial" w:cs="Arial"/>
        </w:rPr>
        <w:t xml:space="preserve">+ </w:t>
      </w:r>
      <w:r w:rsidR="001455C6" w:rsidRPr="00CC6C40">
        <w:rPr>
          <w:rFonts w:ascii="Arial" w:hAnsi="Arial" w:cs="Arial"/>
        </w:rPr>
        <w:t>installation: $15,000-18,000.00</w:t>
      </w:r>
    </w:p>
    <w:p w14:paraId="4D0A17D8" w14:textId="77777777" w:rsidR="0020614D" w:rsidRPr="00CC6C40" w:rsidRDefault="0020614D" w:rsidP="0066315D">
      <w:pPr>
        <w:pStyle w:val="NoSpacing"/>
        <w:tabs>
          <w:tab w:val="left" w:pos="270"/>
        </w:tabs>
        <w:spacing w:line="360" w:lineRule="auto"/>
        <w:jc w:val="both"/>
        <w:rPr>
          <w:rFonts w:ascii="Arial" w:hAnsi="Arial" w:cs="Arial"/>
          <w:b/>
        </w:rPr>
      </w:pPr>
    </w:p>
    <w:p w14:paraId="7C26CF44" w14:textId="6A11EB5A" w:rsidR="001455C6" w:rsidRDefault="004E7E07" w:rsidP="0066315D">
      <w:pPr>
        <w:pStyle w:val="NoSpacing"/>
        <w:tabs>
          <w:tab w:val="left" w:pos="270"/>
        </w:tabs>
        <w:spacing w:line="360" w:lineRule="auto"/>
        <w:jc w:val="both"/>
        <w:rPr>
          <w:rFonts w:ascii="Arial" w:hAnsi="Arial" w:cs="Arial"/>
        </w:rPr>
      </w:pPr>
      <w:r w:rsidRPr="00CC6C40">
        <w:rPr>
          <w:rFonts w:ascii="Arial" w:hAnsi="Arial" w:cs="Arial"/>
          <w:b/>
        </w:rPr>
        <w:t>Concentrating Solar Power (CSP)</w:t>
      </w:r>
      <w:r w:rsidR="00CC6C40">
        <w:rPr>
          <w:rFonts w:ascii="Arial" w:hAnsi="Arial" w:cs="Arial"/>
          <w:b/>
        </w:rPr>
        <w:t xml:space="preserve"> </w:t>
      </w:r>
      <w:r w:rsidR="00CC6C40" w:rsidRPr="00CC6C40">
        <w:rPr>
          <w:rFonts w:ascii="Arial" w:hAnsi="Arial" w:cs="Arial"/>
          <w:bCs/>
        </w:rPr>
        <w:t>|</w:t>
      </w:r>
      <w:r w:rsidR="00CC6C40">
        <w:rPr>
          <w:rFonts w:ascii="Arial" w:hAnsi="Arial" w:cs="Arial"/>
          <w:b/>
        </w:rPr>
        <w:t xml:space="preserve"> </w:t>
      </w:r>
      <w:r w:rsidR="00A56574" w:rsidRPr="00CC6C40">
        <w:rPr>
          <w:rFonts w:ascii="Arial" w:hAnsi="Arial" w:cs="Arial"/>
        </w:rPr>
        <w:t xml:space="preserve">The </w:t>
      </w:r>
      <w:r w:rsidRPr="00CC6C40">
        <w:rPr>
          <w:rFonts w:ascii="Arial" w:hAnsi="Arial" w:cs="Arial"/>
        </w:rPr>
        <w:t xml:space="preserve">parabolic trough </w:t>
      </w:r>
      <w:r w:rsidR="00A56574" w:rsidRPr="00CC6C40">
        <w:rPr>
          <w:rFonts w:ascii="Arial" w:hAnsi="Arial" w:cs="Arial"/>
        </w:rPr>
        <w:t xml:space="preserve">solar collector </w:t>
      </w:r>
      <w:r w:rsidRPr="00CC6C40">
        <w:rPr>
          <w:rFonts w:ascii="Arial" w:hAnsi="Arial" w:cs="Arial"/>
        </w:rPr>
        <w:t xml:space="preserve">system </w:t>
      </w:r>
      <w:r w:rsidR="00A56574" w:rsidRPr="00CC6C40">
        <w:rPr>
          <w:rFonts w:ascii="Arial" w:hAnsi="Arial" w:cs="Arial"/>
        </w:rPr>
        <w:t xml:space="preserve">technology </w:t>
      </w:r>
      <w:r w:rsidR="00D40C3D" w:rsidRPr="00CC6C40">
        <w:rPr>
          <w:rFonts w:ascii="Arial" w:hAnsi="Arial" w:cs="Arial"/>
        </w:rPr>
        <w:t xml:space="preserve">employed on the </w:t>
      </w:r>
      <w:r w:rsidR="00D40C3D" w:rsidRPr="00CC6C40">
        <w:rPr>
          <w:rFonts w:ascii="Arial" w:hAnsi="Arial" w:cs="Arial"/>
          <w:i/>
          <w:iCs/>
        </w:rPr>
        <w:t>Rib</w:t>
      </w:r>
      <w:r w:rsidR="0066315D">
        <w:rPr>
          <w:rFonts w:ascii="Arial" w:hAnsi="Arial" w:cs="Arial"/>
          <w:i/>
          <w:iCs/>
        </w:rPr>
        <w:t>-</w:t>
      </w:r>
      <w:r w:rsidR="00D40C3D" w:rsidRPr="00CC6C40">
        <w:rPr>
          <w:rFonts w:ascii="Arial" w:hAnsi="Arial" w:cs="Arial"/>
          <w:i/>
          <w:iCs/>
        </w:rPr>
        <w:t>Cages</w:t>
      </w:r>
      <w:r w:rsidR="00D40C3D" w:rsidRPr="00CC6C40">
        <w:rPr>
          <w:rFonts w:ascii="Arial" w:hAnsi="Arial" w:cs="Arial"/>
        </w:rPr>
        <w:t xml:space="preserve"> </w:t>
      </w:r>
      <w:r w:rsidR="00A56574" w:rsidRPr="00CC6C40">
        <w:rPr>
          <w:rFonts w:ascii="Arial" w:hAnsi="Arial" w:cs="Arial"/>
        </w:rPr>
        <w:t xml:space="preserve">is </w:t>
      </w:r>
      <w:r w:rsidR="00406781" w:rsidRPr="00CC6C40">
        <w:rPr>
          <w:rFonts w:ascii="Arial" w:hAnsi="Arial" w:cs="Arial"/>
        </w:rPr>
        <w:t>similar to</w:t>
      </w:r>
      <w:r w:rsidR="00A56574" w:rsidRPr="00CC6C40">
        <w:rPr>
          <w:rFonts w:ascii="Arial" w:hAnsi="Arial" w:cs="Arial"/>
        </w:rPr>
        <w:t xml:space="preserve"> that of</w:t>
      </w:r>
      <w:r w:rsidRPr="00CC6C40">
        <w:rPr>
          <w:rFonts w:ascii="Arial" w:hAnsi="Arial" w:cs="Arial"/>
        </w:rPr>
        <w:t xml:space="preserve"> </w:t>
      </w:r>
      <w:r w:rsidR="007E52B9" w:rsidRPr="00CC6C40">
        <w:rPr>
          <w:rFonts w:ascii="Arial" w:hAnsi="Arial" w:cs="Arial"/>
        </w:rPr>
        <w:t>Nevada Solar One</w:t>
      </w:r>
      <w:r w:rsidR="00D40C3D" w:rsidRPr="00CC6C40">
        <w:rPr>
          <w:rFonts w:ascii="Arial" w:hAnsi="Arial" w:cs="Arial"/>
        </w:rPr>
        <w:t>, built by</w:t>
      </w:r>
      <w:r w:rsidRPr="00CC6C40">
        <w:rPr>
          <w:rFonts w:ascii="Arial" w:hAnsi="Arial" w:cs="Arial"/>
        </w:rPr>
        <w:t xml:space="preserve"> ACCIONA</w:t>
      </w:r>
      <w:r w:rsidR="00A56574" w:rsidRPr="00CC6C40">
        <w:rPr>
          <w:rFonts w:ascii="Arial" w:hAnsi="Arial" w:cs="Arial"/>
        </w:rPr>
        <w:t xml:space="preserve"> in nearby Boulder City, Nevada</w:t>
      </w:r>
      <w:r w:rsidR="004F17B3" w:rsidRPr="00CC6C40">
        <w:rPr>
          <w:rFonts w:ascii="Arial" w:hAnsi="Arial" w:cs="Arial"/>
        </w:rPr>
        <w:t xml:space="preserve">: </w:t>
      </w:r>
      <w:r w:rsidR="00865D62" w:rsidRPr="00CC6C40">
        <w:rPr>
          <w:rFonts w:ascii="Arial" w:hAnsi="Arial" w:cs="Arial"/>
        </w:rPr>
        <w:t>a major renewable-energy success story</w:t>
      </w:r>
      <w:r w:rsidR="00865D62">
        <w:rPr>
          <w:rFonts w:ascii="Arial" w:hAnsi="Arial" w:cs="Arial"/>
        </w:rPr>
        <w:t>…</w:t>
      </w:r>
      <w:r w:rsidR="007E52B9" w:rsidRPr="00CC6C40">
        <w:rPr>
          <w:rFonts w:ascii="Arial" w:hAnsi="Arial" w:cs="Arial"/>
        </w:rPr>
        <w:t>a</w:t>
      </w:r>
      <w:r w:rsidR="00865D62">
        <w:rPr>
          <w:rFonts w:ascii="Arial" w:hAnsi="Arial" w:cs="Arial"/>
        </w:rPr>
        <w:t xml:space="preserve"> </w:t>
      </w:r>
      <w:r w:rsidR="007E52B9" w:rsidRPr="00CC6C40">
        <w:rPr>
          <w:rFonts w:ascii="Arial" w:hAnsi="Arial" w:cs="Arial"/>
        </w:rPr>
        <w:t>renewable utility-scale power solution with near-zero carbon emissions</w:t>
      </w:r>
      <w:r w:rsidR="00A56574" w:rsidRPr="00CC6C40">
        <w:rPr>
          <w:rFonts w:ascii="Arial" w:hAnsi="Arial" w:cs="Arial"/>
        </w:rPr>
        <w:t>”</w:t>
      </w:r>
      <w:r w:rsidRPr="00CC6C40">
        <w:rPr>
          <w:rFonts w:ascii="Arial" w:hAnsi="Arial" w:cs="Arial"/>
        </w:rPr>
        <w:t xml:space="preserve"> </w:t>
      </w:r>
      <w:r w:rsidR="008F7F9C" w:rsidRPr="00CC6C40">
        <w:rPr>
          <w:rFonts w:ascii="Arial" w:hAnsi="Arial" w:cs="Arial"/>
        </w:rPr>
        <w:t>b</w:t>
      </w:r>
      <w:r w:rsidR="00D40C3D" w:rsidRPr="00CC6C40">
        <w:rPr>
          <w:rFonts w:ascii="Arial" w:hAnsi="Arial" w:cs="Arial"/>
        </w:rPr>
        <w:t xml:space="preserve">uilt in 2007 on </w:t>
      </w:r>
      <w:r w:rsidR="00A56574" w:rsidRPr="00CC6C40">
        <w:rPr>
          <w:rFonts w:ascii="Arial" w:hAnsi="Arial" w:cs="Arial"/>
        </w:rPr>
        <w:t>a comparable desert site of 400 acres</w:t>
      </w:r>
      <w:r w:rsidR="008F7F9C" w:rsidRPr="00CC6C40">
        <w:rPr>
          <w:rFonts w:ascii="Arial" w:hAnsi="Arial" w:cs="Arial"/>
        </w:rPr>
        <w:t>.</w:t>
      </w:r>
      <w:r w:rsidR="00A56574" w:rsidRPr="00CC6C40">
        <w:rPr>
          <w:rFonts w:ascii="Arial" w:hAnsi="Arial" w:cs="Arial"/>
        </w:rPr>
        <w:t xml:space="preserve"> 760 parabolic trough solar collectors</w:t>
      </w:r>
      <w:r w:rsidR="00D6372C" w:rsidRPr="00CC6C40">
        <w:rPr>
          <w:rFonts w:ascii="Arial" w:hAnsi="Arial" w:cs="Arial"/>
        </w:rPr>
        <w:t xml:space="preserve"> concentrate the sun’s rays onto receiver tubes heating up </w:t>
      </w:r>
      <w:r w:rsidR="00D6372C" w:rsidRPr="00CC6C40">
        <w:rPr>
          <w:rFonts w:ascii="Arial" w:hAnsi="Arial" w:cs="Arial"/>
        </w:rPr>
        <w:lastRenderedPageBreak/>
        <w:t xml:space="preserve">the fluid that flows through them to produce steam that drives a conventional turbine connected to a generator </w:t>
      </w:r>
      <w:r w:rsidR="0020614D" w:rsidRPr="00CC6C40">
        <w:rPr>
          <w:rFonts w:ascii="Arial" w:hAnsi="Arial" w:cs="Arial"/>
        </w:rPr>
        <w:t>to</w:t>
      </w:r>
      <w:r w:rsidR="00D6372C" w:rsidRPr="00CC6C40">
        <w:rPr>
          <w:rFonts w:ascii="Arial" w:hAnsi="Arial" w:cs="Arial"/>
        </w:rPr>
        <w:t xml:space="preserve"> produce electricity</w:t>
      </w:r>
      <w:r w:rsidR="0020614D" w:rsidRPr="00CC6C40">
        <w:rPr>
          <w:rFonts w:ascii="Arial" w:hAnsi="Arial" w:cs="Arial"/>
        </w:rPr>
        <w:t xml:space="preserve"> which</w:t>
      </w:r>
      <w:r w:rsidR="00C07541" w:rsidRPr="00CC6C40">
        <w:rPr>
          <w:rFonts w:ascii="Arial" w:hAnsi="Arial" w:cs="Arial"/>
        </w:rPr>
        <w:t>, i</w:t>
      </w:r>
      <w:r w:rsidR="000F7450" w:rsidRPr="00CC6C40">
        <w:rPr>
          <w:rFonts w:ascii="Arial" w:hAnsi="Arial" w:cs="Arial"/>
        </w:rPr>
        <w:t>n our proposal</w:t>
      </w:r>
      <w:r w:rsidR="00C07541" w:rsidRPr="00CC6C40">
        <w:rPr>
          <w:rFonts w:ascii="Arial" w:hAnsi="Arial" w:cs="Arial"/>
        </w:rPr>
        <w:t>,</w:t>
      </w:r>
      <w:r w:rsidR="00D6372C" w:rsidRPr="00CC6C40">
        <w:rPr>
          <w:rFonts w:ascii="Arial" w:hAnsi="Arial" w:cs="Arial"/>
        </w:rPr>
        <w:t xml:space="preserve"> </w:t>
      </w:r>
      <w:r w:rsidR="0020614D" w:rsidRPr="00CC6C40">
        <w:rPr>
          <w:rFonts w:ascii="Arial" w:hAnsi="Arial" w:cs="Arial"/>
        </w:rPr>
        <w:t xml:space="preserve">would be </w:t>
      </w:r>
      <w:r w:rsidR="00D6372C" w:rsidRPr="00CC6C40">
        <w:rPr>
          <w:rFonts w:ascii="Arial" w:hAnsi="Arial" w:cs="Arial"/>
        </w:rPr>
        <w:t xml:space="preserve">at each </w:t>
      </w:r>
      <w:r w:rsidR="00D6372C" w:rsidRPr="00CC6C40">
        <w:rPr>
          <w:rFonts w:ascii="Arial" w:hAnsi="Arial" w:cs="Arial"/>
          <w:i/>
          <w:iCs/>
        </w:rPr>
        <w:t>Spine-Line</w:t>
      </w:r>
      <w:r w:rsidR="0020614D" w:rsidRPr="00CC6C40">
        <w:rPr>
          <w:rFonts w:ascii="Arial" w:hAnsi="Arial" w:cs="Arial"/>
          <w:i/>
          <w:iCs/>
        </w:rPr>
        <w:t xml:space="preserve"> Intervention</w:t>
      </w:r>
      <w:r w:rsidR="00D6372C" w:rsidRPr="00CC6C40">
        <w:rPr>
          <w:rFonts w:ascii="Arial" w:hAnsi="Arial" w:cs="Arial"/>
          <w:i/>
          <w:iCs/>
        </w:rPr>
        <w:t xml:space="preserve"> </w:t>
      </w:r>
      <w:r w:rsidR="00D6372C" w:rsidRPr="00CC6C40">
        <w:rPr>
          <w:rFonts w:ascii="Arial" w:hAnsi="Arial" w:cs="Arial"/>
        </w:rPr>
        <w:t xml:space="preserve">site. </w:t>
      </w:r>
      <w:r w:rsidR="004F17B3" w:rsidRPr="00CC6C40">
        <w:rPr>
          <w:rFonts w:ascii="Arial" w:hAnsi="Arial" w:cs="Arial"/>
        </w:rPr>
        <w:t>Nevada Solar One</w:t>
      </w:r>
      <w:r w:rsidR="00D40C3D" w:rsidRPr="00CC6C40">
        <w:rPr>
          <w:rFonts w:ascii="Arial" w:hAnsi="Arial" w:cs="Arial"/>
        </w:rPr>
        <w:t xml:space="preserve"> “</w:t>
      </w:r>
      <w:r w:rsidR="004F17B3" w:rsidRPr="00CC6C40">
        <w:rPr>
          <w:rFonts w:ascii="Arial" w:hAnsi="Arial" w:cs="Arial"/>
        </w:rPr>
        <w:t>represents a major</w:t>
      </w:r>
      <w:r w:rsidR="00D40C3D" w:rsidRPr="00CC6C40">
        <w:rPr>
          <w:rFonts w:ascii="Arial" w:hAnsi="Arial" w:cs="Arial"/>
        </w:rPr>
        <w:t xml:space="preserve"> renewable-energy success </w:t>
      </w:r>
      <w:proofErr w:type="gramStart"/>
      <w:r w:rsidR="00D40C3D" w:rsidRPr="00CC6C40">
        <w:rPr>
          <w:rFonts w:ascii="Arial" w:hAnsi="Arial" w:cs="Arial"/>
        </w:rPr>
        <w:t>story</w:t>
      </w:r>
      <w:r w:rsidR="00865D62">
        <w:rPr>
          <w:rFonts w:ascii="Arial" w:hAnsi="Arial" w:cs="Arial"/>
        </w:rPr>
        <w:t>[</w:t>
      </w:r>
      <w:proofErr w:type="gramEnd"/>
      <w:r w:rsidR="00D40C3D" w:rsidRPr="00CC6C40">
        <w:rPr>
          <w:rFonts w:ascii="Arial" w:hAnsi="Arial" w:cs="Arial"/>
        </w:rPr>
        <w:t>”</w:t>
      </w:r>
      <w:r w:rsidR="004F17B3" w:rsidRPr="00CC6C40">
        <w:rPr>
          <w:rFonts w:ascii="Arial" w:hAnsi="Arial" w:cs="Arial"/>
        </w:rPr>
        <w:t>having th</w:t>
      </w:r>
      <w:r w:rsidR="00C07541" w:rsidRPr="00CC6C40">
        <w:rPr>
          <w:rFonts w:ascii="Arial" w:hAnsi="Arial" w:cs="Arial"/>
        </w:rPr>
        <w:t xml:space="preserve">eir </w:t>
      </w:r>
      <w:r w:rsidR="004F17B3" w:rsidRPr="00CC6C40">
        <w:rPr>
          <w:rFonts w:ascii="Arial" w:hAnsi="Arial" w:cs="Arial"/>
        </w:rPr>
        <w:t xml:space="preserve">expertise nearby can provide major support for </w:t>
      </w:r>
      <w:r w:rsidR="00C07541" w:rsidRPr="00CC6C40">
        <w:rPr>
          <w:rFonts w:ascii="Arial" w:hAnsi="Arial" w:cs="Arial"/>
        </w:rPr>
        <w:t xml:space="preserve">installations </w:t>
      </w:r>
      <w:r w:rsidR="004F17B3" w:rsidRPr="00CC6C40">
        <w:rPr>
          <w:rFonts w:ascii="Arial" w:hAnsi="Arial" w:cs="Arial"/>
        </w:rPr>
        <w:t>at Fly Ranch.</w:t>
      </w:r>
    </w:p>
    <w:p w14:paraId="4C7ED561" w14:textId="77777777" w:rsidR="00F766FD" w:rsidRPr="00F766FD" w:rsidRDefault="00F766FD" w:rsidP="0066315D">
      <w:pPr>
        <w:pStyle w:val="NoSpacing"/>
        <w:tabs>
          <w:tab w:val="left" w:pos="270"/>
        </w:tabs>
        <w:spacing w:line="360" w:lineRule="auto"/>
        <w:jc w:val="both"/>
        <w:rPr>
          <w:rFonts w:ascii="Arial" w:hAnsi="Arial" w:cs="Arial"/>
          <w:b/>
          <w:sz w:val="12"/>
          <w:szCs w:val="12"/>
        </w:rPr>
      </w:pPr>
    </w:p>
    <w:p w14:paraId="357B3CF1" w14:textId="27ACE599" w:rsidR="0066315D" w:rsidRPr="00392723" w:rsidRDefault="008F7F9C" w:rsidP="0066315D">
      <w:pPr>
        <w:pStyle w:val="NoSpacing"/>
        <w:tabs>
          <w:tab w:val="left" w:pos="270"/>
        </w:tabs>
        <w:spacing w:line="360" w:lineRule="auto"/>
        <w:jc w:val="both"/>
        <w:rPr>
          <w:rFonts w:ascii="Arial" w:hAnsi="Arial" w:cs="Arial"/>
        </w:rPr>
      </w:pPr>
      <w:r w:rsidRPr="00CC6C40">
        <w:rPr>
          <w:rFonts w:ascii="Arial" w:hAnsi="Arial" w:cs="Arial"/>
        </w:rPr>
        <w:t>→</w:t>
      </w:r>
      <w:r w:rsidR="00C07541" w:rsidRPr="00CC6C40">
        <w:rPr>
          <w:rFonts w:ascii="Arial" w:hAnsi="Arial" w:cs="Arial"/>
        </w:rPr>
        <w:tab/>
      </w:r>
      <w:r w:rsidR="001455C6" w:rsidRPr="00CC6C40">
        <w:rPr>
          <w:rFonts w:ascii="Arial" w:hAnsi="Arial" w:cs="Arial"/>
        </w:rPr>
        <w:t xml:space="preserve">estimated cost for 100’ </w:t>
      </w:r>
      <w:r w:rsidR="001455C6" w:rsidRPr="00CC6C40">
        <w:rPr>
          <w:rFonts w:ascii="Arial" w:hAnsi="Arial" w:cs="Arial"/>
          <w:i/>
          <w:iCs/>
        </w:rPr>
        <w:t>Rib</w:t>
      </w:r>
      <w:r w:rsidR="0066315D">
        <w:rPr>
          <w:rFonts w:ascii="Arial" w:hAnsi="Arial" w:cs="Arial"/>
          <w:i/>
          <w:iCs/>
        </w:rPr>
        <w:t>-</w:t>
      </w:r>
      <w:r w:rsidR="001455C6" w:rsidRPr="00CC6C40">
        <w:rPr>
          <w:rFonts w:ascii="Arial" w:hAnsi="Arial" w:cs="Arial"/>
          <w:i/>
          <w:iCs/>
        </w:rPr>
        <w:t>Cage</w:t>
      </w:r>
      <w:r w:rsidR="001455C6" w:rsidRPr="00CC6C40">
        <w:rPr>
          <w:rFonts w:ascii="Arial" w:hAnsi="Arial" w:cs="Arial"/>
        </w:rPr>
        <w:t xml:space="preserve"> prototype</w:t>
      </w:r>
      <w:r w:rsidR="003B693A">
        <w:rPr>
          <w:rFonts w:ascii="Arial" w:hAnsi="Arial" w:cs="Arial"/>
        </w:rPr>
        <w:t xml:space="preserve"> +</w:t>
      </w:r>
      <w:r w:rsidR="001455C6" w:rsidRPr="00CC6C40">
        <w:rPr>
          <w:rFonts w:ascii="Arial" w:hAnsi="Arial" w:cs="Arial"/>
        </w:rPr>
        <w:t xml:space="preserve"> installation: $300,000-350,000.00</w:t>
      </w:r>
    </w:p>
    <w:p w14:paraId="09FC5051" w14:textId="665ABEC4" w:rsidR="00C07541" w:rsidRPr="00CC6C40" w:rsidRDefault="00C07541" w:rsidP="0066315D">
      <w:pPr>
        <w:pStyle w:val="NoSpacing"/>
        <w:tabs>
          <w:tab w:val="left" w:pos="270"/>
        </w:tabs>
        <w:spacing w:line="360" w:lineRule="auto"/>
        <w:jc w:val="both"/>
        <w:rPr>
          <w:rFonts w:ascii="Arial" w:hAnsi="Arial" w:cs="Arial"/>
        </w:rPr>
      </w:pPr>
      <w:r w:rsidRPr="00CC6C40">
        <w:rPr>
          <w:rFonts w:ascii="Arial" w:hAnsi="Arial" w:cs="Arial"/>
        </w:rPr>
        <w:tab/>
        <w:t xml:space="preserve">40ft </w:t>
      </w:r>
      <w:r w:rsidRPr="00CC6C40">
        <w:rPr>
          <w:rFonts w:ascii="Arial" w:eastAsia="Arial" w:hAnsi="Arial" w:cs="Arial"/>
          <w:color w:val="000000" w:themeColor="text1"/>
          <w:lang w:bidi="en-US"/>
        </w:rPr>
        <w:t xml:space="preserve">heated </w:t>
      </w:r>
      <w:r w:rsidR="00664EB8">
        <w:rPr>
          <w:rFonts w:ascii="Arial" w:eastAsia="Arial" w:hAnsi="Arial" w:cs="Arial"/>
          <w:color w:val="000000" w:themeColor="text1"/>
          <w:lang w:bidi="en-US"/>
        </w:rPr>
        <w:t>&amp;</w:t>
      </w:r>
      <w:r w:rsidRPr="00CC6C40">
        <w:rPr>
          <w:rFonts w:ascii="Arial" w:eastAsia="Arial" w:hAnsi="Arial" w:cs="Arial"/>
          <w:color w:val="000000" w:themeColor="text1"/>
          <w:lang w:bidi="en-US"/>
        </w:rPr>
        <w:t xml:space="preserve"> cooled </w:t>
      </w:r>
      <w:r w:rsidR="00CC6C40" w:rsidRPr="00CC6C40">
        <w:rPr>
          <w:rFonts w:ascii="Arial" w:eastAsia="Arial" w:hAnsi="Arial" w:cs="Arial"/>
          <w:color w:val="000000" w:themeColor="text1"/>
          <w:lang w:bidi="en-US"/>
        </w:rPr>
        <w:t>double-</w:t>
      </w:r>
      <w:r w:rsidRPr="00CC6C40">
        <w:rPr>
          <w:rFonts w:ascii="Arial" w:eastAsia="Arial" w:hAnsi="Arial" w:cs="Arial"/>
          <w:color w:val="000000" w:themeColor="text1"/>
          <w:lang w:bidi="en-US"/>
        </w:rPr>
        <w:t>habitation unit</w:t>
      </w:r>
      <w:r w:rsidR="00CC6C40" w:rsidRPr="00CC6C40">
        <w:rPr>
          <w:rFonts w:ascii="Arial" w:eastAsia="Arial" w:hAnsi="Arial" w:cs="Arial"/>
          <w:color w:val="000000" w:themeColor="text1"/>
          <w:lang w:bidi="en-US"/>
        </w:rPr>
        <w:t xml:space="preserve"> prototype</w:t>
      </w:r>
      <w:r w:rsidR="00EA4B9F">
        <w:rPr>
          <w:rFonts w:ascii="Arial" w:eastAsia="Arial" w:hAnsi="Arial" w:cs="Arial"/>
          <w:color w:val="000000" w:themeColor="text1"/>
          <w:lang w:bidi="en-US"/>
        </w:rPr>
        <w:t xml:space="preserve"> +</w:t>
      </w:r>
      <w:r w:rsidR="00CC6C40" w:rsidRPr="00CC6C40">
        <w:rPr>
          <w:rFonts w:ascii="Arial" w:eastAsia="Arial" w:hAnsi="Arial" w:cs="Arial"/>
          <w:color w:val="000000" w:themeColor="text1"/>
          <w:lang w:bidi="en-US"/>
        </w:rPr>
        <w:t xml:space="preserve"> installation: $30-35,000.00</w:t>
      </w:r>
    </w:p>
    <w:p w14:paraId="62877C5F" w14:textId="1FC99F52" w:rsidR="004E7E07" w:rsidRPr="00CC6C40" w:rsidRDefault="004E7E07" w:rsidP="0066315D">
      <w:pPr>
        <w:pStyle w:val="NoSpacing"/>
        <w:tabs>
          <w:tab w:val="left" w:pos="270"/>
          <w:tab w:val="left" w:pos="2463"/>
        </w:tabs>
        <w:spacing w:line="360" w:lineRule="auto"/>
        <w:jc w:val="both"/>
        <w:rPr>
          <w:rFonts w:ascii="Arial" w:hAnsi="Arial" w:cs="Arial"/>
        </w:rPr>
      </w:pPr>
    </w:p>
    <w:p w14:paraId="4AE2AEAD" w14:textId="38CCC37B" w:rsidR="00D15EB5" w:rsidRDefault="008B2E28" w:rsidP="0066315D">
      <w:pPr>
        <w:pStyle w:val="NoSpacing"/>
        <w:tabs>
          <w:tab w:val="left" w:pos="270"/>
        </w:tabs>
        <w:spacing w:line="360" w:lineRule="auto"/>
        <w:jc w:val="both"/>
        <w:rPr>
          <w:rFonts w:ascii="Arial" w:hAnsi="Arial" w:cs="Arial"/>
        </w:rPr>
      </w:pPr>
      <w:proofErr w:type="spellStart"/>
      <w:r w:rsidRPr="00CC6C40">
        <w:rPr>
          <w:rFonts w:ascii="Arial" w:hAnsi="Arial" w:cs="Arial"/>
          <w:b/>
        </w:rPr>
        <w:t>Windbelt</w:t>
      </w:r>
      <w:proofErr w:type="spellEnd"/>
      <w:r w:rsidRPr="00CC6C40">
        <w:rPr>
          <w:rFonts w:ascii="Arial" w:hAnsi="Arial" w:cs="Arial"/>
          <w:b/>
        </w:rPr>
        <w:t xml:space="preserve"> </w:t>
      </w:r>
      <w:r w:rsidR="00664EB8">
        <w:rPr>
          <w:rFonts w:ascii="Arial" w:hAnsi="Arial" w:cs="Arial"/>
          <w:b/>
        </w:rPr>
        <w:t>W</w:t>
      </w:r>
      <w:r w:rsidRPr="00CC6C40">
        <w:rPr>
          <w:rFonts w:ascii="Arial" w:hAnsi="Arial" w:cs="Arial"/>
          <w:b/>
        </w:rPr>
        <w:t xml:space="preserve">ind </w:t>
      </w:r>
      <w:r w:rsidR="00664EB8">
        <w:rPr>
          <w:rFonts w:ascii="Arial" w:hAnsi="Arial" w:cs="Arial"/>
          <w:b/>
        </w:rPr>
        <w:t>G</w:t>
      </w:r>
      <w:r w:rsidRPr="00CC6C40">
        <w:rPr>
          <w:rFonts w:ascii="Arial" w:hAnsi="Arial" w:cs="Arial"/>
          <w:b/>
        </w:rPr>
        <w:t>enerators</w:t>
      </w:r>
      <w:r w:rsidR="00CC6C40">
        <w:rPr>
          <w:rFonts w:ascii="Arial" w:hAnsi="Arial" w:cs="Arial"/>
          <w:b/>
        </w:rPr>
        <w:t xml:space="preserve"> </w:t>
      </w:r>
      <w:r w:rsidR="00CC6C40" w:rsidRPr="00664EB8">
        <w:rPr>
          <w:rFonts w:ascii="Arial" w:hAnsi="Arial" w:cs="Arial"/>
          <w:bCs/>
        </w:rPr>
        <w:t>|</w:t>
      </w:r>
      <w:r w:rsidR="00CC6C40">
        <w:rPr>
          <w:rFonts w:ascii="Arial" w:hAnsi="Arial" w:cs="Arial"/>
          <w:b/>
        </w:rPr>
        <w:t xml:space="preserve"> </w:t>
      </w:r>
      <w:proofErr w:type="spellStart"/>
      <w:r w:rsidRPr="00CC6C40">
        <w:rPr>
          <w:rFonts w:ascii="Arial" w:hAnsi="Arial" w:cs="Arial"/>
        </w:rPr>
        <w:t>Windbelt</w:t>
      </w:r>
      <w:proofErr w:type="spellEnd"/>
      <w:r w:rsidRPr="00CC6C40">
        <w:rPr>
          <w:rFonts w:ascii="Arial" w:hAnsi="Arial" w:cs="Arial"/>
        </w:rPr>
        <w:t xml:space="preserve"> technology is an alternative to costly wind turbine</w:t>
      </w:r>
      <w:r w:rsidR="00A46BFA" w:rsidRPr="00CC6C40">
        <w:rPr>
          <w:rFonts w:ascii="Arial" w:hAnsi="Arial" w:cs="Arial"/>
        </w:rPr>
        <w:t>s</w:t>
      </w:r>
      <w:r w:rsidR="00CC46D3" w:rsidRPr="00CC6C40">
        <w:rPr>
          <w:rFonts w:ascii="Arial" w:hAnsi="Arial" w:cs="Arial"/>
        </w:rPr>
        <w:t xml:space="preserve"> that </w:t>
      </w:r>
      <w:r w:rsidR="00CC6C40">
        <w:rPr>
          <w:rFonts w:ascii="Arial" w:hAnsi="Arial" w:cs="Arial"/>
        </w:rPr>
        <w:t xml:space="preserve">uses </w:t>
      </w:r>
      <w:r w:rsidRPr="00CC6C40">
        <w:rPr>
          <w:rFonts w:ascii="Arial" w:hAnsi="Arial" w:cs="Arial"/>
        </w:rPr>
        <w:t xml:space="preserve">“Aeroelastic Flutter” </w:t>
      </w:r>
      <w:r w:rsidR="00CC6C40">
        <w:rPr>
          <w:rFonts w:ascii="Arial" w:hAnsi="Arial" w:cs="Arial"/>
        </w:rPr>
        <w:t>or</w:t>
      </w:r>
      <w:r w:rsidR="00C07541" w:rsidRPr="00CC6C40">
        <w:rPr>
          <w:rFonts w:ascii="Arial" w:hAnsi="Arial" w:cs="Arial"/>
        </w:rPr>
        <w:t xml:space="preserve"> </w:t>
      </w:r>
      <w:r w:rsidRPr="00CC6C40">
        <w:rPr>
          <w:rFonts w:ascii="Arial" w:hAnsi="Arial" w:cs="Arial"/>
        </w:rPr>
        <w:t xml:space="preserve">air passing over a thin strip of material </w:t>
      </w:r>
      <w:r w:rsidR="00CC46D3" w:rsidRPr="00CC6C40">
        <w:rPr>
          <w:rFonts w:ascii="Arial" w:hAnsi="Arial" w:cs="Arial"/>
        </w:rPr>
        <w:t xml:space="preserve">that </w:t>
      </w:r>
      <w:r w:rsidR="00C07541" w:rsidRPr="00CC6C40">
        <w:rPr>
          <w:rFonts w:ascii="Arial" w:hAnsi="Arial" w:cs="Arial"/>
        </w:rPr>
        <w:t xml:space="preserve">is </w:t>
      </w:r>
      <w:r w:rsidRPr="00CC6C40">
        <w:rPr>
          <w:rFonts w:ascii="Arial" w:hAnsi="Arial" w:cs="Arial"/>
        </w:rPr>
        <w:t>convert</w:t>
      </w:r>
      <w:r w:rsidR="00C07541" w:rsidRPr="00CC6C40">
        <w:rPr>
          <w:rFonts w:ascii="Arial" w:hAnsi="Arial" w:cs="Arial"/>
        </w:rPr>
        <w:t>ed</w:t>
      </w:r>
      <w:r w:rsidRPr="00CC6C40">
        <w:rPr>
          <w:rFonts w:ascii="Arial" w:hAnsi="Arial" w:cs="Arial"/>
        </w:rPr>
        <w:t xml:space="preserve"> into energy</w:t>
      </w:r>
      <w:r w:rsidR="00C07541" w:rsidRPr="00CC6C40">
        <w:rPr>
          <w:rFonts w:ascii="Arial" w:hAnsi="Arial" w:cs="Arial"/>
        </w:rPr>
        <w:t>. They are</w:t>
      </w:r>
      <w:r w:rsidR="005603A7" w:rsidRPr="00CC6C40">
        <w:rPr>
          <w:rFonts w:ascii="Arial" w:hAnsi="Arial" w:cs="Arial"/>
        </w:rPr>
        <w:t xml:space="preserve"> good at taking power from turbulent flows like those Fly Ranch</w:t>
      </w:r>
      <w:r w:rsidR="00C07541" w:rsidRPr="00CC6C40">
        <w:rPr>
          <w:rFonts w:ascii="Arial" w:hAnsi="Arial" w:cs="Arial"/>
        </w:rPr>
        <w:t>,</w:t>
      </w:r>
      <w:r w:rsidR="005603A7" w:rsidRPr="00CC6C40">
        <w:rPr>
          <w:rFonts w:ascii="Arial" w:hAnsi="Arial" w:cs="Arial"/>
        </w:rPr>
        <w:t xml:space="preserve"> and</w:t>
      </w:r>
      <w:r w:rsidR="00C07541" w:rsidRPr="00CC6C40">
        <w:rPr>
          <w:rFonts w:ascii="Arial" w:hAnsi="Arial" w:cs="Arial"/>
        </w:rPr>
        <w:t xml:space="preserve"> they</w:t>
      </w:r>
      <w:r w:rsidR="005603A7" w:rsidRPr="00CC6C40">
        <w:rPr>
          <w:rFonts w:ascii="Arial" w:hAnsi="Arial" w:cs="Arial"/>
        </w:rPr>
        <w:t xml:space="preserve"> operate quietly.</w:t>
      </w:r>
      <w:r w:rsidR="00D15EB5" w:rsidRPr="00CC6C40">
        <w:rPr>
          <w:rFonts w:ascii="Arial" w:hAnsi="Arial" w:cs="Arial"/>
        </w:rPr>
        <w:t xml:space="preserve"> </w:t>
      </w:r>
      <w:proofErr w:type="gramStart"/>
      <w:r w:rsidR="005603A7" w:rsidRPr="00CC6C40">
        <w:rPr>
          <w:rStyle w:val="Strong"/>
          <w:rFonts w:ascii="Arial" w:hAnsi="Arial" w:cs="Arial"/>
          <w:b w:val="0"/>
          <w:bCs w:val="0"/>
        </w:rPr>
        <w:t>They</w:t>
      </w:r>
      <w:r w:rsidR="0003084A" w:rsidRPr="00CC6C40">
        <w:rPr>
          <w:rStyle w:val="Strong"/>
          <w:rFonts w:ascii="Arial" w:hAnsi="Arial" w:cs="Arial"/>
          <w:b w:val="0"/>
          <w:bCs w:val="0"/>
        </w:rPr>
        <w:t>’</w:t>
      </w:r>
      <w:r w:rsidR="005603A7" w:rsidRPr="00CC6C40">
        <w:rPr>
          <w:rStyle w:val="Strong"/>
          <w:rFonts w:ascii="Arial" w:hAnsi="Arial" w:cs="Arial"/>
          <w:b w:val="0"/>
          <w:bCs w:val="0"/>
        </w:rPr>
        <w:t>re</w:t>
      </w:r>
      <w:proofErr w:type="gramEnd"/>
      <w:r w:rsidR="00D15EB5" w:rsidRPr="00CC6C40">
        <w:rPr>
          <w:rFonts w:ascii="Arial" w:hAnsi="Arial" w:cs="Arial"/>
        </w:rPr>
        <w:t xml:space="preserve"> </w:t>
      </w:r>
      <w:r w:rsidR="0003084A" w:rsidRPr="00CC6C40">
        <w:rPr>
          <w:rFonts w:ascii="Arial" w:hAnsi="Arial" w:cs="Arial"/>
        </w:rPr>
        <w:t xml:space="preserve">an </w:t>
      </w:r>
      <w:r w:rsidR="00D15EB5" w:rsidRPr="00CC6C40">
        <w:rPr>
          <w:rFonts w:ascii="Arial" w:hAnsi="Arial" w:cs="Arial"/>
        </w:rPr>
        <w:t>eas</w:t>
      </w:r>
      <w:r w:rsidR="00C07541" w:rsidRPr="00CC6C40">
        <w:rPr>
          <w:rFonts w:ascii="Arial" w:hAnsi="Arial" w:cs="Arial"/>
        </w:rPr>
        <w:t>y</w:t>
      </w:r>
      <w:r w:rsidR="00CC6C40">
        <w:rPr>
          <w:rFonts w:ascii="Arial" w:hAnsi="Arial" w:cs="Arial"/>
        </w:rPr>
        <w:t xml:space="preserve"> </w:t>
      </w:r>
      <w:r w:rsidR="005603A7" w:rsidRPr="00CC6C40">
        <w:rPr>
          <w:rFonts w:ascii="Arial" w:hAnsi="Arial" w:cs="Arial"/>
        </w:rPr>
        <w:t>and affordable</w:t>
      </w:r>
      <w:r w:rsidR="00D15EB5" w:rsidRPr="00CC6C40">
        <w:rPr>
          <w:rFonts w:ascii="Arial" w:hAnsi="Arial" w:cs="Arial"/>
        </w:rPr>
        <w:t xml:space="preserve"> DIY project </w:t>
      </w:r>
      <w:r w:rsidR="00C07541" w:rsidRPr="00CC6C40">
        <w:rPr>
          <w:rFonts w:ascii="Arial" w:hAnsi="Arial" w:cs="Arial"/>
        </w:rPr>
        <w:t>that can be made of</w:t>
      </w:r>
      <w:r w:rsidR="00D15EB5" w:rsidRPr="00CC6C40">
        <w:rPr>
          <w:rFonts w:ascii="Arial" w:hAnsi="Arial" w:cs="Arial"/>
        </w:rPr>
        <w:t xml:space="preserve"> parts</w:t>
      </w:r>
      <w:r w:rsidR="00C07541" w:rsidRPr="00CC6C40">
        <w:rPr>
          <w:rFonts w:ascii="Arial" w:hAnsi="Arial" w:cs="Arial"/>
        </w:rPr>
        <w:t xml:space="preserve"> and recycled materials</w:t>
      </w:r>
      <w:r w:rsidR="00D15EB5" w:rsidRPr="00CC6C40">
        <w:rPr>
          <w:rFonts w:ascii="Arial" w:hAnsi="Arial" w:cs="Arial"/>
        </w:rPr>
        <w:t xml:space="preserve"> </w:t>
      </w:r>
      <w:r w:rsidR="005603A7" w:rsidRPr="00CC6C40">
        <w:rPr>
          <w:rFonts w:ascii="Arial" w:hAnsi="Arial" w:cs="Arial"/>
        </w:rPr>
        <w:t xml:space="preserve">costing </w:t>
      </w:r>
      <w:r w:rsidR="00D15EB5" w:rsidRPr="00CC6C40">
        <w:rPr>
          <w:rFonts w:ascii="Arial" w:hAnsi="Arial" w:cs="Arial"/>
        </w:rPr>
        <w:t>less than $</w:t>
      </w:r>
      <w:r w:rsidR="00C07541" w:rsidRPr="00CC6C40">
        <w:rPr>
          <w:rFonts w:ascii="Arial" w:hAnsi="Arial" w:cs="Arial"/>
        </w:rPr>
        <w:t>10</w:t>
      </w:r>
      <w:r w:rsidR="00D15EB5" w:rsidRPr="00CC6C40">
        <w:rPr>
          <w:rFonts w:ascii="Arial" w:hAnsi="Arial" w:cs="Arial"/>
        </w:rPr>
        <w:t>.00</w:t>
      </w:r>
      <w:r w:rsidR="00C07541" w:rsidRPr="00CC6C40">
        <w:rPr>
          <w:rFonts w:ascii="Arial" w:hAnsi="Arial" w:cs="Arial"/>
        </w:rPr>
        <w:t xml:space="preserve"> each</w:t>
      </w:r>
      <w:r w:rsidR="00CC46D3" w:rsidRPr="00CC6C40">
        <w:rPr>
          <w:rFonts w:ascii="Arial" w:hAnsi="Arial" w:cs="Arial"/>
        </w:rPr>
        <w:t>. We propose that dozens</w:t>
      </w:r>
      <w:r w:rsidR="00C07541" w:rsidRPr="00CC6C40">
        <w:rPr>
          <w:rFonts w:ascii="Arial" w:hAnsi="Arial" w:cs="Arial"/>
        </w:rPr>
        <w:t xml:space="preserve"> of </w:t>
      </w:r>
      <w:proofErr w:type="spellStart"/>
      <w:r w:rsidR="00C07541" w:rsidRPr="00CC6C40">
        <w:rPr>
          <w:rFonts w:ascii="Arial" w:hAnsi="Arial" w:cs="Arial"/>
        </w:rPr>
        <w:t>windbelts</w:t>
      </w:r>
      <w:proofErr w:type="spellEnd"/>
      <w:r w:rsidR="00CC46D3" w:rsidRPr="00CC6C40">
        <w:rPr>
          <w:rFonts w:ascii="Arial" w:hAnsi="Arial" w:cs="Arial"/>
        </w:rPr>
        <w:t xml:space="preserve"> </w:t>
      </w:r>
      <w:r w:rsidR="005603A7" w:rsidRPr="00CC6C40">
        <w:rPr>
          <w:rFonts w:ascii="Arial" w:hAnsi="Arial" w:cs="Arial"/>
        </w:rPr>
        <w:t>could</w:t>
      </w:r>
      <w:r w:rsidR="00CC46D3" w:rsidRPr="00CC6C40">
        <w:rPr>
          <w:rFonts w:ascii="Arial" w:hAnsi="Arial" w:cs="Arial"/>
        </w:rPr>
        <w:t xml:space="preserve"> be </w:t>
      </w:r>
      <w:r w:rsidR="005603A7" w:rsidRPr="00CC6C40">
        <w:rPr>
          <w:rFonts w:ascii="Arial" w:hAnsi="Arial" w:cs="Arial"/>
        </w:rPr>
        <w:t>made for</w:t>
      </w:r>
      <w:r w:rsidR="00CC46D3" w:rsidRPr="00CC6C40">
        <w:rPr>
          <w:rFonts w:ascii="Arial" w:hAnsi="Arial" w:cs="Arial"/>
        </w:rPr>
        <w:t xml:space="preserve"> the Wind-Light Tower by members of the community </w:t>
      </w:r>
      <w:r w:rsidR="005603A7" w:rsidRPr="00CC6C40">
        <w:rPr>
          <w:rFonts w:ascii="Arial" w:hAnsi="Arial" w:cs="Arial"/>
        </w:rPr>
        <w:t>and/or</w:t>
      </w:r>
      <w:r w:rsidR="00CC46D3" w:rsidRPr="00CC6C40">
        <w:rPr>
          <w:rFonts w:ascii="Arial" w:hAnsi="Arial" w:cs="Arial"/>
        </w:rPr>
        <w:t xml:space="preserve"> high school and college students </w:t>
      </w:r>
      <w:r w:rsidR="005603A7" w:rsidRPr="00CC6C40">
        <w:rPr>
          <w:rFonts w:ascii="Arial" w:hAnsi="Arial" w:cs="Arial"/>
        </w:rPr>
        <w:t>during</w:t>
      </w:r>
      <w:r w:rsidR="00CC46D3" w:rsidRPr="00CC6C40">
        <w:rPr>
          <w:rFonts w:ascii="Arial" w:hAnsi="Arial" w:cs="Arial"/>
        </w:rPr>
        <w:t xml:space="preserve"> weekend workshops, building solidarity and opportunities </w:t>
      </w:r>
      <w:r w:rsidR="00406781" w:rsidRPr="00CC6C40">
        <w:rPr>
          <w:rFonts w:ascii="Arial" w:hAnsi="Arial" w:cs="Arial"/>
        </w:rPr>
        <w:t>for</w:t>
      </w:r>
      <w:r w:rsidR="00CC46D3" w:rsidRPr="00CC6C40">
        <w:rPr>
          <w:rFonts w:ascii="Arial" w:hAnsi="Arial" w:cs="Arial"/>
        </w:rPr>
        <w:t xml:space="preserve"> renewable energy</w:t>
      </w:r>
      <w:r w:rsidR="00406781" w:rsidRPr="00CC6C40">
        <w:rPr>
          <w:rFonts w:ascii="Arial" w:hAnsi="Arial" w:cs="Arial"/>
        </w:rPr>
        <w:t xml:space="preserve"> education</w:t>
      </w:r>
      <w:r w:rsidR="00CC46D3" w:rsidRPr="00CC6C40">
        <w:rPr>
          <w:rFonts w:ascii="Arial" w:hAnsi="Arial" w:cs="Arial"/>
        </w:rPr>
        <w:t>.</w:t>
      </w:r>
    </w:p>
    <w:p w14:paraId="227405F9" w14:textId="77777777" w:rsidR="00F766FD" w:rsidRPr="00CD48E3" w:rsidRDefault="00F766FD" w:rsidP="0066315D">
      <w:pPr>
        <w:pStyle w:val="NoSpacing"/>
        <w:tabs>
          <w:tab w:val="left" w:pos="270"/>
        </w:tabs>
        <w:spacing w:line="360" w:lineRule="auto"/>
        <w:jc w:val="both"/>
        <w:rPr>
          <w:rFonts w:ascii="Arial" w:hAnsi="Arial" w:cs="Arial"/>
          <w:bCs/>
          <w:sz w:val="12"/>
          <w:szCs w:val="12"/>
        </w:rPr>
      </w:pPr>
    </w:p>
    <w:p w14:paraId="4F838EA3" w14:textId="6A9FD9A0" w:rsidR="00F766FD" w:rsidRPr="0083517D" w:rsidRDefault="00CC6C40" w:rsidP="0066315D">
      <w:pPr>
        <w:pStyle w:val="NoSpacing"/>
        <w:tabs>
          <w:tab w:val="left" w:pos="270"/>
        </w:tabs>
        <w:spacing w:line="360" w:lineRule="auto"/>
        <w:jc w:val="both"/>
        <w:rPr>
          <w:rFonts w:ascii="Arial" w:eastAsia="Arial" w:hAnsi="Arial" w:cs="Arial"/>
          <w:color w:val="FF0000"/>
          <w:spacing w:val="-12"/>
          <w:lang w:bidi="en-US"/>
        </w:rPr>
      </w:pPr>
      <w:r w:rsidRPr="00CC6C40">
        <w:rPr>
          <w:rFonts w:ascii="Arial" w:hAnsi="Arial" w:cs="Arial"/>
        </w:rPr>
        <w:t>→</w:t>
      </w:r>
      <w:r w:rsidRPr="00CC6C40">
        <w:rPr>
          <w:rFonts w:ascii="Arial" w:hAnsi="Arial" w:cs="Arial"/>
        </w:rPr>
        <w:tab/>
        <w:t>estimated</w:t>
      </w:r>
      <w:r w:rsidR="00EA4B9F">
        <w:rPr>
          <w:rFonts w:ascii="Arial" w:hAnsi="Arial" w:cs="Arial"/>
        </w:rPr>
        <w:t xml:space="preserve"> construction</w:t>
      </w:r>
      <w:r w:rsidRPr="00CC6C40">
        <w:rPr>
          <w:rFonts w:ascii="Arial" w:hAnsi="Arial" w:cs="Arial"/>
        </w:rPr>
        <w:t xml:space="preserve"> cost for </w:t>
      </w:r>
      <w:r w:rsidRPr="00CC6C40">
        <w:rPr>
          <w:rFonts w:ascii="Arial" w:hAnsi="Arial" w:cs="Arial"/>
          <w:i/>
          <w:iCs/>
        </w:rPr>
        <w:t>Wind-Light Tower:</w:t>
      </w:r>
      <w:r w:rsidRPr="00CC6C40">
        <w:rPr>
          <w:rFonts w:ascii="Arial" w:hAnsi="Arial" w:cs="Arial"/>
        </w:rPr>
        <w:t xml:space="preserve"> $</w:t>
      </w:r>
      <w:r>
        <w:rPr>
          <w:rFonts w:ascii="Arial" w:hAnsi="Arial" w:cs="Arial"/>
        </w:rPr>
        <w:t>6</w:t>
      </w:r>
      <w:r w:rsidRPr="00CC6C40">
        <w:rPr>
          <w:rFonts w:ascii="Arial" w:hAnsi="Arial" w:cs="Arial"/>
        </w:rPr>
        <w:t>00,000-</w:t>
      </w:r>
      <w:r>
        <w:rPr>
          <w:rFonts w:ascii="Arial" w:hAnsi="Arial" w:cs="Arial"/>
        </w:rPr>
        <w:t>70</w:t>
      </w:r>
      <w:r w:rsidRPr="00CC6C40">
        <w:rPr>
          <w:rFonts w:ascii="Arial" w:hAnsi="Arial" w:cs="Arial"/>
        </w:rPr>
        <w:t>0,000.00</w:t>
      </w:r>
      <w:r w:rsidR="004235DD" w:rsidRPr="0083517D">
        <w:rPr>
          <w:rFonts w:ascii="Arial" w:eastAsia="Arial" w:hAnsi="Arial" w:cs="Arial"/>
          <w:color w:val="FF0000"/>
          <w:spacing w:val="-12"/>
          <w:lang w:bidi="en-US"/>
        </w:rPr>
        <w:t xml:space="preserve"> </w:t>
      </w:r>
    </w:p>
    <w:sectPr w:rsidR="00F766FD" w:rsidRPr="0083517D" w:rsidSect="00A12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2FBD1" w14:textId="77777777" w:rsidR="007A0C95" w:rsidRDefault="007A0C95" w:rsidP="00E53B03">
      <w:pPr>
        <w:spacing w:after="0" w:line="240" w:lineRule="auto"/>
      </w:pPr>
      <w:r>
        <w:separator/>
      </w:r>
    </w:p>
  </w:endnote>
  <w:endnote w:type="continuationSeparator" w:id="0">
    <w:p w14:paraId="3BE387A9" w14:textId="77777777" w:rsidR="007A0C95" w:rsidRDefault="007A0C95" w:rsidP="00E5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9636" w14:textId="77777777" w:rsidR="007A0C95" w:rsidRDefault="007A0C95" w:rsidP="00E53B03">
      <w:pPr>
        <w:spacing w:after="0" w:line="240" w:lineRule="auto"/>
      </w:pPr>
      <w:r>
        <w:separator/>
      </w:r>
    </w:p>
  </w:footnote>
  <w:footnote w:type="continuationSeparator" w:id="0">
    <w:p w14:paraId="13A5D069" w14:textId="77777777" w:rsidR="007A0C95" w:rsidRDefault="007A0C95" w:rsidP="00E53B03">
      <w:pPr>
        <w:spacing w:after="0" w:line="240" w:lineRule="auto"/>
      </w:pPr>
      <w:r>
        <w:continuationSeparator/>
      </w:r>
    </w:p>
  </w:footnote>
  <w:footnote w:id="1">
    <w:p w14:paraId="3DDBC9F6" w14:textId="758EFE0D" w:rsidR="00E53B03" w:rsidRPr="00596B63" w:rsidRDefault="00E53B03">
      <w:pPr>
        <w:pStyle w:val="FootnoteText"/>
        <w:rPr>
          <w:spacing w:val="-4"/>
        </w:rPr>
      </w:pPr>
      <w:r w:rsidRPr="00596B63">
        <w:rPr>
          <w:rStyle w:val="FootnoteReference"/>
          <w:rFonts w:ascii="Arial" w:hAnsi="Arial" w:cs="Arial"/>
          <w:color w:val="000000" w:themeColor="text1"/>
          <w:spacing w:val="-4"/>
        </w:rPr>
        <w:footnoteRef/>
      </w:r>
      <w:r w:rsidRPr="00596B63">
        <w:rPr>
          <w:rFonts w:ascii="Arial" w:hAnsi="Arial" w:cs="Arial"/>
          <w:color w:val="000000" w:themeColor="text1"/>
          <w:spacing w:val="-4"/>
        </w:rPr>
        <w:t xml:space="preserve"> </w:t>
      </w:r>
      <w:r w:rsidRPr="00596B63">
        <w:rPr>
          <w:rFonts w:ascii="Arial" w:hAnsi="Arial" w:cs="Arial"/>
          <w:spacing w:val="-4"/>
        </w:rPr>
        <w:t xml:space="preserve">situated knowledges as “the idea that all forms of knowledge reflect the particular conditions in they are produced, and at some level reflect the social identities and social location of knowledge producers. The term was coined by historian of science, Donna Haraway.” </w:t>
      </w:r>
      <w:r w:rsidRPr="00596B63">
        <w:rPr>
          <w:rFonts w:ascii="Arial" w:hAnsi="Arial" w:cs="Arial"/>
          <w:i/>
          <w:iCs/>
          <w:spacing w:val="-4"/>
        </w:rPr>
        <w:t>Oxford Reference</w:t>
      </w:r>
    </w:p>
  </w:footnote>
  <w:footnote w:id="2">
    <w:p w14:paraId="1A170D8B" w14:textId="3C87DA0C" w:rsidR="00E53B03" w:rsidRPr="00596B63" w:rsidRDefault="00E53B03">
      <w:pPr>
        <w:pStyle w:val="FootnoteText"/>
        <w:rPr>
          <w:spacing w:val="-4"/>
        </w:rPr>
      </w:pPr>
      <w:r w:rsidRPr="00596B63">
        <w:rPr>
          <w:rStyle w:val="FootnoteReference"/>
          <w:rFonts w:ascii="Arial" w:hAnsi="Arial" w:cs="Arial"/>
          <w:color w:val="000000" w:themeColor="text1"/>
          <w:spacing w:val="-4"/>
        </w:rPr>
        <w:footnoteRef/>
      </w:r>
      <w:r w:rsidRPr="00596B63">
        <w:rPr>
          <w:rFonts w:ascii="Arial" w:hAnsi="Arial" w:cs="Arial"/>
          <w:color w:val="000000" w:themeColor="text1"/>
          <w:spacing w:val="-4"/>
        </w:rPr>
        <w:t xml:space="preserve"> </w:t>
      </w:r>
      <w:r w:rsidRPr="005B40D2">
        <w:rPr>
          <w:rFonts w:ascii="Arial" w:hAnsi="Arial" w:cs="Arial"/>
          <w:color w:val="000000" w:themeColor="text1"/>
          <w:spacing w:val="-8"/>
        </w:rPr>
        <w:t xml:space="preserve">Richard </w:t>
      </w:r>
      <w:proofErr w:type="spellStart"/>
      <w:r w:rsidRPr="005B40D2">
        <w:rPr>
          <w:rFonts w:ascii="Arial" w:hAnsi="Arial" w:cs="Arial"/>
          <w:color w:val="000000" w:themeColor="text1"/>
          <w:spacing w:val="-8"/>
        </w:rPr>
        <w:t>Levins</w:t>
      </w:r>
      <w:proofErr w:type="spellEnd"/>
      <w:r w:rsidR="005B40D2">
        <w:rPr>
          <w:rFonts w:ascii="Arial" w:hAnsi="Arial" w:cs="Arial"/>
          <w:color w:val="000000" w:themeColor="text1"/>
          <w:spacing w:val="-8"/>
        </w:rPr>
        <w:t xml:space="preserve"> &amp;</w:t>
      </w:r>
      <w:r w:rsidRPr="005B40D2">
        <w:rPr>
          <w:rFonts w:ascii="Arial" w:hAnsi="Arial" w:cs="Arial"/>
          <w:color w:val="000000" w:themeColor="text1"/>
          <w:spacing w:val="-8"/>
        </w:rPr>
        <w:t xml:space="preserve"> Richard </w:t>
      </w:r>
      <w:proofErr w:type="spellStart"/>
      <w:r w:rsidRPr="005B40D2">
        <w:rPr>
          <w:rFonts w:ascii="Arial" w:hAnsi="Arial" w:cs="Arial"/>
          <w:color w:val="000000" w:themeColor="text1"/>
          <w:spacing w:val="-8"/>
        </w:rPr>
        <w:t>Lewontin</w:t>
      </w:r>
      <w:proofErr w:type="spellEnd"/>
      <w:r w:rsidRPr="005B40D2">
        <w:rPr>
          <w:rFonts w:ascii="Arial" w:hAnsi="Arial" w:cs="Arial"/>
          <w:color w:val="000000" w:themeColor="text1"/>
          <w:spacing w:val="-8"/>
        </w:rPr>
        <w:t xml:space="preserve">, </w:t>
      </w:r>
      <w:r w:rsidRPr="005B40D2">
        <w:rPr>
          <w:rFonts w:ascii="Arial" w:hAnsi="Arial" w:cs="Arial"/>
          <w:i/>
          <w:iCs/>
          <w:color w:val="000000" w:themeColor="text1"/>
          <w:spacing w:val="-8"/>
        </w:rPr>
        <w:t>The Dialectical Biologist.</w:t>
      </w:r>
      <w:r w:rsidRPr="005B40D2">
        <w:rPr>
          <w:rFonts w:ascii="Arial" w:hAnsi="Arial" w:cs="Arial"/>
          <w:color w:val="000000" w:themeColor="text1"/>
          <w:spacing w:val="-8"/>
        </w:rPr>
        <w:t xml:space="preserve"> Cambridge: Harvard University Press, 1985, p. 275.</w:t>
      </w:r>
    </w:p>
  </w:footnote>
  <w:footnote w:id="3">
    <w:p w14:paraId="22E63FC4" w14:textId="0C5E1228" w:rsidR="00CA6388" w:rsidRDefault="00CA6388">
      <w:pPr>
        <w:pStyle w:val="FootnoteText"/>
      </w:pPr>
      <w:r w:rsidRPr="00596B63">
        <w:rPr>
          <w:rStyle w:val="FootnoteReference"/>
          <w:rFonts w:ascii="Arial" w:hAnsi="Arial" w:cs="Arial"/>
          <w:color w:val="000000" w:themeColor="text1"/>
          <w:spacing w:val="-4"/>
        </w:rPr>
        <w:footnoteRef/>
      </w:r>
      <w:r w:rsidRPr="00596B63">
        <w:rPr>
          <w:rFonts w:ascii="Arial" w:hAnsi="Arial" w:cs="Arial"/>
          <w:color w:val="000000" w:themeColor="text1"/>
          <w:spacing w:val="-4"/>
        </w:rPr>
        <w:t xml:space="preserve"> </w:t>
      </w:r>
      <w:r w:rsidRPr="00596B63">
        <w:rPr>
          <w:rFonts w:ascii="Arial" w:hAnsi="Arial" w:cs="Arial"/>
          <w:b/>
          <w:bCs/>
          <w:color w:val="000000" w:themeColor="text1"/>
          <w:spacing w:val="-4"/>
          <w:shd w:val="clear" w:color="auto" w:fill="FFFFFF"/>
        </w:rPr>
        <w:t xml:space="preserve">mapper, </w:t>
      </w:r>
      <w:r w:rsidRPr="00596B63">
        <w:rPr>
          <w:rFonts w:ascii="Arial" w:hAnsi="Arial" w:cs="Arial"/>
          <w:i/>
          <w:iCs/>
          <w:color w:val="000000" w:themeColor="text1"/>
          <w:spacing w:val="-4"/>
          <w:shd w:val="clear" w:color="auto" w:fill="FFFFFF"/>
        </w:rPr>
        <w:t>noun</w:t>
      </w:r>
      <w:r w:rsidRPr="00596B63">
        <w:rPr>
          <w:rFonts w:ascii="Arial" w:hAnsi="Arial" w:cs="Arial"/>
          <w:color w:val="000000" w:themeColor="text1"/>
          <w:spacing w:val="-4"/>
          <w:shd w:val="clear" w:color="auto" w:fill="FFFFFF"/>
        </w:rPr>
        <w:t xml:space="preserve"> (plural mappers) one who produces a map; a software and/or hardware component that performs a mapping.  </w:t>
      </w:r>
      <w:r w:rsidRPr="00596B63">
        <w:rPr>
          <w:rFonts w:ascii="Arial" w:hAnsi="Arial" w:cs="Arial"/>
          <w:i/>
          <w:iCs/>
          <w:color w:val="000000" w:themeColor="text1"/>
          <w:spacing w:val="-4"/>
          <w:shd w:val="clear" w:color="auto" w:fill="FFFFFF"/>
        </w:rPr>
        <w:t>Wiktionary</w:t>
      </w:r>
    </w:p>
  </w:footnote>
  <w:footnote w:id="4">
    <w:p w14:paraId="2698B2C2" w14:textId="0C1E3189" w:rsidR="00CA6388" w:rsidRDefault="00CA6388" w:rsidP="00B605D9">
      <w:pPr>
        <w:pStyle w:val="FootnoteText"/>
        <w:jc w:val="both"/>
      </w:pPr>
      <w:r w:rsidRPr="00F0182F">
        <w:rPr>
          <w:rStyle w:val="FootnoteReference"/>
          <w:rFonts w:ascii="Arial" w:hAnsi="Arial" w:cs="Arial"/>
          <w:color w:val="000000" w:themeColor="text1"/>
        </w:rPr>
        <w:footnoteRef/>
      </w:r>
      <w:r w:rsidRPr="00F0182F">
        <w:rPr>
          <w:rFonts w:ascii="Arial" w:hAnsi="Arial" w:cs="Arial"/>
          <w:color w:val="000000" w:themeColor="text1"/>
        </w:rPr>
        <w:t xml:space="preserve"> </w:t>
      </w:r>
      <w:r>
        <w:rPr>
          <w:rFonts w:ascii="Arial" w:hAnsi="Arial" w:cs="Arial"/>
          <w:color w:val="000000" w:themeColor="text1"/>
          <w:spacing w:val="-4"/>
        </w:rPr>
        <w:t>Re</w:t>
      </w:r>
      <w:r w:rsidRPr="00F5554B">
        <w:rPr>
          <w:rFonts w:ascii="Arial" w:hAnsi="Arial" w:cs="Arial"/>
          <w:color w:val="000000" w:themeColor="text1"/>
          <w:spacing w:val="-4"/>
        </w:rPr>
        <w:t>search partners could include</w:t>
      </w:r>
      <w:r>
        <w:rPr>
          <w:rFonts w:ascii="Arial" w:hAnsi="Arial" w:cs="Arial"/>
          <w:color w:val="000000" w:themeColor="text1"/>
          <w:spacing w:val="-4"/>
        </w:rPr>
        <w:t xml:space="preserve"> University of Nevada</w:t>
      </w:r>
      <w:r w:rsidRPr="00F5554B">
        <w:rPr>
          <w:rFonts w:ascii="Arial" w:hAnsi="Arial" w:cs="Arial"/>
          <w:color w:val="000000" w:themeColor="text1"/>
          <w:spacing w:val="-4"/>
        </w:rPr>
        <w:t xml:space="preserve"> Desert Research Institute</w:t>
      </w:r>
      <w:r>
        <w:rPr>
          <w:rFonts w:ascii="Arial" w:hAnsi="Arial" w:cs="Arial"/>
          <w:color w:val="000000" w:themeColor="text1"/>
          <w:spacing w:val="-4"/>
        </w:rPr>
        <w:t xml:space="preserve"> </w:t>
      </w:r>
      <w:r w:rsidRPr="00F5554B">
        <w:rPr>
          <w:rFonts w:ascii="Arial" w:hAnsi="Arial" w:cs="Arial"/>
          <w:color w:val="000000" w:themeColor="text1"/>
          <w:spacing w:val="-4"/>
        </w:rPr>
        <w:t xml:space="preserve">for its work on </w:t>
      </w:r>
      <w:r w:rsidRPr="00F5554B">
        <w:rPr>
          <w:rFonts w:ascii="Arial" w:hAnsi="Arial" w:cs="Arial"/>
          <w:color w:val="000000" w:themeColor="text1"/>
          <w:spacing w:val="-4"/>
          <w:shd w:val="clear" w:color="auto" w:fill="FFFFFF"/>
        </w:rPr>
        <w:t>global climate change, water quality, air quality, sustainability of desert lands, archaeology,</w:t>
      </w:r>
      <w:r>
        <w:rPr>
          <w:rFonts w:ascii="Arial" w:hAnsi="Arial" w:cs="Arial"/>
          <w:color w:val="000000" w:themeColor="text1"/>
          <w:spacing w:val="-4"/>
          <w:shd w:val="clear" w:color="auto" w:fill="FFFFFF"/>
        </w:rPr>
        <w:t xml:space="preserve"> and</w:t>
      </w:r>
      <w:r w:rsidRPr="00F5554B">
        <w:rPr>
          <w:rFonts w:ascii="Arial" w:hAnsi="Arial" w:cs="Arial"/>
          <w:color w:val="000000" w:themeColor="text1"/>
          <w:spacing w:val="-4"/>
          <w:shd w:val="clear" w:color="auto" w:fill="FFFFFF"/>
        </w:rPr>
        <w:t xml:space="preserve"> education</w:t>
      </w:r>
      <w:r>
        <w:rPr>
          <w:rFonts w:ascii="Arial" w:hAnsi="Arial" w:cs="Arial"/>
          <w:color w:val="000000" w:themeColor="text1"/>
          <w:spacing w:val="-4"/>
          <w:shd w:val="clear" w:color="auto" w:fill="FFFFFF"/>
        </w:rPr>
        <w:t>;</w:t>
      </w:r>
      <w:r w:rsidRPr="00F5554B">
        <w:rPr>
          <w:rFonts w:ascii="Arial" w:hAnsi="Arial" w:cs="Arial"/>
          <w:color w:val="000000" w:themeColor="text1"/>
          <w:spacing w:val="-4"/>
          <w:shd w:val="clear" w:color="auto" w:fill="FFFFFF"/>
        </w:rPr>
        <w:t xml:space="preserve"> </w:t>
      </w:r>
      <w:r w:rsidRPr="00F5554B">
        <w:rPr>
          <w:rFonts w:ascii="Arial" w:hAnsi="Arial" w:cs="Arial"/>
          <w:color w:val="000000" w:themeColor="text1"/>
          <w:spacing w:val="-4"/>
        </w:rPr>
        <w:t>Oregon State University Open-Sensing Lab</w:t>
      </w:r>
      <w:r>
        <w:rPr>
          <w:rFonts w:ascii="Arial" w:hAnsi="Arial" w:cs="Arial"/>
          <w:color w:val="000000" w:themeColor="text1"/>
          <w:spacing w:val="-4"/>
        </w:rPr>
        <w:t xml:space="preserve"> </w:t>
      </w:r>
      <w:r w:rsidRPr="00F5554B">
        <w:rPr>
          <w:rFonts w:ascii="Arial" w:hAnsi="Arial" w:cs="Arial"/>
          <w:color w:val="000000" w:themeColor="text1"/>
          <w:spacing w:val="-4"/>
        </w:rPr>
        <w:t xml:space="preserve">for its development of new environmental monitoring technologies, National Ecological Observatory Network for its data for understanding aquatic and terrestrial ecosystems, Western Association of Fish &amp; Wildlife Agencies for its </w:t>
      </w:r>
      <w:r w:rsidRPr="00F5554B">
        <w:rPr>
          <w:rFonts w:ascii="Arial" w:hAnsi="Arial" w:cs="Arial"/>
          <w:i/>
          <w:iCs/>
          <w:color w:val="000000" w:themeColor="text1"/>
          <w:spacing w:val="-4"/>
        </w:rPr>
        <w:t>Crucial Habitat Assessment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6AF6"/>
    <w:multiLevelType w:val="hybridMultilevel"/>
    <w:tmpl w:val="6D2A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5D2BF8"/>
    <w:multiLevelType w:val="multilevel"/>
    <w:tmpl w:val="E8F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E56CC"/>
    <w:multiLevelType w:val="hybridMultilevel"/>
    <w:tmpl w:val="1C009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B277991"/>
    <w:multiLevelType w:val="hybridMultilevel"/>
    <w:tmpl w:val="DE6A2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BDB460E"/>
    <w:multiLevelType w:val="multilevel"/>
    <w:tmpl w:val="73D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C1E4A"/>
    <w:multiLevelType w:val="multilevel"/>
    <w:tmpl w:val="5410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A5718F"/>
    <w:multiLevelType w:val="multilevel"/>
    <w:tmpl w:val="A57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22E5E"/>
    <w:multiLevelType w:val="multilevel"/>
    <w:tmpl w:val="F84E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7A"/>
    <w:rsid w:val="000040C8"/>
    <w:rsid w:val="000100B2"/>
    <w:rsid w:val="0003084A"/>
    <w:rsid w:val="00037C48"/>
    <w:rsid w:val="000A2691"/>
    <w:rsid w:val="000F16E0"/>
    <w:rsid w:val="000F7450"/>
    <w:rsid w:val="00102AE0"/>
    <w:rsid w:val="001103AF"/>
    <w:rsid w:val="001176C4"/>
    <w:rsid w:val="001455C6"/>
    <w:rsid w:val="00161286"/>
    <w:rsid w:val="00167B7A"/>
    <w:rsid w:val="001E1A39"/>
    <w:rsid w:val="001F247A"/>
    <w:rsid w:val="0020614D"/>
    <w:rsid w:val="00215905"/>
    <w:rsid w:val="00257271"/>
    <w:rsid w:val="00392723"/>
    <w:rsid w:val="003B693A"/>
    <w:rsid w:val="00406781"/>
    <w:rsid w:val="004235DD"/>
    <w:rsid w:val="004419D8"/>
    <w:rsid w:val="004445ED"/>
    <w:rsid w:val="00451DD9"/>
    <w:rsid w:val="00452B86"/>
    <w:rsid w:val="004E7E07"/>
    <w:rsid w:val="004F17B3"/>
    <w:rsid w:val="005036F8"/>
    <w:rsid w:val="005177B1"/>
    <w:rsid w:val="00560348"/>
    <w:rsid w:val="005603A7"/>
    <w:rsid w:val="00564AE4"/>
    <w:rsid w:val="00571F3A"/>
    <w:rsid w:val="00592174"/>
    <w:rsid w:val="00596B63"/>
    <w:rsid w:val="005B40D2"/>
    <w:rsid w:val="005D207F"/>
    <w:rsid w:val="005D4181"/>
    <w:rsid w:val="005E19B9"/>
    <w:rsid w:val="00607F04"/>
    <w:rsid w:val="006109B3"/>
    <w:rsid w:val="00620570"/>
    <w:rsid w:val="00645E80"/>
    <w:rsid w:val="006554F5"/>
    <w:rsid w:val="006613B9"/>
    <w:rsid w:val="0066315D"/>
    <w:rsid w:val="006631D5"/>
    <w:rsid w:val="00664EB8"/>
    <w:rsid w:val="00697C89"/>
    <w:rsid w:val="006A1DA3"/>
    <w:rsid w:val="006B7C14"/>
    <w:rsid w:val="006C5766"/>
    <w:rsid w:val="006E029C"/>
    <w:rsid w:val="006F4259"/>
    <w:rsid w:val="00705A3E"/>
    <w:rsid w:val="00705C27"/>
    <w:rsid w:val="00711E1E"/>
    <w:rsid w:val="0077313C"/>
    <w:rsid w:val="00795E28"/>
    <w:rsid w:val="007A0C95"/>
    <w:rsid w:val="007A396C"/>
    <w:rsid w:val="007D713A"/>
    <w:rsid w:val="007E2824"/>
    <w:rsid w:val="007E52B9"/>
    <w:rsid w:val="007E5CFA"/>
    <w:rsid w:val="00852FAB"/>
    <w:rsid w:val="00865D62"/>
    <w:rsid w:val="008710B9"/>
    <w:rsid w:val="0087240E"/>
    <w:rsid w:val="00894255"/>
    <w:rsid w:val="008B2E28"/>
    <w:rsid w:val="008C1D2D"/>
    <w:rsid w:val="008D0892"/>
    <w:rsid w:val="008D76F2"/>
    <w:rsid w:val="008F32AC"/>
    <w:rsid w:val="008F7F9C"/>
    <w:rsid w:val="00937160"/>
    <w:rsid w:val="009423C6"/>
    <w:rsid w:val="00A0325A"/>
    <w:rsid w:val="00A12B56"/>
    <w:rsid w:val="00A2259E"/>
    <w:rsid w:val="00A266C6"/>
    <w:rsid w:val="00A46BFA"/>
    <w:rsid w:val="00A56574"/>
    <w:rsid w:val="00A80A34"/>
    <w:rsid w:val="00AB299D"/>
    <w:rsid w:val="00AC5A42"/>
    <w:rsid w:val="00B07FFC"/>
    <w:rsid w:val="00B605D9"/>
    <w:rsid w:val="00B636A5"/>
    <w:rsid w:val="00BC650E"/>
    <w:rsid w:val="00C07541"/>
    <w:rsid w:val="00C403F0"/>
    <w:rsid w:val="00C43B8B"/>
    <w:rsid w:val="00C47A18"/>
    <w:rsid w:val="00C6470D"/>
    <w:rsid w:val="00CA6388"/>
    <w:rsid w:val="00CC133C"/>
    <w:rsid w:val="00CC46D3"/>
    <w:rsid w:val="00CC6C40"/>
    <w:rsid w:val="00CD09F5"/>
    <w:rsid w:val="00CD48E3"/>
    <w:rsid w:val="00CD7209"/>
    <w:rsid w:val="00CE0EF8"/>
    <w:rsid w:val="00D15EB5"/>
    <w:rsid w:val="00D35150"/>
    <w:rsid w:val="00D40C3D"/>
    <w:rsid w:val="00D6372C"/>
    <w:rsid w:val="00DA5916"/>
    <w:rsid w:val="00DA6F8D"/>
    <w:rsid w:val="00DE5D10"/>
    <w:rsid w:val="00DE6969"/>
    <w:rsid w:val="00E36444"/>
    <w:rsid w:val="00E53B03"/>
    <w:rsid w:val="00EA4B9F"/>
    <w:rsid w:val="00EC59A9"/>
    <w:rsid w:val="00EF29D3"/>
    <w:rsid w:val="00EF7285"/>
    <w:rsid w:val="00F1689C"/>
    <w:rsid w:val="00F766FD"/>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1E7F"/>
  <w15:chartTrackingRefBased/>
  <w15:docId w15:val="{75E16CE4-CC12-45F8-B49F-FCF57693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B03"/>
    <w:rPr>
      <w:sz w:val="20"/>
      <w:szCs w:val="20"/>
    </w:rPr>
  </w:style>
  <w:style w:type="character" w:styleId="FootnoteReference">
    <w:name w:val="footnote reference"/>
    <w:basedOn w:val="DefaultParagraphFont"/>
    <w:uiPriority w:val="99"/>
    <w:semiHidden/>
    <w:unhideWhenUsed/>
    <w:rsid w:val="00E53B03"/>
    <w:rPr>
      <w:vertAlign w:val="superscript"/>
    </w:rPr>
  </w:style>
  <w:style w:type="paragraph" w:styleId="ListParagraph">
    <w:name w:val="List Paragraph"/>
    <w:basedOn w:val="Normal"/>
    <w:qFormat/>
    <w:rsid w:val="00102AE0"/>
    <w:pPr>
      <w:ind w:left="720"/>
      <w:contextualSpacing/>
    </w:pPr>
  </w:style>
  <w:style w:type="paragraph" w:customStyle="1" w:styleId="ARBody">
    <w:name w:val="AR_Body"/>
    <w:qFormat/>
    <w:rsid w:val="00AB299D"/>
    <w:pPr>
      <w:spacing w:after="200" w:line="260" w:lineRule="atLeast"/>
    </w:pPr>
    <w:rPr>
      <w:rFonts w:ascii="Arial" w:eastAsia="Cambria" w:hAnsi="Arial" w:cs="Times New Roman"/>
      <w:sz w:val="20"/>
      <w:szCs w:val="24"/>
      <w:lang w:val="en-AU"/>
    </w:rPr>
  </w:style>
  <w:style w:type="paragraph" w:styleId="NoSpacing">
    <w:name w:val="No Spacing"/>
    <w:uiPriority w:val="1"/>
    <w:qFormat/>
    <w:rsid w:val="00AB299D"/>
    <w:pPr>
      <w:spacing w:after="0" w:line="240" w:lineRule="auto"/>
    </w:pPr>
  </w:style>
  <w:style w:type="character" w:styleId="Hyperlink">
    <w:name w:val="Hyperlink"/>
    <w:basedOn w:val="DefaultParagraphFont"/>
    <w:uiPriority w:val="99"/>
    <w:semiHidden/>
    <w:unhideWhenUsed/>
    <w:rsid w:val="00BC650E"/>
    <w:rPr>
      <w:color w:val="0000FF"/>
      <w:u w:val="single"/>
    </w:rPr>
  </w:style>
  <w:style w:type="character" w:styleId="Strong">
    <w:name w:val="Strong"/>
    <w:basedOn w:val="DefaultParagraphFont"/>
    <w:uiPriority w:val="22"/>
    <w:qFormat/>
    <w:rsid w:val="008B2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6588">
      <w:bodyDiv w:val="1"/>
      <w:marLeft w:val="0"/>
      <w:marRight w:val="0"/>
      <w:marTop w:val="0"/>
      <w:marBottom w:val="0"/>
      <w:divBdr>
        <w:top w:val="none" w:sz="0" w:space="0" w:color="auto"/>
        <w:left w:val="none" w:sz="0" w:space="0" w:color="auto"/>
        <w:bottom w:val="none" w:sz="0" w:space="0" w:color="auto"/>
        <w:right w:val="none" w:sz="0" w:space="0" w:color="auto"/>
      </w:divBdr>
    </w:div>
    <w:div w:id="484469000">
      <w:bodyDiv w:val="1"/>
      <w:marLeft w:val="0"/>
      <w:marRight w:val="0"/>
      <w:marTop w:val="0"/>
      <w:marBottom w:val="0"/>
      <w:divBdr>
        <w:top w:val="none" w:sz="0" w:space="0" w:color="auto"/>
        <w:left w:val="none" w:sz="0" w:space="0" w:color="auto"/>
        <w:bottom w:val="none" w:sz="0" w:space="0" w:color="auto"/>
        <w:right w:val="none" w:sz="0" w:space="0" w:color="auto"/>
      </w:divBdr>
      <w:divsChild>
        <w:div w:id="1434786847">
          <w:marLeft w:val="0"/>
          <w:marRight w:val="0"/>
          <w:marTop w:val="660"/>
          <w:marBottom w:val="100"/>
          <w:divBdr>
            <w:top w:val="single" w:sz="6" w:space="24" w:color="E0E0E0"/>
            <w:left w:val="none" w:sz="0" w:space="0" w:color="FFFFFF"/>
            <w:bottom w:val="none" w:sz="0" w:space="31" w:color="FFFFFF"/>
            <w:right w:val="none" w:sz="0" w:space="0" w:color="FFFFFF"/>
          </w:divBdr>
        </w:div>
        <w:div w:id="892615461">
          <w:marLeft w:val="0"/>
          <w:marRight w:val="0"/>
          <w:marTop w:val="0"/>
          <w:marBottom w:val="100"/>
          <w:divBdr>
            <w:top w:val="single" w:sz="6" w:space="24" w:color="E0E0E0"/>
            <w:left w:val="none" w:sz="0" w:space="0" w:color="FFFFFF"/>
            <w:bottom w:val="none" w:sz="0" w:space="31" w:color="FFFFFF"/>
            <w:right w:val="none" w:sz="0" w:space="0" w:color="FFFFFF"/>
          </w:divBdr>
        </w:div>
      </w:divsChild>
    </w:div>
    <w:div w:id="1046296777">
      <w:bodyDiv w:val="1"/>
      <w:marLeft w:val="0"/>
      <w:marRight w:val="0"/>
      <w:marTop w:val="0"/>
      <w:marBottom w:val="0"/>
      <w:divBdr>
        <w:top w:val="none" w:sz="0" w:space="0" w:color="auto"/>
        <w:left w:val="none" w:sz="0" w:space="0" w:color="auto"/>
        <w:bottom w:val="none" w:sz="0" w:space="0" w:color="auto"/>
        <w:right w:val="none" w:sz="0" w:space="0" w:color="auto"/>
      </w:divBdr>
    </w:div>
    <w:div w:id="1127746293">
      <w:bodyDiv w:val="1"/>
      <w:marLeft w:val="0"/>
      <w:marRight w:val="0"/>
      <w:marTop w:val="0"/>
      <w:marBottom w:val="0"/>
      <w:divBdr>
        <w:top w:val="none" w:sz="0" w:space="0" w:color="auto"/>
        <w:left w:val="none" w:sz="0" w:space="0" w:color="auto"/>
        <w:bottom w:val="none" w:sz="0" w:space="0" w:color="auto"/>
        <w:right w:val="none" w:sz="0" w:space="0" w:color="auto"/>
      </w:divBdr>
    </w:div>
    <w:div w:id="1251892079">
      <w:bodyDiv w:val="1"/>
      <w:marLeft w:val="0"/>
      <w:marRight w:val="0"/>
      <w:marTop w:val="0"/>
      <w:marBottom w:val="0"/>
      <w:divBdr>
        <w:top w:val="none" w:sz="0" w:space="0" w:color="auto"/>
        <w:left w:val="none" w:sz="0" w:space="0" w:color="auto"/>
        <w:bottom w:val="none" w:sz="0" w:space="0" w:color="auto"/>
        <w:right w:val="none" w:sz="0" w:space="0" w:color="auto"/>
      </w:divBdr>
    </w:div>
    <w:div w:id="1268923759">
      <w:bodyDiv w:val="1"/>
      <w:marLeft w:val="0"/>
      <w:marRight w:val="0"/>
      <w:marTop w:val="0"/>
      <w:marBottom w:val="0"/>
      <w:divBdr>
        <w:top w:val="none" w:sz="0" w:space="0" w:color="auto"/>
        <w:left w:val="none" w:sz="0" w:space="0" w:color="auto"/>
        <w:bottom w:val="none" w:sz="0" w:space="0" w:color="auto"/>
        <w:right w:val="none" w:sz="0" w:space="0" w:color="auto"/>
      </w:divBdr>
    </w:div>
    <w:div w:id="1835292199">
      <w:bodyDiv w:val="1"/>
      <w:marLeft w:val="0"/>
      <w:marRight w:val="0"/>
      <w:marTop w:val="0"/>
      <w:marBottom w:val="0"/>
      <w:divBdr>
        <w:top w:val="none" w:sz="0" w:space="0" w:color="auto"/>
        <w:left w:val="none" w:sz="0" w:space="0" w:color="auto"/>
        <w:bottom w:val="none" w:sz="0" w:space="0" w:color="auto"/>
        <w:right w:val="none" w:sz="0" w:space="0" w:color="auto"/>
      </w:divBdr>
    </w:div>
    <w:div w:id="2002194320">
      <w:bodyDiv w:val="1"/>
      <w:marLeft w:val="0"/>
      <w:marRight w:val="0"/>
      <w:marTop w:val="0"/>
      <w:marBottom w:val="0"/>
      <w:divBdr>
        <w:top w:val="none" w:sz="0" w:space="0" w:color="auto"/>
        <w:left w:val="none" w:sz="0" w:space="0" w:color="auto"/>
        <w:bottom w:val="none" w:sz="0" w:space="0" w:color="auto"/>
        <w:right w:val="none" w:sz="0" w:space="0" w:color="auto"/>
      </w:divBdr>
    </w:div>
    <w:div w:id="2037266365">
      <w:bodyDiv w:val="1"/>
      <w:marLeft w:val="0"/>
      <w:marRight w:val="0"/>
      <w:marTop w:val="0"/>
      <w:marBottom w:val="0"/>
      <w:divBdr>
        <w:top w:val="none" w:sz="0" w:space="0" w:color="auto"/>
        <w:left w:val="none" w:sz="0" w:space="0" w:color="auto"/>
        <w:bottom w:val="none" w:sz="0" w:space="0" w:color="auto"/>
        <w:right w:val="none" w:sz="0" w:space="0" w:color="auto"/>
      </w:divBdr>
    </w:div>
    <w:div w:id="206702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sorex.com/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sorex.com/dissolved-oxygen/" TargetMode="External"/><Relationship Id="rId5" Type="http://schemas.openxmlformats.org/officeDocument/2006/relationships/webSettings" Target="webSettings.xml"/><Relationship Id="rId10" Type="http://schemas.openxmlformats.org/officeDocument/2006/relationships/hyperlink" Target="https://sensorex.com/blog/2017/11/09/electrical-conductivity-of-water/" TargetMode="External"/><Relationship Id="rId4" Type="http://schemas.openxmlformats.org/officeDocument/2006/relationships/settings" Target="settings.xml"/><Relationship Id="rId9" Type="http://schemas.openxmlformats.org/officeDocument/2006/relationships/hyperlink" Target="https://sensorex.com/tds-con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FDC3-98C7-48EF-AF8D-73B0E4D4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 Frederick M</dc:creator>
  <cp:keywords/>
  <dc:description/>
  <cp:lastModifiedBy>Bryce Truitt</cp:lastModifiedBy>
  <cp:revision>2</cp:revision>
  <dcterms:created xsi:type="dcterms:W3CDTF">2020-11-01T07:11:00Z</dcterms:created>
  <dcterms:modified xsi:type="dcterms:W3CDTF">2020-11-01T07:11:00Z</dcterms:modified>
</cp:coreProperties>
</file>