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64CD38" w14:textId="355E6778" w:rsidR="001200A3" w:rsidRDefault="001200A3" w:rsidP="00634380">
      <w:pPr>
        <w:pStyle w:val="Default"/>
        <w:spacing w:afterLines="150" w:after="468" w:line="360" w:lineRule="exact"/>
        <w:rPr>
          <w:rFonts w:hint="eastAsia"/>
        </w:rPr>
      </w:pPr>
    </w:p>
    <w:p w14:paraId="74083D02" w14:textId="6C0AB9F0" w:rsidR="001200A3" w:rsidRDefault="001200A3" w:rsidP="00634380">
      <w:pPr>
        <w:pStyle w:val="Default"/>
        <w:spacing w:afterLines="150" w:after="468" w:line="360" w:lineRule="exact"/>
        <w:rPr>
          <w:rFonts w:hint="eastAsia"/>
        </w:rPr>
      </w:pPr>
    </w:p>
    <w:p w14:paraId="0DA6932F" w14:textId="01B44203" w:rsidR="001200A3" w:rsidRDefault="001A2EC8" w:rsidP="00634380">
      <w:pPr>
        <w:pStyle w:val="Default"/>
        <w:spacing w:afterLines="150" w:after="468" w:line="360" w:lineRule="exact"/>
        <w:rPr>
          <w:rFonts w:hint="eastAsia"/>
        </w:rPr>
      </w:pPr>
      <w:r w:rsidRPr="001200A3">
        <w:rPr>
          <w:rFonts w:ascii="思源黑体 CN Normal" w:eastAsia="思源黑体 CN Normal" w:hAnsi="思源黑体 CN Normal"/>
          <w:noProof/>
        </w:rPr>
        <w:drawing>
          <wp:anchor distT="0" distB="0" distL="114300" distR="114300" simplePos="0" relativeHeight="251682816" behindDoc="0" locked="0" layoutInCell="1" allowOverlap="1" wp14:anchorId="2679905F" wp14:editId="4E263717">
            <wp:simplePos x="0" y="0"/>
            <wp:positionH relativeFrom="margin">
              <wp:align>right</wp:align>
            </wp:positionH>
            <wp:positionV relativeFrom="paragraph">
              <wp:posOffset>787872</wp:posOffset>
            </wp:positionV>
            <wp:extent cx="5274310" cy="2290445"/>
            <wp:effectExtent l="0" t="0" r="2540" b="0"/>
            <wp:wrapTopAndBottom/>
            <wp:docPr id="2734786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478647" name=""/>
                    <pic:cNvPicPr/>
                  </pic:nvPicPr>
                  <pic:blipFill>
                    <a:blip r:embed="rId8" cstate="screen">
                      <a:extLst>
                        <a:ext uri="{28A0092B-C50C-407E-A947-70E740481C1C}">
                          <a14:useLocalDpi xmlns:a14="http://schemas.microsoft.com/office/drawing/2010/main"/>
                        </a:ext>
                      </a:extLst>
                    </a:blip>
                    <a:stretch>
                      <a:fillRect/>
                    </a:stretch>
                  </pic:blipFill>
                  <pic:spPr>
                    <a:xfrm>
                      <a:off x="0" y="0"/>
                      <a:ext cx="5274310" cy="2290445"/>
                    </a:xfrm>
                    <a:prstGeom prst="rect">
                      <a:avLst/>
                    </a:prstGeom>
                  </pic:spPr>
                </pic:pic>
              </a:graphicData>
            </a:graphic>
          </wp:anchor>
        </w:drawing>
      </w:r>
    </w:p>
    <w:p w14:paraId="3F6ABD0A" w14:textId="77777777" w:rsidR="001200A3" w:rsidRDefault="001200A3" w:rsidP="00634380">
      <w:pPr>
        <w:pStyle w:val="Default"/>
        <w:spacing w:afterLines="150" w:after="468" w:line="360" w:lineRule="exact"/>
        <w:rPr>
          <w:rFonts w:hint="eastAsia"/>
        </w:rPr>
      </w:pPr>
    </w:p>
    <w:p w14:paraId="2D94BA1A" w14:textId="77777777" w:rsidR="001200A3" w:rsidRDefault="001200A3" w:rsidP="00634380">
      <w:pPr>
        <w:pStyle w:val="Default"/>
        <w:spacing w:afterLines="150" w:after="468" w:line="360" w:lineRule="exact"/>
        <w:rPr>
          <w:rFonts w:hint="eastAsia"/>
        </w:rPr>
      </w:pPr>
    </w:p>
    <w:p w14:paraId="484BFE74" w14:textId="77777777" w:rsidR="001200A3" w:rsidRDefault="001200A3" w:rsidP="00634380">
      <w:pPr>
        <w:pStyle w:val="Default"/>
        <w:spacing w:afterLines="150" w:after="468" w:line="360" w:lineRule="exact"/>
        <w:rPr>
          <w:rFonts w:hint="eastAsia"/>
        </w:rPr>
      </w:pPr>
    </w:p>
    <w:p w14:paraId="5031E219" w14:textId="77777777" w:rsidR="001200A3" w:rsidRDefault="001200A3" w:rsidP="00634380">
      <w:pPr>
        <w:pStyle w:val="Default"/>
        <w:spacing w:afterLines="150" w:after="468" w:line="360" w:lineRule="exact"/>
        <w:rPr>
          <w:rFonts w:hint="eastAsia"/>
        </w:rPr>
      </w:pPr>
    </w:p>
    <w:p w14:paraId="5277FAA0" w14:textId="77777777" w:rsidR="001200A3" w:rsidRDefault="001200A3" w:rsidP="00634380">
      <w:pPr>
        <w:pStyle w:val="Default"/>
        <w:spacing w:afterLines="150" w:after="468" w:line="360" w:lineRule="exact"/>
        <w:rPr>
          <w:rFonts w:hint="eastAsia"/>
        </w:rPr>
      </w:pPr>
    </w:p>
    <w:p w14:paraId="4B16AA78" w14:textId="60287223" w:rsidR="001200A3" w:rsidRDefault="001A2EC8" w:rsidP="00634380">
      <w:pPr>
        <w:pStyle w:val="Default"/>
        <w:spacing w:afterLines="150" w:after="468" w:line="360" w:lineRule="exact"/>
        <w:rPr>
          <w:rFonts w:hint="eastAsia"/>
        </w:rPr>
      </w:pPr>
      <w:r w:rsidRPr="001200A3">
        <w:rPr>
          <w:rFonts w:ascii="思源黑体 CN Normal" w:eastAsia="思源黑体 CN Normal" w:hAnsi="思源黑体 CN Normal"/>
          <w:noProof/>
          <w:sz w:val="20"/>
          <w:szCs w:val="20"/>
        </w:rPr>
        <w:drawing>
          <wp:anchor distT="0" distB="0" distL="114300" distR="114300" simplePos="0" relativeHeight="251658240" behindDoc="0" locked="0" layoutInCell="1" allowOverlap="1" wp14:anchorId="53EBF84B" wp14:editId="47EE2972">
            <wp:simplePos x="0" y="0"/>
            <wp:positionH relativeFrom="margin">
              <wp:align>right</wp:align>
            </wp:positionH>
            <wp:positionV relativeFrom="paragraph">
              <wp:posOffset>271736</wp:posOffset>
            </wp:positionV>
            <wp:extent cx="3530991" cy="426238"/>
            <wp:effectExtent l="0" t="0" r="0" b="0"/>
            <wp:wrapThrough wrapText="bothSides">
              <wp:wrapPolygon edited="0">
                <wp:start x="0" y="0"/>
                <wp:lineTo x="0" y="20280"/>
                <wp:lineTo x="21445" y="20280"/>
                <wp:lineTo x="21445" y="0"/>
                <wp:lineTo x="0" y="0"/>
              </wp:wrapPolygon>
            </wp:wrapThrough>
            <wp:docPr id="7179814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81479" name=""/>
                    <pic:cNvPicPr/>
                  </pic:nvPicPr>
                  <pic:blipFill>
                    <a:blip r:embed="rId9" cstate="screen">
                      <a:extLst>
                        <a:ext uri="{28A0092B-C50C-407E-A947-70E740481C1C}">
                          <a14:useLocalDpi xmlns:a14="http://schemas.microsoft.com/office/drawing/2010/main"/>
                        </a:ext>
                      </a:extLst>
                    </a:blip>
                    <a:stretch>
                      <a:fillRect/>
                    </a:stretch>
                  </pic:blipFill>
                  <pic:spPr>
                    <a:xfrm>
                      <a:off x="0" y="0"/>
                      <a:ext cx="3530991" cy="426238"/>
                    </a:xfrm>
                    <a:prstGeom prst="rect">
                      <a:avLst/>
                    </a:prstGeom>
                  </pic:spPr>
                </pic:pic>
              </a:graphicData>
            </a:graphic>
          </wp:anchor>
        </w:drawing>
      </w:r>
    </w:p>
    <w:p w14:paraId="0E001D3A" w14:textId="6C07457A" w:rsidR="001200A3" w:rsidRDefault="001200A3" w:rsidP="00634380">
      <w:pPr>
        <w:pStyle w:val="Default"/>
        <w:spacing w:afterLines="150" w:after="468" w:line="360" w:lineRule="exact"/>
        <w:rPr>
          <w:rFonts w:hint="eastAsia"/>
        </w:rPr>
      </w:pPr>
    </w:p>
    <w:p w14:paraId="6A968274" w14:textId="0AAF972A" w:rsidR="001200A3" w:rsidRDefault="001200A3" w:rsidP="001A2EC8">
      <w:pPr>
        <w:spacing w:afterLines="150" w:after="468" w:line="360" w:lineRule="exact"/>
        <w:ind w:right="600"/>
        <w:jc w:val="right"/>
        <w:rPr>
          <w:rFonts w:ascii="思源黑体 CN Normal" w:eastAsia="思源黑体 CN Normal" w:hAnsi="思源黑体 CN Normal" w:hint="eastAsia"/>
          <w:sz w:val="24"/>
          <w:szCs w:val="24"/>
          <w:lang w:val="en-US"/>
        </w:rPr>
      </w:pPr>
      <w:r w:rsidRPr="001200A3">
        <w:rPr>
          <w:rFonts w:ascii="思源黑体 CN Normal" w:eastAsia="思源黑体 CN Normal" w:hAnsi="思源黑体 CN Normal" w:hint="eastAsia"/>
          <w:sz w:val="24"/>
          <w:szCs w:val="24"/>
          <w:lang w:val="en-US"/>
        </w:rPr>
        <w:t>A Sustainable Infrastructure Bridging the Ecological and Social Gaps</w:t>
      </w:r>
    </w:p>
    <w:p w14:paraId="1CAC46D3" w14:textId="535BD794" w:rsidR="001200A3" w:rsidRPr="001200A3" w:rsidRDefault="001200A3" w:rsidP="00634380">
      <w:pPr>
        <w:widowControl/>
        <w:spacing w:afterLines="150" w:after="468" w:line="360" w:lineRule="exact"/>
        <w:jc w:val="left"/>
        <w:rPr>
          <w:rFonts w:ascii="思源黑体 CN Normal" w:eastAsia="思源黑体 CN Normal" w:hAnsi="思源黑体 CN Normal" w:hint="eastAsia"/>
          <w:sz w:val="24"/>
          <w:szCs w:val="24"/>
          <w:lang w:val="en-US"/>
        </w:rPr>
      </w:pPr>
      <w:r>
        <w:rPr>
          <w:rFonts w:ascii="思源黑体 CN Normal" w:eastAsia="思源黑体 CN Normal" w:hAnsi="思源黑体 CN Normal" w:hint="eastAsia"/>
          <w:sz w:val="24"/>
          <w:szCs w:val="24"/>
          <w:lang w:val="en-US"/>
        </w:rPr>
        <w:br w:type="page"/>
      </w:r>
    </w:p>
    <w:p w14:paraId="679F172B" w14:textId="059C96D9" w:rsidR="00634380" w:rsidRDefault="00634380" w:rsidP="00634380">
      <w:pPr>
        <w:pStyle w:val="a9"/>
        <w:spacing w:afterLines="150" w:after="468" w:line="360" w:lineRule="exact"/>
        <w:ind w:left="425"/>
        <w:rPr>
          <w:rFonts w:ascii="思源黑体 CN Normal" w:eastAsia="思源黑体 CN Normal" w:hAnsi="思源黑体 CN Normal" w:hint="eastAsia"/>
          <w:b/>
          <w:bCs/>
          <w:sz w:val="24"/>
          <w:szCs w:val="24"/>
        </w:rPr>
      </w:pPr>
      <w:r w:rsidRPr="00634380">
        <w:rPr>
          <w:rFonts w:ascii="思源黑体 CN Normal" w:eastAsia="思源黑体 CN Normal" w:hAnsi="思源黑体 CN Normal" w:hint="eastAsia"/>
          <w:b/>
          <w:bCs/>
          <w:sz w:val="24"/>
          <w:szCs w:val="24"/>
        </w:rPr>
        <w:lastRenderedPageBreak/>
        <w:t>CONTENTS</w:t>
      </w:r>
    </w:p>
    <w:p w14:paraId="76E1F61F" w14:textId="77777777" w:rsidR="00065B56" w:rsidRPr="00634380" w:rsidRDefault="00065B56" w:rsidP="00634380">
      <w:pPr>
        <w:pStyle w:val="a9"/>
        <w:spacing w:afterLines="150" w:after="468" w:line="360" w:lineRule="exact"/>
        <w:ind w:left="425"/>
        <w:rPr>
          <w:rFonts w:ascii="思源黑体 CN Normal" w:eastAsia="思源黑体 CN Normal" w:hAnsi="思源黑体 CN Normal" w:hint="eastAsia"/>
          <w:b/>
          <w:bCs/>
          <w:sz w:val="24"/>
          <w:szCs w:val="24"/>
        </w:rPr>
      </w:pPr>
    </w:p>
    <w:p w14:paraId="4FD55ED1" w14:textId="37A59DAF" w:rsidR="00D82FB5" w:rsidRPr="00065B56" w:rsidRDefault="00743524" w:rsidP="00065B56">
      <w:pPr>
        <w:pStyle w:val="a9"/>
        <w:numPr>
          <w:ilvl w:val="0"/>
          <w:numId w:val="1"/>
        </w:numPr>
        <w:spacing w:afterLines="150" w:after="468"/>
        <w:rPr>
          <w:rFonts w:ascii="思源黑体 CN Normal" w:eastAsia="思源黑体 CN Normal" w:hAnsi="思源黑体 CN Normal" w:hint="eastAsia"/>
          <w:sz w:val="24"/>
          <w:szCs w:val="24"/>
        </w:rPr>
      </w:pPr>
      <w:r w:rsidRPr="00065B56">
        <w:rPr>
          <w:rFonts w:ascii="思源黑体 CN Normal" w:eastAsia="思源黑体 CN Normal" w:hAnsi="思源黑体 CN Normal" w:hint="eastAsia"/>
          <w:sz w:val="24"/>
          <w:szCs w:val="24"/>
        </w:rPr>
        <w:t>Concept And Narratives</w:t>
      </w:r>
    </w:p>
    <w:p w14:paraId="3B2F4F23" w14:textId="6E52DD3F" w:rsidR="00D82FB5" w:rsidRPr="00065B56" w:rsidRDefault="00743524" w:rsidP="00065B56">
      <w:pPr>
        <w:pStyle w:val="a9"/>
        <w:numPr>
          <w:ilvl w:val="1"/>
          <w:numId w:val="1"/>
        </w:numPr>
        <w:spacing w:afterLines="150" w:after="468"/>
        <w:rPr>
          <w:rFonts w:ascii="思源黑体 CN Normal" w:eastAsia="思源黑体 CN Normal" w:hAnsi="思源黑体 CN Normal" w:hint="eastAsia"/>
          <w:sz w:val="24"/>
          <w:szCs w:val="24"/>
        </w:rPr>
      </w:pPr>
      <w:r w:rsidRPr="00065B56">
        <w:rPr>
          <w:rFonts w:ascii="思源黑体 CN Normal" w:eastAsia="思源黑体 CN Normal" w:hAnsi="思源黑体 CN Normal" w:hint="eastAsia"/>
          <w:sz w:val="24"/>
          <w:szCs w:val="24"/>
        </w:rPr>
        <w:t>Project Positioning</w:t>
      </w:r>
    </w:p>
    <w:p w14:paraId="62841B58" w14:textId="734797EE" w:rsidR="00D82FB5" w:rsidRPr="00065B56" w:rsidRDefault="00743524" w:rsidP="00065B56">
      <w:pPr>
        <w:pStyle w:val="a9"/>
        <w:numPr>
          <w:ilvl w:val="1"/>
          <w:numId w:val="1"/>
        </w:numPr>
        <w:spacing w:afterLines="150" w:after="468"/>
        <w:rPr>
          <w:rFonts w:ascii="思源黑体 CN Normal" w:eastAsia="思源黑体 CN Normal" w:hAnsi="思源黑体 CN Normal" w:hint="eastAsia"/>
          <w:sz w:val="24"/>
          <w:szCs w:val="24"/>
        </w:rPr>
      </w:pPr>
      <w:r w:rsidRPr="00065B56">
        <w:rPr>
          <w:rFonts w:ascii="思源黑体 CN Normal" w:eastAsia="思源黑体 CN Normal" w:hAnsi="思源黑体 CN Normal" w:hint="eastAsia"/>
          <w:sz w:val="24"/>
          <w:szCs w:val="24"/>
        </w:rPr>
        <w:t>Biomimetic Reconstruction</w:t>
      </w:r>
    </w:p>
    <w:p w14:paraId="26FC54FD" w14:textId="67577438" w:rsidR="0031289F" w:rsidRPr="00065B56" w:rsidRDefault="00743524" w:rsidP="00065B56">
      <w:pPr>
        <w:pStyle w:val="a9"/>
        <w:numPr>
          <w:ilvl w:val="1"/>
          <w:numId w:val="1"/>
        </w:numPr>
        <w:spacing w:afterLines="150" w:after="468"/>
        <w:rPr>
          <w:rFonts w:ascii="思源黑体 CN Normal" w:eastAsia="思源黑体 CN Normal" w:hAnsi="思源黑体 CN Normal" w:hint="eastAsia"/>
          <w:sz w:val="24"/>
          <w:szCs w:val="24"/>
        </w:rPr>
      </w:pPr>
      <w:r w:rsidRPr="00065B56">
        <w:rPr>
          <w:rFonts w:ascii="思源黑体 CN Normal" w:eastAsia="思源黑体 CN Normal" w:hAnsi="思源黑体 CN Normal" w:hint="eastAsia"/>
          <w:sz w:val="24"/>
          <w:szCs w:val="24"/>
        </w:rPr>
        <w:t xml:space="preserve">Meteorology-Driven Planning </w:t>
      </w:r>
      <w:r w:rsidR="00634380" w:rsidRPr="00065B56">
        <w:rPr>
          <w:rFonts w:ascii="思源黑体 CN Normal" w:eastAsia="思源黑体 CN Normal" w:hAnsi="思源黑体 CN Normal" w:hint="eastAsia"/>
          <w:sz w:val="24"/>
          <w:szCs w:val="24"/>
        </w:rPr>
        <w:t>a</w:t>
      </w:r>
      <w:r w:rsidRPr="00065B56">
        <w:rPr>
          <w:rFonts w:ascii="思源黑体 CN Normal" w:eastAsia="思源黑体 CN Normal" w:hAnsi="思源黑体 CN Normal" w:hint="eastAsia"/>
          <w:sz w:val="24"/>
          <w:szCs w:val="24"/>
        </w:rPr>
        <w:t>nd Programming</w:t>
      </w:r>
    </w:p>
    <w:p w14:paraId="7C1C5C5A" w14:textId="4852F1AF" w:rsidR="00D82FB5" w:rsidRPr="00065B56" w:rsidRDefault="00743524" w:rsidP="00065B56">
      <w:pPr>
        <w:pStyle w:val="a9"/>
        <w:numPr>
          <w:ilvl w:val="0"/>
          <w:numId w:val="1"/>
        </w:numPr>
        <w:spacing w:afterLines="150" w:after="468"/>
        <w:rPr>
          <w:rFonts w:ascii="思源黑体 CN Normal" w:eastAsia="思源黑体 CN Normal" w:hAnsi="思源黑体 CN Normal" w:hint="eastAsia"/>
          <w:sz w:val="24"/>
          <w:szCs w:val="24"/>
        </w:rPr>
      </w:pPr>
      <w:r w:rsidRPr="00065B56">
        <w:rPr>
          <w:rFonts w:ascii="思源黑体 CN Normal" w:eastAsia="思源黑体 CN Normal" w:hAnsi="思源黑体 CN Normal" w:hint="eastAsia"/>
          <w:sz w:val="24"/>
          <w:szCs w:val="24"/>
        </w:rPr>
        <w:t>Technical Approaches</w:t>
      </w:r>
    </w:p>
    <w:p w14:paraId="24C9A61E" w14:textId="2BFE1973" w:rsidR="00D82FB5" w:rsidRPr="00065B56" w:rsidRDefault="00743524" w:rsidP="00065B56">
      <w:pPr>
        <w:pStyle w:val="a9"/>
        <w:numPr>
          <w:ilvl w:val="1"/>
          <w:numId w:val="1"/>
        </w:numPr>
        <w:spacing w:afterLines="150" w:after="468"/>
        <w:rPr>
          <w:rFonts w:ascii="思源黑体 CN Normal" w:eastAsia="思源黑体 CN Normal" w:hAnsi="思源黑体 CN Normal" w:hint="eastAsia"/>
          <w:sz w:val="24"/>
          <w:szCs w:val="24"/>
        </w:rPr>
      </w:pPr>
      <w:r w:rsidRPr="00065B56">
        <w:rPr>
          <w:rFonts w:ascii="思源黑体 CN Normal" w:eastAsia="思源黑体 CN Normal" w:hAnsi="思源黑体 CN Normal" w:hint="eastAsia"/>
          <w:sz w:val="24"/>
          <w:szCs w:val="24"/>
        </w:rPr>
        <w:t>Lightweight Structural System</w:t>
      </w:r>
    </w:p>
    <w:p w14:paraId="02E440DC" w14:textId="367CFD31" w:rsidR="00D82FB5" w:rsidRPr="00065B56" w:rsidRDefault="00743524" w:rsidP="00065B56">
      <w:pPr>
        <w:pStyle w:val="a9"/>
        <w:numPr>
          <w:ilvl w:val="1"/>
          <w:numId w:val="1"/>
        </w:numPr>
        <w:spacing w:afterLines="150" w:after="468"/>
        <w:rPr>
          <w:rFonts w:ascii="思源黑体 CN Normal" w:eastAsia="思源黑体 CN Normal" w:hAnsi="思源黑体 CN Normal" w:hint="eastAsia"/>
          <w:sz w:val="24"/>
          <w:szCs w:val="24"/>
        </w:rPr>
      </w:pPr>
      <w:r w:rsidRPr="00065B56">
        <w:rPr>
          <w:rFonts w:ascii="思源黑体 CN Normal" w:eastAsia="思源黑体 CN Normal" w:hAnsi="思源黑体 CN Normal" w:hint="eastAsia"/>
          <w:sz w:val="24"/>
          <w:szCs w:val="24"/>
        </w:rPr>
        <w:t>Integrated Resource System</w:t>
      </w:r>
    </w:p>
    <w:p w14:paraId="1939A901" w14:textId="3EDDAAAF" w:rsidR="00D82FB5" w:rsidRPr="00065B56" w:rsidRDefault="00743524" w:rsidP="00065B56">
      <w:pPr>
        <w:pStyle w:val="a9"/>
        <w:numPr>
          <w:ilvl w:val="1"/>
          <w:numId w:val="1"/>
        </w:numPr>
        <w:spacing w:afterLines="150" w:after="468"/>
        <w:rPr>
          <w:rFonts w:ascii="思源黑体 CN Normal" w:eastAsia="思源黑体 CN Normal" w:hAnsi="思源黑体 CN Normal" w:hint="eastAsia"/>
          <w:sz w:val="24"/>
          <w:szCs w:val="24"/>
        </w:rPr>
      </w:pPr>
      <w:r w:rsidRPr="00065B56">
        <w:rPr>
          <w:rFonts w:ascii="思源黑体 CN Normal" w:eastAsia="思源黑体 CN Normal" w:hAnsi="思源黑体 CN Normal" w:hint="eastAsia"/>
          <w:sz w:val="24"/>
          <w:szCs w:val="24"/>
        </w:rPr>
        <w:t xml:space="preserve">Materials </w:t>
      </w:r>
      <w:r w:rsidR="00634380" w:rsidRPr="00065B56">
        <w:rPr>
          <w:rFonts w:ascii="思源黑体 CN Normal" w:eastAsia="思源黑体 CN Normal" w:hAnsi="思源黑体 CN Normal" w:hint="eastAsia"/>
          <w:sz w:val="24"/>
          <w:szCs w:val="24"/>
        </w:rPr>
        <w:t>a</w:t>
      </w:r>
      <w:r w:rsidRPr="00065B56">
        <w:rPr>
          <w:rFonts w:ascii="思源黑体 CN Normal" w:eastAsia="思源黑体 CN Normal" w:hAnsi="思源黑体 CN Normal" w:hint="eastAsia"/>
          <w:sz w:val="24"/>
          <w:szCs w:val="24"/>
        </w:rPr>
        <w:t>nd Prefabrication</w:t>
      </w:r>
    </w:p>
    <w:p w14:paraId="3102F364" w14:textId="189C0837" w:rsidR="00D82FB5" w:rsidRPr="00065B56" w:rsidRDefault="00743524" w:rsidP="00065B56">
      <w:pPr>
        <w:pStyle w:val="a9"/>
        <w:numPr>
          <w:ilvl w:val="0"/>
          <w:numId w:val="1"/>
        </w:numPr>
        <w:spacing w:afterLines="150" w:after="468"/>
        <w:rPr>
          <w:rFonts w:ascii="思源黑体 CN Normal" w:eastAsia="思源黑体 CN Normal" w:hAnsi="思源黑体 CN Normal" w:hint="eastAsia"/>
          <w:sz w:val="24"/>
          <w:szCs w:val="24"/>
        </w:rPr>
      </w:pPr>
      <w:r w:rsidRPr="00065B56">
        <w:rPr>
          <w:rFonts w:ascii="思源黑体 CN Normal" w:eastAsia="思源黑体 CN Normal" w:hAnsi="思源黑体 CN Normal" w:hint="eastAsia"/>
          <w:sz w:val="24"/>
          <w:szCs w:val="24"/>
        </w:rPr>
        <w:t>Prototyping And Pilot Implementation</w:t>
      </w:r>
    </w:p>
    <w:p w14:paraId="6ECB13D7" w14:textId="0C685278" w:rsidR="00D82FB5" w:rsidRPr="00065B56" w:rsidRDefault="00743524" w:rsidP="00065B56">
      <w:pPr>
        <w:pStyle w:val="a9"/>
        <w:numPr>
          <w:ilvl w:val="0"/>
          <w:numId w:val="1"/>
        </w:numPr>
        <w:spacing w:afterLines="150" w:after="468"/>
        <w:rPr>
          <w:rFonts w:ascii="思源黑体 CN Normal" w:eastAsia="思源黑体 CN Normal" w:hAnsi="思源黑体 CN Normal" w:hint="eastAsia"/>
          <w:sz w:val="24"/>
          <w:szCs w:val="24"/>
        </w:rPr>
      </w:pPr>
      <w:r w:rsidRPr="00065B56">
        <w:rPr>
          <w:rFonts w:ascii="思源黑体 CN Normal" w:eastAsia="思源黑体 CN Normal" w:hAnsi="思源黑体 CN Normal" w:hint="eastAsia"/>
          <w:sz w:val="24"/>
          <w:szCs w:val="24"/>
        </w:rPr>
        <w:t>Operation And Maintenance</w:t>
      </w:r>
    </w:p>
    <w:p w14:paraId="7A417950" w14:textId="74706FE6" w:rsidR="00681480" w:rsidRPr="00065B56" w:rsidRDefault="00743524" w:rsidP="00065B56">
      <w:pPr>
        <w:pStyle w:val="a9"/>
        <w:numPr>
          <w:ilvl w:val="1"/>
          <w:numId w:val="1"/>
        </w:numPr>
        <w:spacing w:afterLines="150" w:after="468"/>
        <w:rPr>
          <w:rFonts w:ascii="思源黑体 CN Normal" w:eastAsia="思源黑体 CN Normal" w:hAnsi="思源黑体 CN Normal" w:hint="eastAsia"/>
          <w:sz w:val="24"/>
          <w:szCs w:val="24"/>
        </w:rPr>
      </w:pPr>
      <w:r w:rsidRPr="00065B56">
        <w:rPr>
          <w:rFonts w:ascii="思源黑体 CN Normal" w:eastAsia="思源黑体 CN Normal" w:hAnsi="思源黑体 CN Normal" w:hint="eastAsia"/>
          <w:sz w:val="24"/>
          <w:szCs w:val="24"/>
        </w:rPr>
        <w:t>Periodic Maintenance</w:t>
      </w:r>
    </w:p>
    <w:p w14:paraId="3FB324F7" w14:textId="420237A0" w:rsidR="00681480" w:rsidRPr="00065B56" w:rsidRDefault="00743524" w:rsidP="00065B56">
      <w:pPr>
        <w:pStyle w:val="a9"/>
        <w:numPr>
          <w:ilvl w:val="1"/>
          <w:numId w:val="1"/>
        </w:numPr>
        <w:spacing w:afterLines="150" w:after="468"/>
        <w:rPr>
          <w:rFonts w:ascii="思源黑体 CN Normal" w:eastAsia="思源黑体 CN Normal" w:hAnsi="思源黑体 CN Normal" w:hint="eastAsia"/>
          <w:sz w:val="24"/>
          <w:szCs w:val="24"/>
        </w:rPr>
      </w:pPr>
      <w:r w:rsidRPr="00065B56">
        <w:rPr>
          <w:rFonts w:ascii="思源黑体 CN Normal" w:eastAsia="思源黑体 CN Normal" w:hAnsi="思源黑体 CN Normal" w:hint="eastAsia"/>
          <w:sz w:val="24"/>
          <w:szCs w:val="24"/>
        </w:rPr>
        <w:t>Localized Operation</w:t>
      </w:r>
    </w:p>
    <w:p w14:paraId="3DE5A7DF" w14:textId="6F6A7DD2" w:rsidR="00D82FB5" w:rsidRPr="00065B56" w:rsidRDefault="00743524" w:rsidP="00065B56">
      <w:pPr>
        <w:pStyle w:val="a9"/>
        <w:numPr>
          <w:ilvl w:val="0"/>
          <w:numId w:val="1"/>
        </w:numPr>
        <w:spacing w:afterLines="150" w:after="468"/>
        <w:rPr>
          <w:rFonts w:ascii="思源黑体 CN Normal" w:eastAsia="思源黑体 CN Normal" w:hAnsi="思源黑体 CN Normal" w:hint="eastAsia"/>
          <w:sz w:val="24"/>
          <w:szCs w:val="24"/>
        </w:rPr>
      </w:pPr>
      <w:r w:rsidRPr="00065B56">
        <w:rPr>
          <w:rFonts w:ascii="思源黑体 CN Normal" w:eastAsia="思源黑体 CN Normal" w:hAnsi="思源黑体 CN Normal" w:hint="eastAsia"/>
          <w:sz w:val="24"/>
          <w:szCs w:val="24"/>
        </w:rPr>
        <w:t>Environmental Impacts</w:t>
      </w:r>
    </w:p>
    <w:p w14:paraId="4206273C" w14:textId="6E5023DD" w:rsidR="00681480" w:rsidRPr="00065B56" w:rsidRDefault="00743524" w:rsidP="00065B56">
      <w:pPr>
        <w:pStyle w:val="a9"/>
        <w:numPr>
          <w:ilvl w:val="1"/>
          <w:numId w:val="1"/>
        </w:numPr>
        <w:spacing w:afterLines="150" w:after="468"/>
        <w:rPr>
          <w:rFonts w:ascii="思源黑体 CN Normal" w:eastAsia="思源黑体 CN Normal" w:hAnsi="思源黑体 CN Normal" w:hint="eastAsia"/>
          <w:sz w:val="24"/>
          <w:szCs w:val="24"/>
        </w:rPr>
      </w:pPr>
      <w:r w:rsidRPr="00065B56">
        <w:rPr>
          <w:rFonts w:ascii="思源黑体 CN Normal" w:eastAsia="思源黑体 CN Normal" w:hAnsi="思源黑体 CN Normal" w:hint="eastAsia"/>
          <w:sz w:val="24"/>
          <w:szCs w:val="24"/>
        </w:rPr>
        <w:t>Ecological Compatibility</w:t>
      </w:r>
    </w:p>
    <w:p w14:paraId="5E6EB33C" w14:textId="3B966837" w:rsidR="0031289F" w:rsidRPr="00065B56" w:rsidRDefault="00743524" w:rsidP="00065B56">
      <w:pPr>
        <w:pStyle w:val="a9"/>
        <w:numPr>
          <w:ilvl w:val="1"/>
          <w:numId w:val="1"/>
        </w:numPr>
        <w:spacing w:afterLines="150" w:after="468"/>
        <w:rPr>
          <w:rFonts w:ascii="思源黑体 CN Normal" w:eastAsia="思源黑体 CN Normal" w:hAnsi="思源黑体 CN Normal" w:hint="eastAsia"/>
          <w:sz w:val="24"/>
          <w:szCs w:val="24"/>
        </w:rPr>
      </w:pPr>
      <w:proofErr w:type="spellStart"/>
      <w:r w:rsidRPr="00065B56">
        <w:rPr>
          <w:rFonts w:ascii="思源黑体 CN Normal" w:eastAsia="思源黑体 CN Normal" w:hAnsi="思源黑体 CN Normal" w:hint="eastAsia"/>
          <w:sz w:val="24"/>
          <w:szCs w:val="24"/>
        </w:rPr>
        <w:t>Lifecycled</w:t>
      </w:r>
      <w:proofErr w:type="spellEnd"/>
      <w:r w:rsidRPr="00065B56">
        <w:rPr>
          <w:rFonts w:ascii="思源黑体 CN Normal" w:eastAsia="思源黑体 CN Normal" w:hAnsi="思源黑体 CN Normal" w:hint="eastAsia"/>
          <w:sz w:val="24"/>
          <w:szCs w:val="24"/>
        </w:rPr>
        <w:t xml:space="preserve"> Low-Carbon System</w:t>
      </w:r>
    </w:p>
    <w:p w14:paraId="4FCC3C14" w14:textId="61902AB4" w:rsidR="0031289F" w:rsidRPr="00065B56" w:rsidRDefault="00743524" w:rsidP="00065B56">
      <w:pPr>
        <w:pStyle w:val="a9"/>
        <w:numPr>
          <w:ilvl w:val="1"/>
          <w:numId w:val="1"/>
        </w:numPr>
        <w:spacing w:afterLines="150" w:after="468"/>
        <w:rPr>
          <w:rFonts w:ascii="思源黑体 CN Normal" w:eastAsia="思源黑体 CN Normal" w:hAnsi="思源黑体 CN Normal" w:hint="eastAsia"/>
          <w:sz w:val="24"/>
          <w:szCs w:val="24"/>
        </w:rPr>
      </w:pPr>
      <w:r w:rsidRPr="00065B56">
        <w:rPr>
          <w:rFonts w:ascii="思源黑体 CN Normal" w:eastAsia="思源黑体 CN Normal" w:hAnsi="思源黑体 CN Normal" w:hint="eastAsia"/>
          <w:sz w:val="24"/>
          <w:szCs w:val="24"/>
        </w:rPr>
        <w:t>Long-Term Social Benefits</w:t>
      </w:r>
    </w:p>
    <w:p w14:paraId="62222AAC" w14:textId="5AC491F6" w:rsidR="008F480A" w:rsidRPr="00065B56" w:rsidRDefault="0038255E" w:rsidP="00065B56">
      <w:pPr>
        <w:pStyle w:val="a9"/>
        <w:numPr>
          <w:ilvl w:val="0"/>
          <w:numId w:val="1"/>
        </w:numPr>
        <w:spacing w:afterLines="150" w:after="468"/>
        <w:rPr>
          <w:rFonts w:ascii="思源黑体 CN Normal" w:eastAsia="思源黑体 CN Normal" w:hAnsi="思源黑体 CN Normal" w:hint="eastAsia"/>
          <w:sz w:val="24"/>
          <w:szCs w:val="24"/>
        </w:rPr>
      </w:pPr>
      <w:r w:rsidRPr="00065B56">
        <w:rPr>
          <w:rFonts w:ascii="思源黑体 CN Normal" w:eastAsia="思源黑体 CN Normal" w:hAnsi="思源黑体 CN Normal" w:hint="eastAsia"/>
          <w:sz w:val="24"/>
          <w:szCs w:val="24"/>
        </w:rPr>
        <w:t>Con</w:t>
      </w:r>
      <w:r w:rsidR="00634380" w:rsidRPr="00065B56">
        <w:rPr>
          <w:rFonts w:ascii="思源黑体 CN Normal" w:eastAsia="思源黑体 CN Normal" w:hAnsi="思源黑体 CN Normal" w:hint="eastAsia"/>
          <w:sz w:val="24"/>
          <w:szCs w:val="24"/>
        </w:rPr>
        <w:t>c</w:t>
      </w:r>
      <w:r w:rsidRPr="00065B56">
        <w:rPr>
          <w:rFonts w:ascii="思源黑体 CN Normal" w:eastAsia="思源黑体 CN Normal" w:hAnsi="思源黑体 CN Normal" w:hint="eastAsia"/>
          <w:sz w:val="24"/>
          <w:szCs w:val="24"/>
        </w:rPr>
        <w:t>lusion</w:t>
      </w:r>
    </w:p>
    <w:p w14:paraId="3E657029" w14:textId="2731FE02" w:rsidR="008F480A" w:rsidRPr="00065B56" w:rsidRDefault="008F480A" w:rsidP="00065B56">
      <w:pPr>
        <w:pStyle w:val="a9"/>
        <w:numPr>
          <w:ilvl w:val="0"/>
          <w:numId w:val="1"/>
        </w:numPr>
        <w:spacing w:afterLines="150" w:after="468"/>
        <w:rPr>
          <w:rFonts w:ascii="思源黑体 CN Normal" w:eastAsia="思源黑体 CN Normal" w:hAnsi="思源黑体 CN Normal" w:hint="eastAsia"/>
          <w:sz w:val="24"/>
          <w:szCs w:val="24"/>
        </w:rPr>
      </w:pPr>
      <w:r w:rsidRPr="00065B56">
        <w:rPr>
          <w:rFonts w:ascii="思源黑体 CN Normal" w:eastAsia="思源黑体 CN Normal" w:hAnsi="思源黑体 CN Normal" w:hint="eastAsia"/>
          <w:sz w:val="24"/>
          <w:szCs w:val="24"/>
        </w:rPr>
        <w:t>References</w:t>
      </w:r>
    </w:p>
    <w:p w14:paraId="4220821A" w14:textId="77777777" w:rsidR="008F480A" w:rsidRDefault="008F480A">
      <w:pPr>
        <w:widowControl/>
        <w:jc w:val="left"/>
        <w:rPr>
          <w:rFonts w:ascii="思源黑体 CN Normal" w:eastAsia="思源黑体 CN Normal" w:hAnsi="思源黑体 CN Normal" w:hint="eastAsia"/>
          <w:sz w:val="20"/>
          <w:szCs w:val="20"/>
        </w:rPr>
      </w:pPr>
      <w:r>
        <w:rPr>
          <w:rFonts w:ascii="思源黑体 CN Normal" w:eastAsia="思源黑体 CN Normal" w:hAnsi="思源黑体 CN Normal" w:hint="eastAsia"/>
          <w:sz w:val="20"/>
          <w:szCs w:val="20"/>
        </w:rPr>
        <w:br w:type="page"/>
      </w:r>
    </w:p>
    <w:p w14:paraId="0D5E8488" w14:textId="77777777" w:rsidR="008F480A" w:rsidRDefault="008F480A" w:rsidP="008F480A">
      <w:pPr>
        <w:spacing w:afterLines="150" w:after="468" w:line="360" w:lineRule="exact"/>
        <w:jc w:val="center"/>
        <w:rPr>
          <w:rFonts w:ascii="思源黑体 CN Normal" w:eastAsia="思源黑体 CN Normal" w:hAnsi="思源黑体 CN Normal" w:hint="eastAsia"/>
          <w:sz w:val="20"/>
          <w:szCs w:val="20"/>
        </w:rPr>
      </w:pPr>
    </w:p>
    <w:p w14:paraId="2105A116" w14:textId="77777777" w:rsidR="008F480A" w:rsidRDefault="008F480A" w:rsidP="008F480A">
      <w:pPr>
        <w:spacing w:afterLines="150" w:after="468" w:line="360" w:lineRule="exact"/>
        <w:jc w:val="center"/>
        <w:rPr>
          <w:rFonts w:ascii="思源黑体 CN Normal" w:eastAsia="思源黑体 CN Normal" w:hAnsi="思源黑体 CN Normal" w:hint="eastAsia"/>
          <w:sz w:val="20"/>
          <w:szCs w:val="20"/>
        </w:rPr>
      </w:pPr>
    </w:p>
    <w:p w14:paraId="137A2438" w14:textId="7E0F037C" w:rsidR="0031289F" w:rsidRPr="008F480A" w:rsidRDefault="008F480A" w:rsidP="008F480A">
      <w:pPr>
        <w:spacing w:afterLines="150" w:after="468" w:line="360" w:lineRule="exact"/>
        <w:jc w:val="center"/>
        <w:rPr>
          <w:rFonts w:ascii="思源黑体 CN Normal" w:eastAsia="思源黑体 CN Normal" w:hAnsi="思源黑体 CN Normal" w:hint="eastAsia"/>
          <w:sz w:val="20"/>
          <w:szCs w:val="20"/>
        </w:rPr>
      </w:pPr>
      <w:r w:rsidRPr="008109F0">
        <w:rPr>
          <w:noProof/>
        </w:rPr>
        <w:drawing>
          <wp:anchor distT="0" distB="0" distL="114300" distR="114300" simplePos="0" relativeHeight="251677696" behindDoc="0" locked="0" layoutInCell="1" allowOverlap="1" wp14:anchorId="77856B99" wp14:editId="74FDCEA9">
            <wp:simplePos x="0" y="0"/>
            <wp:positionH relativeFrom="margin">
              <wp:align>right</wp:align>
            </wp:positionH>
            <wp:positionV relativeFrom="paragraph">
              <wp:posOffset>247414</wp:posOffset>
            </wp:positionV>
            <wp:extent cx="5274310" cy="4246880"/>
            <wp:effectExtent l="0" t="0" r="2540" b="1270"/>
            <wp:wrapTopAndBottom/>
            <wp:docPr id="20190326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032642" name=""/>
                    <pic:cNvPicPr/>
                  </pic:nvPicPr>
                  <pic:blipFill>
                    <a:blip r:embed="rId10" cstate="screen">
                      <a:extLst>
                        <a:ext uri="{28A0092B-C50C-407E-A947-70E740481C1C}">
                          <a14:useLocalDpi xmlns:a14="http://schemas.microsoft.com/office/drawing/2010/main"/>
                        </a:ext>
                      </a:extLst>
                    </a:blip>
                    <a:stretch>
                      <a:fillRect/>
                    </a:stretch>
                  </pic:blipFill>
                  <pic:spPr>
                    <a:xfrm>
                      <a:off x="0" y="0"/>
                      <a:ext cx="5274310" cy="4246880"/>
                    </a:xfrm>
                    <a:prstGeom prst="rect">
                      <a:avLst/>
                    </a:prstGeom>
                  </pic:spPr>
                </pic:pic>
              </a:graphicData>
            </a:graphic>
          </wp:anchor>
        </w:drawing>
      </w:r>
    </w:p>
    <w:p w14:paraId="24ABDA2D" w14:textId="77777777" w:rsidR="00C94D58" w:rsidRDefault="00C94D58" w:rsidP="008F480A">
      <w:pPr>
        <w:widowControl/>
        <w:spacing w:line="360" w:lineRule="exact"/>
        <w:jc w:val="center"/>
        <w:rPr>
          <w:rFonts w:ascii="思源黑体 CN Normal" w:eastAsia="思源黑体 CN Normal" w:hAnsi="思源黑体 CN Normal" w:hint="eastAsia"/>
          <w:sz w:val="20"/>
          <w:szCs w:val="20"/>
        </w:rPr>
      </w:pPr>
    </w:p>
    <w:p w14:paraId="7F599A23" w14:textId="73B29284" w:rsidR="008F480A" w:rsidRDefault="008F480A" w:rsidP="008F480A">
      <w:pPr>
        <w:widowControl/>
        <w:spacing w:line="360" w:lineRule="exact"/>
        <w:jc w:val="center"/>
        <w:rPr>
          <w:rFonts w:ascii="思源黑体 CN Normal" w:eastAsia="思源黑体 CN Normal" w:hAnsi="思源黑体 CN Normal" w:hint="eastAsia"/>
          <w:sz w:val="20"/>
          <w:szCs w:val="20"/>
        </w:rPr>
      </w:pPr>
      <w:r w:rsidRPr="008F480A">
        <w:rPr>
          <w:rFonts w:ascii="思源黑体 CN Normal" w:eastAsia="思源黑体 CN Normal" w:hAnsi="思源黑体 CN Normal" w:hint="eastAsia"/>
          <w:sz w:val="20"/>
          <w:szCs w:val="20"/>
        </w:rPr>
        <w:t>The Mangrove Bridge</w:t>
      </w:r>
    </w:p>
    <w:p w14:paraId="2DE771EE" w14:textId="04CE748B" w:rsidR="008F480A" w:rsidRPr="001200A3" w:rsidRDefault="008F480A" w:rsidP="008F480A">
      <w:pPr>
        <w:widowControl/>
        <w:spacing w:line="360" w:lineRule="exact"/>
        <w:jc w:val="center"/>
        <w:rPr>
          <w:rFonts w:ascii="思源黑体 CN Normal" w:eastAsia="思源黑体 CN Normal" w:hAnsi="思源黑体 CN Normal" w:hint="eastAsia"/>
          <w:sz w:val="20"/>
          <w:szCs w:val="20"/>
        </w:rPr>
      </w:pPr>
      <w:r w:rsidRPr="008F480A">
        <w:rPr>
          <w:rFonts w:ascii="思源黑体 CN Normal" w:eastAsia="思源黑体 CN Normal" w:hAnsi="思源黑体 CN Normal" w:hint="eastAsia"/>
          <w:sz w:val="20"/>
          <w:szCs w:val="20"/>
        </w:rPr>
        <w:t>Connecting Mountain and Sea, Locals and Visitors, Energy and Ecology, Nowness and Future</w:t>
      </w:r>
    </w:p>
    <w:p w14:paraId="45F97105" w14:textId="77777777" w:rsidR="008F480A" w:rsidRDefault="008F480A">
      <w:pPr>
        <w:widowControl/>
        <w:jc w:val="left"/>
        <w:rPr>
          <w:rFonts w:ascii="思源黑体 CN Normal" w:eastAsia="思源黑体 CN Normal" w:hAnsi="思源黑体 CN Normal" w:hint="eastAsia"/>
          <w:b/>
          <w:bCs/>
          <w:sz w:val="24"/>
          <w:szCs w:val="24"/>
        </w:rPr>
      </w:pPr>
      <w:r>
        <w:rPr>
          <w:rFonts w:ascii="思源黑体 CN Normal" w:eastAsia="思源黑体 CN Normal" w:hAnsi="思源黑体 CN Normal" w:hint="eastAsia"/>
          <w:b/>
          <w:bCs/>
          <w:sz w:val="24"/>
          <w:szCs w:val="24"/>
        </w:rPr>
        <w:br w:type="page"/>
      </w:r>
    </w:p>
    <w:p w14:paraId="1B65360C" w14:textId="0E149088" w:rsidR="00432F1B" w:rsidRPr="00634380" w:rsidRDefault="00432F1B" w:rsidP="009D6ADF">
      <w:pPr>
        <w:pStyle w:val="a9"/>
        <w:numPr>
          <w:ilvl w:val="0"/>
          <w:numId w:val="3"/>
        </w:numPr>
        <w:spacing w:afterLines="100" w:after="312"/>
        <w:rPr>
          <w:rFonts w:ascii="思源黑体 CN Normal" w:eastAsia="思源黑体 CN Normal" w:hAnsi="思源黑体 CN Normal" w:hint="eastAsia"/>
          <w:b/>
          <w:bCs/>
          <w:sz w:val="24"/>
          <w:szCs w:val="24"/>
        </w:rPr>
      </w:pPr>
      <w:r w:rsidRPr="00634380">
        <w:rPr>
          <w:rFonts w:ascii="思源黑体 CN Normal" w:eastAsia="思源黑体 CN Normal" w:hAnsi="思源黑体 CN Normal" w:hint="eastAsia"/>
          <w:b/>
          <w:bCs/>
          <w:sz w:val="24"/>
          <w:szCs w:val="24"/>
        </w:rPr>
        <w:lastRenderedPageBreak/>
        <w:t>Concept And Narratives</w:t>
      </w:r>
    </w:p>
    <w:p w14:paraId="216D3F98" w14:textId="77777777" w:rsidR="00914DE0" w:rsidRPr="001200A3" w:rsidRDefault="00432F1B" w:rsidP="009D6ADF">
      <w:pPr>
        <w:pStyle w:val="a9"/>
        <w:numPr>
          <w:ilvl w:val="1"/>
          <w:numId w:val="3"/>
        </w:numPr>
        <w:spacing w:afterLines="100" w:after="312"/>
        <w:rPr>
          <w:rFonts w:ascii="思源黑体 CN Normal" w:eastAsia="思源黑体 CN Normal" w:hAnsi="思源黑体 CN Normal" w:hint="eastAsia"/>
          <w:b/>
          <w:bCs/>
          <w:sz w:val="20"/>
          <w:szCs w:val="20"/>
        </w:rPr>
      </w:pPr>
      <w:r w:rsidRPr="001200A3">
        <w:rPr>
          <w:rFonts w:ascii="思源黑体 CN Normal" w:eastAsia="思源黑体 CN Normal" w:hAnsi="思源黑体 CN Normal" w:hint="eastAsia"/>
          <w:b/>
          <w:bCs/>
          <w:sz w:val="20"/>
          <w:szCs w:val="20"/>
        </w:rPr>
        <w:t>Project Positioning</w:t>
      </w:r>
    </w:p>
    <w:p w14:paraId="6200E849" w14:textId="723BA63E" w:rsidR="00914DE0" w:rsidRPr="001200A3" w:rsidRDefault="00432F1B" w:rsidP="009D6ADF">
      <w:pPr>
        <w:pStyle w:val="a9"/>
        <w:spacing w:afterLines="100" w:after="312"/>
        <w:ind w:left="992"/>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 xml:space="preserve">The project is located near the village of Marou on the east coast of </w:t>
      </w:r>
      <w:proofErr w:type="spellStart"/>
      <w:r w:rsidRPr="001200A3">
        <w:rPr>
          <w:rFonts w:ascii="思源黑体 CN Normal" w:eastAsia="思源黑体 CN Normal" w:hAnsi="思源黑体 CN Normal" w:hint="eastAsia"/>
          <w:sz w:val="20"/>
          <w:szCs w:val="20"/>
        </w:rPr>
        <w:t>Naviti</w:t>
      </w:r>
      <w:proofErr w:type="spellEnd"/>
      <w:r w:rsidRPr="001200A3">
        <w:rPr>
          <w:rFonts w:ascii="思源黑体 CN Normal" w:eastAsia="思源黑体 CN Normal" w:hAnsi="思源黑体 CN Normal" w:hint="eastAsia"/>
          <w:sz w:val="20"/>
          <w:szCs w:val="20"/>
        </w:rPr>
        <w:t xml:space="preserve"> Island, a remote island of Fiji. The connection with the main island Viti </w:t>
      </w:r>
      <w:proofErr w:type="spellStart"/>
      <w:r w:rsidRPr="001200A3">
        <w:rPr>
          <w:rFonts w:ascii="思源黑体 CN Normal" w:eastAsia="思源黑体 CN Normal" w:hAnsi="思源黑体 CN Normal" w:hint="eastAsia"/>
          <w:sz w:val="20"/>
          <w:szCs w:val="20"/>
        </w:rPr>
        <w:t>Levu</w:t>
      </w:r>
      <w:proofErr w:type="spellEnd"/>
      <w:r w:rsidRPr="001200A3">
        <w:rPr>
          <w:rFonts w:ascii="思源黑体 CN Normal" w:eastAsia="思源黑体 CN Normal" w:hAnsi="思源黑体 CN Normal" w:hint="eastAsia"/>
          <w:sz w:val="20"/>
          <w:szCs w:val="20"/>
        </w:rPr>
        <w:t xml:space="preserve"> relies on ships. The two ports closest to </w:t>
      </w:r>
      <w:proofErr w:type="spellStart"/>
      <w:r w:rsidRPr="001200A3">
        <w:rPr>
          <w:rFonts w:ascii="思源黑体 CN Normal" w:eastAsia="思源黑体 CN Normal" w:hAnsi="思源黑体 CN Normal" w:hint="eastAsia"/>
          <w:sz w:val="20"/>
          <w:szCs w:val="20"/>
        </w:rPr>
        <w:t>Naviti</w:t>
      </w:r>
      <w:proofErr w:type="spellEnd"/>
      <w:r w:rsidRPr="001200A3">
        <w:rPr>
          <w:rFonts w:ascii="思源黑体 CN Normal" w:eastAsia="思源黑体 CN Normal" w:hAnsi="思源黑体 CN Normal" w:hint="eastAsia"/>
          <w:sz w:val="20"/>
          <w:szCs w:val="20"/>
        </w:rPr>
        <w:t xml:space="preserve"> on Viti </w:t>
      </w:r>
      <w:proofErr w:type="spellStart"/>
      <w:r w:rsidRPr="001200A3">
        <w:rPr>
          <w:rFonts w:ascii="思源黑体 CN Normal" w:eastAsia="思源黑体 CN Normal" w:hAnsi="思源黑体 CN Normal" w:hint="eastAsia"/>
          <w:sz w:val="20"/>
          <w:szCs w:val="20"/>
        </w:rPr>
        <w:t>Levu</w:t>
      </w:r>
      <w:proofErr w:type="spellEnd"/>
      <w:r w:rsidRPr="001200A3">
        <w:rPr>
          <w:rFonts w:ascii="思源黑体 CN Normal" w:eastAsia="思源黑体 CN Normal" w:hAnsi="思源黑体 CN Normal" w:hint="eastAsia"/>
          <w:sz w:val="20"/>
          <w:szCs w:val="20"/>
        </w:rPr>
        <w:t xml:space="preserve"> are Port </w:t>
      </w:r>
      <w:proofErr w:type="spellStart"/>
      <w:r w:rsidRPr="001200A3">
        <w:rPr>
          <w:rFonts w:ascii="思源黑体 CN Normal" w:eastAsia="思源黑体 CN Normal" w:hAnsi="思源黑体 CN Normal" w:hint="eastAsia"/>
          <w:sz w:val="20"/>
          <w:szCs w:val="20"/>
        </w:rPr>
        <w:t>Latouka</w:t>
      </w:r>
      <w:proofErr w:type="spellEnd"/>
      <w:r w:rsidRPr="001200A3">
        <w:rPr>
          <w:rFonts w:ascii="思源黑体 CN Normal" w:eastAsia="思源黑体 CN Normal" w:hAnsi="思源黑体 CN Normal" w:hint="eastAsia"/>
          <w:sz w:val="20"/>
          <w:szCs w:val="20"/>
        </w:rPr>
        <w:t xml:space="preserve"> and Port Denarau Marina, with </w:t>
      </w:r>
      <w:proofErr w:type="spellStart"/>
      <w:r w:rsidRPr="001200A3">
        <w:rPr>
          <w:rFonts w:ascii="思源黑体 CN Normal" w:eastAsia="思源黑体 CN Normal" w:hAnsi="思源黑体 CN Normal" w:hint="eastAsia"/>
          <w:sz w:val="20"/>
          <w:szCs w:val="20"/>
        </w:rPr>
        <w:t>Latouka</w:t>
      </w:r>
      <w:proofErr w:type="spellEnd"/>
      <w:r w:rsidRPr="001200A3">
        <w:rPr>
          <w:rFonts w:ascii="思源黑体 CN Normal" w:eastAsia="思源黑体 CN Normal" w:hAnsi="思源黑体 CN Normal" w:hint="eastAsia"/>
          <w:sz w:val="20"/>
          <w:szCs w:val="20"/>
        </w:rPr>
        <w:t xml:space="preserve"> primarily serving as a freight port and also serving as a </w:t>
      </w:r>
      <w:proofErr w:type="spellStart"/>
      <w:r w:rsidRPr="001200A3">
        <w:rPr>
          <w:rFonts w:ascii="思源黑体 CN Normal" w:eastAsia="思源黑体 CN Normal" w:hAnsi="思源黑体 CN Normal" w:hint="eastAsia"/>
          <w:sz w:val="20"/>
          <w:szCs w:val="20"/>
        </w:rPr>
        <w:t>seabus</w:t>
      </w:r>
      <w:proofErr w:type="spellEnd"/>
      <w:r w:rsidRPr="001200A3">
        <w:rPr>
          <w:rFonts w:ascii="思源黑体 CN Normal" w:eastAsia="思源黑体 CN Normal" w:hAnsi="思源黑体 CN Normal" w:hint="eastAsia"/>
          <w:sz w:val="20"/>
          <w:szCs w:val="20"/>
        </w:rPr>
        <w:t xml:space="preserve"> for tourists and local residents, while Denarau is the main tourist hub.</w:t>
      </w:r>
    </w:p>
    <w:p w14:paraId="360BE8D0" w14:textId="7BFF0FF6" w:rsidR="00432F1B" w:rsidRDefault="00432F1B" w:rsidP="009D6ADF">
      <w:pPr>
        <w:pStyle w:val="a9"/>
        <w:spacing w:afterLines="100" w:after="312"/>
        <w:ind w:left="992"/>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 xml:space="preserve">The existing ships take about three to four hours to travel from </w:t>
      </w:r>
      <w:proofErr w:type="spellStart"/>
      <w:r w:rsidRPr="001200A3">
        <w:rPr>
          <w:rFonts w:ascii="思源黑体 CN Normal" w:eastAsia="思源黑体 CN Normal" w:hAnsi="思源黑体 CN Normal" w:hint="eastAsia"/>
          <w:sz w:val="20"/>
          <w:szCs w:val="20"/>
        </w:rPr>
        <w:t>Latouka</w:t>
      </w:r>
      <w:proofErr w:type="spellEnd"/>
      <w:r w:rsidRPr="001200A3">
        <w:rPr>
          <w:rFonts w:ascii="思源黑体 CN Normal" w:eastAsia="思源黑体 CN Normal" w:hAnsi="思源黑体 CN Normal" w:hint="eastAsia"/>
          <w:sz w:val="20"/>
          <w:szCs w:val="20"/>
        </w:rPr>
        <w:t xml:space="preserve"> Port via </w:t>
      </w:r>
      <w:proofErr w:type="spellStart"/>
      <w:r w:rsidRPr="001200A3">
        <w:rPr>
          <w:rFonts w:ascii="思源黑体 CN Normal" w:eastAsia="思源黑体 CN Normal" w:hAnsi="思源黑体 CN Normal" w:hint="eastAsia"/>
          <w:sz w:val="20"/>
          <w:szCs w:val="20"/>
        </w:rPr>
        <w:t>Nacula</w:t>
      </w:r>
      <w:proofErr w:type="spellEnd"/>
      <w:r w:rsidRPr="001200A3">
        <w:rPr>
          <w:rFonts w:ascii="思源黑体 CN Normal" w:eastAsia="思源黑体 CN Normal" w:hAnsi="思源黑体 CN Normal" w:hint="eastAsia"/>
          <w:sz w:val="20"/>
          <w:szCs w:val="20"/>
        </w:rPr>
        <w:t xml:space="preserve"> Island to the vicinity of </w:t>
      </w:r>
      <w:proofErr w:type="spellStart"/>
      <w:r w:rsidRPr="001200A3">
        <w:rPr>
          <w:rFonts w:ascii="思源黑体 CN Normal" w:eastAsia="思源黑体 CN Normal" w:hAnsi="思源黑体 CN Normal" w:hint="eastAsia"/>
          <w:sz w:val="20"/>
          <w:szCs w:val="20"/>
        </w:rPr>
        <w:t>Naviti</w:t>
      </w:r>
      <w:proofErr w:type="spellEnd"/>
      <w:r w:rsidRPr="001200A3">
        <w:rPr>
          <w:rFonts w:ascii="思源黑体 CN Normal" w:eastAsia="思源黑体 CN Normal" w:hAnsi="思源黑体 CN Normal" w:hint="eastAsia"/>
          <w:sz w:val="20"/>
          <w:szCs w:val="20"/>
        </w:rPr>
        <w:t xml:space="preserve"> Island, and even longer from </w:t>
      </w:r>
      <w:proofErr w:type="spellStart"/>
      <w:r w:rsidRPr="001200A3">
        <w:rPr>
          <w:rFonts w:ascii="思源黑体 CN Normal" w:eastAsia="思源黑体 CN Normal" w:hAnsi="思源黑体 CN Normal" w:hint="eastAsia"/>
          <w:sz w:val="20"/>
          <w:szCs w:val="20"/>
        </w:rPr>
        <w:t>Derarau</w:t>
      </w:r>
      <w:proofErr w:type="spellEnd"/>
      <w:r w:rsidRPr="001200A3">
        <w:rPr>
          <w:rFonts w:ascii="思源黑体 CN Normal" w:eastAsia="思源黑体 CN Normal" w:hAnsi="思源黑体 CN Normal" w:hint="eastAsia"/>
          <w:sz w:val="20"/>
          <w:szCs w:val="20"/>
        </w:rPr>
        <w:t xml:space="preserve"> Port. The proposal suggests a fast route from Denarau Port to the southern side of </w:t>
      </w:r>
      <w:proofErr w:type="spellStart"/>
      <w:r w:rsidRPr="001200A3">
        <w:rPr>
          <w:rFonts w:ascii="思源黑体 CN Normal" w:eastAsia="思源黑体 CN Normal" w:hAnsi="思源黑体 CN Normal" w:hint="eastAsia"/>
          <w:sz w:val="20"/>
          <w:szCs w:val="20"/>
        </w:rPr>
        <w:t>Naviti</w:t>
      </w:r>
      <w:proofErr w:type="spellEnd"/>
      <w:r w:rsidRPr="001200A3">
        <w:rPr>
          <w:rFonts w:ascii="思源黑体 CN Normal" w:eastAsia="思源黑体 CN Normal" w:hAnsi="思源黑体 CN Normal" w:hint="eastAsia"/>
          <w:sz w:val="20"/>
          <w:szCs w:val="20"/>
        </w:rPr>
        <w:t xml:space="preserve"> Island to disperse the existing tourist flow and enhance the tourism value of Marou Village.</w:t>
      </w:r>
    </w:p>
    <w:p w14:paraId="15809B13" w14:textId="031443B0" w:rsidR="00634380" w:rsidRPr="001200A3" w:rsidRDefault="009D6ADF" w:rsidP="009D6ADF">
      <w:pPr>
        <w:pStyle w:val="a9"/>
        <w:spacing w:afterLines="100" w:after="312"/>
        <w:ind w:left="992"/>
        <w:rPr>
          <w:rFonts w:ascii="思源黑体 CN Normal" w:eastAsia="思源黑体 CN Normal" w:hAnsi="思源黑体 CN Normal" w:hint="eastAsia"/>
          <w:sz w:val="20"/>
          <w:szCs w:val="20"/>
        </w:rPr>
      </w:pPr>
      <w:r w:rsidRPr="00634380">
        <w:rPr>
          <w:rFonts w:ascii="思源黑体 CN Normal" w:eastAsia="思源黑体 CN Normal" w:hAnsi="思源黑体 CN Normal"/>
          <w:noProof/>
          <w:sz w:val="20"/>
          <w:szCs w:val="20"/>
        </w:rPr>
        <w:drawing>
          <wp:anchor distT="0" distB="0" distL="114300" distR="114300" simplePos="0" relativeHeight="251659264" behindDoc="0" locked="0" layoutInCell="1" allowOverlap="1" wp14:anchorId="5377AABC" wp14:editId="5FEF28D1">
            <wp:simplePos x="0" y="0"/>
            <wp:positionH relativeFrom="margin">
              <wp:align>left</wp:align>
            </wp:positionH>
            <wp:positionV relativeFrom="paragraph">
              <wp:posOffset>820420</wp:posOffset>
            </wp:positionV>
            <wp:extent cx="5274310" cy="1859280"/>
            <wp:effectExtent l="0" t="0" r="2540" b="7620"/>
            <wp:wrapTopAndBottom/>
            <wp:docPr id="20942785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278525" name=""/>
                    <pic:cNvPicPr/>
                  </pic:nvPicPr>
                  <pic:blipFill>
                    <a:blip r:embed="rId11" cstate="screen">
                      <a:extLst>
                        <a:ext uri="{28A0092B-C50C-407E-A947-70E740481C1C}">
                          <a14:useLocalDpi xmlns:a14="http://schemas.microsoft.com/office/drawing/2010/main"/>
                        </a:ext>
                      </a:extLst>
                    </a:blip>
                    <a:stretch>
                      <a:fillRect/>
                    </a:stretch>
                  </pic:blipFill>
                  <pic:spPr>
                    <a:xfrm>
                      <a:off x="0" y="0"/>
                      <a:ext cx="5274310" cy="1859280"/>
                    </a:xfrm>
                    <a:prstGeom prst="rect">
                      <a:avLst/>
                    </a:prstGeom>
                  </pic:spPr>
                </pic:pic>
              </a:graphicData>
            </a:graphic>
          </wp:anchor>
        </w:drawing>
      </w:r>
    </w:p>
    <w:p w14:paraId="239AEDA1" w14:textId="7B23F13E" w:rsidR="00634380" w:rsidRDefault="00634380" w:rsidP="009D6ADF">
      <w:pPr>
        <w:widowControl/>
        <w:spacing w:afterLines="100" w:after="312"/>
        <w:jc w:val="left"/>
        <w:rPr>
          <w:rFonts w:ascii="思源黑体 CN Normal" w:eastAsia="思源黑体 CN Normal" w:hAnsi="思源黑体 CN Normal" w:hint="eastAsia"/>
          <w:b/>
          <w:bCs/>
          <w:sz w:val="20"/>
          <w:szCs w:val="20"/>
        </w:rPr>
      </w:pPr>
      <w:r>
        <w:rPr>
          <w:rFonts w:ascii="思源黑体 CN Normal" w:eastAsia="思源黑体 CN Normal" w:hAnsi="思源黑体 CN Normal" w:hint="eastAsia"/>
          <w:b/>
          <w:bCs/>
          <w:sz w:val="20"/>
          <w:szCs w:val="20"/>
        </w:rPr>
        <w:br w:type="page"/>
      </w:r>
    </w:p>
    <w:p w14:paraId="6FC94E8A" w14:textId="05E454EE" w:rsidR="00914DE0" w:rsidRPr="001200A3" w:rsidRDefault="00432F1B" w:rsidP="009D6ADF">
      <w:pPr>
        <w:pStyle w:val="a9"/>
        <w:numPr>
          <w:ilvl w:val="1"/>
          <w:numId w:val="3"/>
        </w:numPr>
        <w:spacing w:afterLines="100" w:after="312"/>
        <w:rPr>
          <w:rFonts w:ascii="思源黑体 CN Normal" w:eastAsia="思源黑体 CN Normal" w:hAnsi="思源黑体 CN Normal" w:hint="eastAsia"/>
          <w:b/>
          <w:bCs/>
          <w:sz w:val="20"/>
          <w:szCs w:val="20"/>
        </w:rPr>
      </w:pPr>
      <w:r w:rsidRPr="001200A3">
        <w:rPr>
          <w:rFonts w:ascii="思源黑体 CN Normal" w:eastAsia="思源黑体 CN Normal" w:hAnsi="思源黑体 CN Normal" w:hint="eastAsia"/>
          <w:b/>
          <w:bCs/>
          <w:sz w:val="20"/>
          <w:szCs w:val="20"/>
        </w:rPr>
        <w:lastRenderedPageBreak/>
        <w:t>Biomimetic Reconstruction</w:t>
      </w:r>
    </w:p>
    <w:p w14:paraId="48228226" w14:textId="1708FB9F" w:rsidR="00914DE0" w:rsidRPr="001200A3" w:rsidRDefault="00432F1B" w:rsidP="009D6ADF">
      <w:pPr>
        <w:pStyle w:val="a9"/>
        <w:spacing w:afterLines="100" w:after="312"/>
        <w:ind w:left="992"/>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The plan is based on the spatial relationship between mangrove aerial roots (</w:t>
      </w:r>
      <w:r w:rsidR="0021791D" w:rsidRPr="001200A3">
        <w:rPr>
          <w:rFonts w:ascii="思源黑体 CN Normal" w:eastAsia="思源黑体 CN Normal" w:hAnsi="思源黑体 CN Normal" w:hint="eastAsia"/>
          <w:sz w:val="20"/>
          <w:szCs w:val="20"/>
        </w:rPr>
        <w:t>units</w:t>
      </w:r>
      <w:r w:rsidRPr="001200A3">
        <w:rPr>
          <w:rFonts w:ascii="思源黑体 CN Normal" w:eastAsia="思源黑体 CN Normal" w:hAnsi="思源黑体 CN Normal" w:hint="eastAsia"/>
          <w:sz w:val="20"/>
          <w:szCs w:val="20"/>
        </w:rPr>
        <w:t xml:space="preserve">) and main channels (trails), simulating the adaptability of mangroves to coastal terrain and naturally integrating with the rugged terrain of </w:t>
      </w:r>
      <w:proofErr w:type="spellStart"/>
      <w:r w:rsidRPr="001200A3">
        <w:rPr>
          <w:rFonts w:ascii="思源黑体 CN Normal" w:eastAsia="思源黑体 CN Normal" w:hAnsi="思源黑体 CN Normal" w:hint="eastAsia"/>
          <w:sz w:val="20"/>
          <w:szCs w:val="20"/>
        </w:rPr>
        <w:t>Naviti</w:t>
      </w:r>
      <w:proofErr w:type="spellEnd"/>
      <w:r w:rsidRPr="001200A3">
        <w:rPr>
          <w:rFonts w:ascii="思源黑体 CN Normal" w:eastAsia="思源黑体 CN Normal" w:hAnsi="思源黑体 CN Normal" w:hint="eastAsia"/>
          <w:sz w:val="20"/>
          <w:szCs w:val="20"/>
        </w:rPr>
        <w:t xml:space="preserve"> Island.</w:t>
      </w:r>
      <w:r w:rsidR="0031289F" w:rsidRPr="001200A3">
        <w:rPr>
          <w:rFonts w:ascii="思源黑体 CN Normal" w:eastAsia="思源黑体 CN Normal" w:hAnsi="思源黑体 CN Normal" w:hint="eastAsia"/>
          <w:sz w:val="20"/>
          <w:szCs w:val="20"/>
        </w:rPr>
        <w:t xml:space="preserve"> </w:t>
      </w:r>
    </w:p>
    <w:p w14:paraId="4C7FE052" w14:textId="5B70197C" w:rsidR="0031289F" w:rsidRDefault="0031289F" w:rsidP="009D6ADF">
      <w:pPr>
        <w:pStyle w:val="a9"/>
        <w:spacing w:afterLines="100" w:after="312"/>
        <w:ind w:left="992"/>
        <w:rPr>
          <w:rFonts w:ascii="思源黑体 CN Normal" w:eastAsia="思源黑体 CN Normal" w:hAnsi="思源黑体 CN Normal" w:hint="eastAsia"/>
          <w:sz w:val="20"/>
          <w:szCs w:val="20"/>
        </w:rPr>
      </w:pPr>
      <w:r w:rsidRPr="001200A3">
        <w:rPr>
          <w:rFonts w:ascii="思源黑体 CN Normal" w:eastAsia="思源黑体 CN Normal" w:hAnsi="思源黑体 CN Normal"/>
          <w:sz w:val="20"/>
          <w:szCs w:val="20"/>
        </w:rPr>
        <w:t xml:space="preserve">Extending along the northwest-southeast axis, it connects </w:t>
      </w:r>
      <w:r w:rsidRPr="001200A3">
        <w:rPr>
          <w:rFonts w:ascii="思源黑体 CN Normal" w:eastAsia="思源黑体 CN Normal" w:hAnsi="思源黑体 CN Normal" w:hint="eastAsia"/>
          <w:sz w:val="20"/>
          <w:szCs w:val="20"/>
        </w:rPr>
        <w:t>Vita Rua</w:t>
      </w:r>
      <w:r w:rsidRPr="001200A3">
        <w:rPr>
          <w:rFonts w:ascii="思源黑体 CN Normal" w:eastAsia="思源黑体 CN Normal" w:hAnsi="思源黑体 CN Normal"/>
          <w:sz w:val="20"/>
          <w:szCs w:val="20"/>
        </w:rPr>
        <w:t xml:space="preserve"> with villages and </w:t>
      </w:r>
      <w:proofErr w:type="spellStart"/>
      <w:r w:rsidR="00793842" w:rsidRPr="001200A3">
        <w:rPr>
          <w:rFonts w:ascii="思源黑体 CN Normal" w:eastAsia="思源黑体 CN Normal" w:hAnsi="思源黑体 CN Normal" w:hint="eastAsia"/>
          <w:sz w:val="20"/>
          <w:szCs w:val="20"/>
        </w:rPr>
        <w:t>Yasawa</w:t>
      </w:r>
      <w:proofErr w:type="spellEnd"/>
      <w:r w:rsidR="00793842" w:rsidRPr="001200A3">
        <w:rPr>
          <w:rFonts w:ascii="思源黑体 CN Normal" w:eastAsia="思源黑体 CN Normal" w:hAnsi="思源黑体 CN Normal" w:hint="eastAsia"/>
          <w:sz w:val="20"/>
          <w:szCs w:val="20"/>
        </w:rPr>
        <w:t xml:space="preserve"> S</w:t>
      </w:r>
      <w:r w:rsidRPr="001200A3">
        <w:rPr>
          <w:rFonts w:ascii="思源黑体 CN Normal" w:eastAsia="思源黑体 CN Normal" w:hAnsi="思源黑体 CN Normal"/>
          <w:sz w:val="20"/>
          <w:szCs w:val="20"/>
        </w:rPr>
        <w:t xml:space="preserve">chool, serving as an ecological bond shared by both tourists and villagers. It provides a public space that offers shade and shelter from the </w:t>
      </w:r>
      <w:r w:rsidR="00793842" w:rsidRPr="001200A3">
        <w:rPr>
          <w:rFonts w:ascii="思源黑体 CN Normal" w:eastAsia="思源黑体 CN Normal" w:hAnsi="思源黑体 CN Normal" w:hint="eastAsia"/>
          <w:sz w:val="20"/>
          <w:szCs w:val="20"/>
        </w:rPr>
        <w:t>sun</w:t>
      </w:r>
      <w:r w:rsidRPr="001200A3">
        <w:rPr>
          <w:rFonts w:ascii="思源黑体 CN Normal" w:eastAsia="思源黑体 CN Normal" w:hAnsi="思源黑体 CN Normal"/>
          <w:sz w:val="20"/>
          <w:szCs w:val="20"/>
        </w:rPr>
        <w:t>, while also fulfilling the needs for energy and water storage.</w:t>
      </w:r>
    </w:p>
    <w:p w14:paraId="77671C55" w14:textId="4EA9C3B9" w:rsidR="00634380" w:rsidRPr="001200A3" w:rsidRDefault="00634380" w:rsidP="009D6ADF">
      <w:pPr>
        <w:pStyle w:val="a9"/>
        <w:spacing w:afterLines="100" w:after="312"/>
        <w:ind w:left="992"/>
        <w:rPr>
          <w:rFonts w:ascii="思源黑体 CN Normal" w:eastAsia="思源黑体 CN Normal" w:hAnsi="思源黑体 CN Normal" w:hint="eastAsia"/>
          <w:sz w:val="20"/>
          <w:szCs w:val="20"/>
        </w:rPr>
      </w:pPr>
      <w:r w:rsidRPr="00634380">
        <w:rPr>
          <w:rFonts w:ascii="思源黑体 CN Normal" w:eastAsia="思源黑体 CN Normal" w:hAnsi="思源黑体 CN Normal"/>
          <w:noProof/>
          <w:sz w:val="20"/>
          <w:szCs w:val="20"/>
        </w:rPr>
        <w:drawing>
          <wp:anchor distT="0" distB="0" distL="114300" distR="114300" simplePos="0" relativeHeight="251661312" behindDoc="0" locked="0" layoutInCell="1" allowOverlap="1" wp14:anchorId="61C67C8D" wp14:editId="7C3B316E">
            <wp:simplePos x="0" y="0"/>
            <wp:positionH relativeFrom="column">
              <wp:posOffset>430530</wp:posOffset>
            </wp:positionH>
            <wp:positionV relativeFrom="paragraph">
              <wp:posOffset>231775</wp:posOffset>
            </wp:positionV>
            <wp:extent cx="4846955" cy="3566160"/>
            <wp:effectExtent l="0" t="0" r="0" b="0"/>
            <wp:wrapTopAndBottom/>
            <wp:docPr id="9901143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46955" cy="3566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36A942" w14:textId="77777777" w:rsidR="00634380" w:rsidRDefault="00634380" w:rsidP="009D6ADF">
      <w:pPr>
        <w:widowControl/>
        <w:spacing w:afterLines="100" w:after="312"/>
        <w:jc w:val="left"/>
        <w:rPr>
          <w:rFonts w:ascii="思源黑体 CN Normal" w:eastAsia="思源黑体 CN Normal" w:hAnsi="思源黑体 CN Normal" w:hint="eastAsia"/>
          <w:b/>
          <w:bCs/>
          <w:sz w:val="20"/>
          <w:szCs w:val="20"/>
        </w:rPr>
      </w:pPr>
      <w:r>
        <w:rPr>
          <w:rFonts w:ascii="思源黑体 CN Normal" w:eastAsia="思源黑体 CN Normal" w:hAnsi="思源黑体 CN Normal" w:hint="eastAsia"/>
          <w:b/>
          <w:bCs/>
          <w:sz w:val="20"/>
          <w:szCs w:val="20"/>
        </w:rPr>
        <w:br w:type="page"/>
      </w:r>
    </w:p>
    <w:p w14:paraId="75E2B606" w14:textId="55B86105" w:rsidR="00634380" w:rsidRPr="00634380" w:rsidRDefault="009D6ADF" w:rsidP="009D6ADF">
      <w:pPr>
        <w:pStyle w:val="a9"/>
        <w:numPr>
          <w:ilvl w:val="1"/>
          <w:numId w:val="3"/>
        </w:numPr>
        <w:spacing w:afterLines="100" w:after="312"/>
        <w:rPr>
          <w:rFonts w:ascii="思源黑体 CN Normal" w:eastAsia="思源黑体 CN Normal" w:hAnsi="思源黑体 CN Normal" w:hint="eastAsia"/>
          <w:b/>
          <w:bCs/>
          <w:sz w:val="20"/>
          <w:szCs w:val="20"/>
        </w:rPr>
      </w:pPr>
      <w:r w:rsidRPr="00634380">
        <w:rPr>
          <w:rFonts w:ascii="思源黑体 CN Normal" w:eastAsia="思源黑体 CN Normal" w:hAnsi="思源黑体 CN Normal"/>
          <w:noProof/>
          <w:sz w:val="20"/>
          <w:szCs w:val="20"/>
        </w:rPr>
        <w:lastRenderedPageBreak/>
        <w:drawing>
          <wp:anchor distT="0" distB="0" distL="114300" distR="114300" simplePos="0" relativeHeight="251662336" behindDoc="0" locked="0" layoutInCell="1" allowOverlap="1" wp14:anchorId="1ECD3AE2" wp14:editId="0B29DC25">
            <wp:simplePos x="0" y="0"/>
            <wp:positionH relativeFrom="margin">
              <wp:align>center</wp:align>
            </wp:positionH>
            <wp:positionV relativeFrom="page">
              <wp:posOffset>1374869</wp:posOffset>
            </wp:positionV>
            <wp:extent cx="5090160" cy="5023485"/>
            <wp:effectExtent l="0" t="0" r="0" b="5715"/>
            <wp:wrapTopAndBottom/>
            <wp:docPr id="16857604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760499" name=""/>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5090160" cy="5023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289F" w:rsidRPr="00634380">
        <w:rPr>
          <w:rFonts w:ascii="思源黑体 CN Normal" w:eastAsia="思源黑体 CN Normal" w:hAnsi="思源黑体 CN Normal"/>
          <w:b/>
          <w:bCs/>
          <w:sz w:val="20"/>
          <w:szCs w:val="20"/>
        </w:rPr>
        <w:t>Meteorology-Driven Planning and Programming</w:t>
      </w:r>
    </w:p>
    <w:p w14:paraId="669195A0" w14:textId="4092AB09" w:rsidR="00914DE0" w:rsidRPr="001200A3" w:rsidRDefault="00E41545" w:rsidP="009D6ADF">
      <w:pPr>
        <w:pStyle w:val="a9"/>
        <w:spacing w:afterLines="100" w:after="312"/>
        <w:ind w:left="993"/>
        <w:rPr>
          <w:rFonts w:ascii="思源黑体 CN Normal" w:eastAsia="思源黑体 CN Normal" w:hAnsi="思源黑体 CN Normal" w:hint="eastAsia"/>
          <w:b/>
          <w:bCs/>
          <w:sz w:val="20"/>
          <w:szCs w:val="20"/>
        </w:rPr>
      </w:pPr>
      <w:r w:rsidRPr="00E41545">
        <w:rPr>
          <w:rFonts w:ascii="思源黑体 CN Normal" w:eastAsia="思源黑体 CN Normal" w:hAnsi="思源黑体 CN Normal" w:hint="eastAsia"/>
          <w:sz w:val="20"/>
          <w:szCs w:val="20"/>
        </w:rPr>
        <w:t xml:space="preserve">• </w:t>
      </w:r>
      <w:r w:rsidR="006D4ABF" w:rsidRPr="001200A3">
        <w:rPr>
          <w:rFonts w:ascii="思源黑体 CN Normal" w:eastAsia="思源黑体 CN Normal" w:hAnsi="思源黑体 CN Normal" w:hint="eastAsia"/>
          <w:b/>
          <w:bCs/>
          <w:sz w:val="20"/>
          <w:szCs w:val="20"/>
        </w:rPr>
        <w:t>Wind</w:t>
      </w:r>
      <w:r w:rsidR="00634380">
        <w:rPr>
          <w:rFonts w:ascii="思源黑体 CN Normal" w:eastAsia="思源黑体 CN Normal" w:hAnsi="思源黑体 CN Normal" w:hint="eastAsia"/>
          <w:b/>
          <w:bCs/>
          <w:sz w:val="20"/>
          <w:szCs w:val="20"/>
        </w:rPr>
        <w:t xml:space="preserve"> (green)</w:t>
      </w:r>
    </w:p>
    <w:p w14:paraId="6E277DD7" w14:textId="77777777" w:rsidR="00914DE0" w:rsidRPr="001200A3" w:rsidRDefault="0031289F" w:rsidP="009D6ADF">
      <w:pPr>
        <w:pStyle w:val="a9"/>
        <w:spacing w:afterLines="100" w:after="312"/>
        <w:ind w:left="993"/>
        <w:rPr>
          <w:rFonts w:ascii="思源黑体 CN Normal" w:eastAsia="思源黑体 CN Normal" w:hAnsi="思源黑体 CN Normal" w:hint="eastAsia"/>
          <w:sz w:val="20"/>
          <w:szCs w:val="20"/>
        </w:rPr>
      </w:pPr>
      <w:r w:rsidRPr="001200A3">
        <w:rPr>
          <w:rFonts w:ascii="思源黑体 CN Normal" w:eastAsia="思源黑体 CN Normal" w:hAnsi="思源黑体 CN Normal"/>
          <w:sz w:val="20"/>
          <w:szCs w:val="20"/>
        </w:rPr>
        <w:t>Wind most often comes from the east and southeast. The main structure is arranged along the dominant wind direction to minimize potential damage caused by storms in extreme situations. Its porosity allows the wind to pass through the structure, reducing the risk of being overturned or torn.</w:t>
      </w:r>
    </w:p>
    <w:p w14:paraId="36825141" w14:textId="0DCBD25B" w:rsidR="00914DE0" w:rsidRPr="001200A3" w:rsidRDefault="00E41545" w:rsidP="009D6ADF">
      <w:pPr>
        <w:pStyle w:val="a9"/>
        <w:spacing w:afterLines="100" w:after="312"/>
        <w:ind w:left="993"/>
        <w:rPr>
          <w:rFonts w:ascii="思源黑体 CN Normal" w:eastAsia="思源黑体 CN Normal" w:hAnsi="思源黑体 CN Normal" w:hint="eastAsia"/>
          <w:b/>
          <w:bCs/>
          <w:sz w:val="20"/>
          <w:szCs w:val="20"/>
        </w:rPr>
      </w:pPr>
      <w:r w:rsidRPr="00E41545">
        <w:rPr>
          <w:rFonts w:ascii="思源黑体 CN Normal" w:eastAsia="思源黑体 CN Normal" w:hAnsi="思源黑体 CN Normal" w:hint="eastAsia"/>
          <w:sz w:val="20"/>
          <w:szCs w:val="20"/>
        </w:rPr>
        <w:t xml:space="preserve">• </w:t>
      </w:r>
      <w:r w:rsidR="006D4ABF" w:rsidRPr="001200A3">
        <w:rPr>
          <w:rFonts w:ascii="思源黑体 CN Normal" w:eastAsia="思源黑体 CN Normal" w:hAnsi="思源黑体 CN Normal" w:hint="eastAsia"/>
          <w:b/>
          <w:bCs/>
          <w:sz w:val="20"/>
          <w:szCs w:val="20"/>
        </w:rPr>
        <w:t>Water</w:t>
      </w:r>
      <w:r w:rsidR="00634380">
        <w:rPr>
          <w:rFonts w:ascii="思源黑体 CN Normal" w:eastAsia="思源黑体 CN Normal" w:hAnsi="思源黑体 CN Normal" w:hint="eastAsia"/>
          <w:b/>
          <w:bCs/>
          <w:sz w:val="20"/>
          <w:szCs w:val="20"/>
        </w:rPr>
        <w:t xml:space="preserve"> (blue)</w:t>
      </w:r>
    </w:p>
    <w:p w14:paraId="18FC1781" w14:textId="1C8D4370" w:rsidR="00914DE0" w:rsidRPr="001200A3" w:rsidRDefault="0031289F" w:rsidP="009D6ADF">
      <w:pPr>
        <w:pStyle w:val="a9"/>
        <w:spacing w:afterLines="100" w:after="312"/>
        <w:ind w:left="993"/>
        <w:rPr>
          <w:rFonts w:ascii="思源黑体 CN Normal" w:eastAsia="思源黑体 CN Normal" w:hAnsi="思源黑体 CN Normal" w:hint="eastAsia"/>
          <w:sz w:val="20"/>
          <w:szCs w:val="20"/>
        </w:rPr>
      </w:pPr>
      <w:r w:rsidRPr="001200A3">
        <w:rPr>
          <w:rFonts w:ascii="思源黑体 CN Normal" w:eastAsia="思源黑体 CN Normal" w:hAnsi="思源黑体 CN Normal"/>
          <w:sz w:val="20"/>
          <w:szCs w:val="20"/>
        </w:rPr>
        <w:t xml:space="preserve">Rainfall varies greatly throughout the year. During the flood season, the structure serves as an overhead bridge in low-lying areas of the site, reducing the risk of </w:t>
      </w:r>
      <w:r w:rsidRPr="001200A3">
        <w:rPr>
          <w:rFonts w:ascii="思源黑体 CN Normal" w:eastAsia="思源黑体 CN Normal" w:hAnsi="思源黑体 CN Normal"/>
          <w:sz w:val="20"/>
          <w:szCs w:val="20"/>
        </w:rPr>
        <w:lastRenderedPageBreak/>
        <w:t>impact damage caused by stormwater mixed with debris and providing safety guarantees for residents to cross over.</w:t>
      </w:r>
    </w:p>
    <w:p w14:paraId="6672AFE0" w14:textId="37939F71" w:rsidR="00914DE0" w:rsidRPr="001200A3" w:rsidRDefault="00E41545" w:rsidP="009D6ADF">
      <w:pPr>
        <w:pStyle w:val="a9"/>
        <w:spacing w:afterLines="100" w:after="312"/>
        <w:ind w:left="993"/>
        <w:rPr>
          <w:rFonts w:ascii="思源黑体 CN Normal" w:eastAsia="思源黑体 CN Normal" w:hAnsi="思源黑体 CN Normal" w:hint="eastAsia"/>
          <w:b/>
          <w:bCs/>
          <w:sz w:val="20"/>
          <w:szCs w:val="20"/>
        </w:rPr>
      </w:pPr>
      <w:r w:rsidRPr="00E41545">
        <w:rPr>
          <w:rFonts w:ascii="思源黑体 CN Normal" w:eastAsia="思源黑体 CN Normal" w:hAnsi="思源黑体 CN Normal" w:hint="eastAsia"/>
          <w:sz w:val="20"/>
          <w:szCs w:val="20"/>
        </w:rPr>
        <w:t xml:space="preserve">• </w:t>
      </w:r>
      <w:r w:rsidR="006D4ABF" w:rsidRPr="001200A3">
        <w:rPr>
          <w:rFonts w:ascii="思源黑体 CN Normal" w:eastAsia="思源黑体 CN Normal" w:hAnsi="思源黑体 CN Normal" w:hint="eastAsia"/>
          <w:b/>
          <w:bCs/>
          <w:sz w:val="20"/>
          <w:szCs w:val="20"/>
        </w:rPr>
        <w:t>Sun</w:t>
      </w:r>
      <w:r w:rsidR="00634380">
        <w:rPr>
          <w:rFonts w:ascii="思源黑体 CN Normal" w:eastAsia="思源黑体 CN Normal" w:hAnsi="思源黑体 CN Normal" w:hint="eastAsia"/>
          <w:b/>
          <w:bCs/>
          <w:sz w:val="20"/>
          <w:szCs w:val="20"/>
        </w:rPr>
        <w:t xml:space="preserve"> (yellow)</w:t>
      </w:r>
    </w:p>
    <w:p w14:paraId="213EA1BA" w14:textId="01FF6600" w:rsidR="008109F0" w:rsidRPr="008F480A" w:rsidRDefault="0031289F" w:rsidP="009D6ADF">
      <w:pPr>
        <w:pStyle w:val="a9"/>
        <w:spacing w:afterLines="100" w:after="312"/>
        <w:ind w:left="993"/>
        <w:rPr>
          <w:rFonts w:ascii="思源黑体 CN Normal" w:eastAsia="思源黑体 CN Normal" w:hAnsi="思源黑体 CN Normal" w:hint="eastAsia"/>
          <w:sz w:val="20"/>
          <w:szCs w:val="20"/>
        </w:rPr>
      </w:pPr>
      <w:r w:rsidRPr="001200A3">
        <w:rPr>
          <w:rFonts w:ascii="思源黑体 CN Normal" w:eastAsia="思源黑体 CN Normal" w:hAnsi="思源黑体 CN Normal"/>
          <w:sz w:val="20"/>
          <w:szCs w:val="20"/>
        </w:rPr>
        <w:t xml:space="preserve">Solar PV resources are very good on </w:t>
      </w:r>
      <w:proofErr w:type="spellStart"/>
      <w:r w:rsidRPr="001200A3">
        <w:rPr>
          <w:rFonts w:ascii="思源黑体 CN Normal" w:eastAsia="思源黑体 CN Normal" w:hAnsi="思源黑体 CN Normal"/>
          <w:sz w:val="20"/>
          <w:szCs w:val="20"/>
        </w:rPr>
        <w:t>Naviti</w:t>
      </w:r>
      <w:proofErr w:type="spellEnd"/>
      <w:r w:rsidRPr="001200A3">
        <w:rPr>
          <w:rFonts w:ascii="思源黑体 CN Normal" w:eastAsia="思源黑体 CN Normal" w:hAnsi="思源黑体 CN Normal"/>
          <w:sz w:val="20"/>
          <w:szCs w:val="20"/>
        </w:rPr>
        <w:t xml:space="preserve"> Island where some of the most reliable sun falls on the site. The Main Structure holding PV modules avoids the shadow area, and tilts from 13 to 19 degrees toward the equator, to maximize yearly energy yield. </w:t>
      </w:r>
    </w:p>
    <w:p w14:paraId="640551D5" w14:textId="7CF57EC4" w:rsidR="00914DE0" w:rsidRPr="001200A3" w:rsidRDefault="00E41545" w:rsidP="009D6ADF">
      <w:pPr>
        <w:pStyle w:val="a9"/>
        <w:spacing w:afterLines="100" w:after="312"/>
        <w:ind w:left="993" w:hanging="1"/>
        <w:rPr>
          <w:rFonts w:ascii="思源黑体 CN Normal" w:eastAsia="思源黑体 CN Normal" w:hAnsi="思源黑体 CN Normal" w:hint="eastAsia"/>
          <w:b/>
          <w:bCs/>
          <w:sz w:val="20"/>
          <w:szCs w:val="20"/>
        </w:rPr>
      </w:pPr>
      <w:r w:rsidRPr="00E41545">
        <w:rPr>
          <w:rFonts w:ascii="思源黑体 CN Normal" w:eastAsia="思源黑体 CN Normal" w:hAnsi="思源黑体 CN Normal" w:hint="eastAsia"/>
          <w:sz w:val="20"/>
          <w:szCs w:val="20"/>
        </w:rPr>
        <w:t xml:space="preserve">• </w:t>
      </w:r>
      <w:r w:rsidR="006D4ABF" w:rsidRPr="001200A3">
        <w:rPr>
          <w:rFonts w:ascii="思源黑体 CN Normal" w:eastAsia="思源黑体 CN Normal" w:hAnsi="思源黑体 CN Normal" w:hint="eastAsia"/>
          <w:b/>
          <w:bCs/>
          <w:sz w:val="20"/>
          <w:szCs w:val="20"/>
        </w:rPr>
        <w:t>Program</w:t>
      </w:r>
      <w:r w:rsidR="00634380">
        <w:rPr>
          <w:rFonts w:ascii="思源黑体 CN Normal" w:eastAsia="思源黑体 CN Normal" w:hAnsi="思源黑体 CN Normal" w:hint="eastAsia"/>
          <w:b/>
          <w:bCs/>
          <w:sz w:val="20"/>
          <w:szCs w:val="20"/>
        </w:rPr>
        <w:t xml:space="preserve"> (</w:t>
      </w:r>
      <w:proofErr w:type="spellStart"/>
      <w:r w:rsidR="00634380">
        <w:rPr>
          <w:rFonts w:ascii="思源黑体 CN Normal" w:eastAsia="思源黑体 CN Normal" w:hAnsi="思源黑体 CN Normal" w:hint="eastAsia"/>
          <w:b/>
          <w:bCs/>
          <w:sz w:val="20"/>
          <w:szCs w:val="20"/>
        </w:rPr>
        <w:t>gray</w:t>
      </w:r>
      <w:proofErr w:type="spellEnd"/>
      <w:r w:rsidR="00634380">
        <w:rPr>
          <w:rFonts w:ascii="思源黑体 CN Normal" w:eastAsia="思源黑体 CN Normal" w:hAnsi="思源黑体 CN Normal" w:hint="eastAsia"/>
          <w:b/>
          <w:bCs/>
          <w:sz w:val="20"/>
          <w:szCs w:val="20"/>
        </w:rPr>
        <w:t>)</w:t>
      </w:r>
    </w:p>
    <w:p w14:paraId="30C1C4B5" w14:textId="7F5A7779" w:rsidR="00914DE0" w:rsidRPr="001200A3" w:rsidRDefault="008F480A" w:rsidP="009D6ADF">
      <w:pPr>
        <w:pStyle w:val="a9"/>
        <w:spacing w:afterLines="100" w:after="312"/>
        <w:ind w:left="993" w:hanging="1"/>
        <w:rPr>
          <w:rFonts w:ascii="思源黑体 CN Normal" w:eastAsia="思源黑体 CN Normal" w:hAnsi="思源黑体 CN Normal" w:hint="eastAsia"/>
          <w:sz w:val="20"/>
          <w:szCs w:val="20"/>
        </w:rPr>
      </w:pPr>
      <w:r w:rsidRPr="008109F0">
        <w:rPr>
          <w:rFonts w:ascii="思源黑体 CN Normal" w:eastAsia="思源黑体 CN Normal" w:hAnsi="思源黑体 CN Normal"/>
          <w:noProof/>
          <w:sz w:val="20"/>
          <w:szCs w:val="20"/>
        </w:rPr>
        <w:drawing>
          <wp:anchor distT="0" distB="0" distL="114300" distR="114300" simplePos="0" relativeHeight="251666432" behindDoc="0" locked="0" layoutInCell="1" allowOverlap="1" wp14:anchorId="0F06F513" wp14:editId="73B1E84E">
            <wp:simplePos x="0" y="0"/>
            <wp:positionH relativeFrom="margin">
              <wp:align>right</wp:align>
            </wp:positionH>
            <wp:positionV relativeFrom="paragraph">
              <wp:posOffset>1783343</wp:posOffset>
            </wp:positionV>
            <wp:extent cx="5274310" cy="4069080"/>
            <wp:effectExtent l="0" t="0" r="2540" b="7620"/>
            <wp:wrapTopAndBottom/>
            <wp:docPr id="5439081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908183"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5274310" cy="4069080"/>
                    </a:xfrm>
                    <a:prstGeom prst="rect">
                      <a:avLst/>
                    </a:prstGeom>
                  </pic:spPr>
                </pic:pic>
              </a:graphicData>
            </a:graphic>
          </wp:anchor>
        </w:drawing>
      </w:r>
      <w:r w:rsidR="0031289F" w:rsidRPr="001200A3">
        <w:rPr>
          <w:rFonts w:ascii="思源黑体 CN Normal" w:eastAsia="思源黑体 CN Normal" w:hAnsi="思源黑体 CN Normal"/>
          <w:sz w:val="20"/>
          <w:szCs w:val="20"/>
        </w:rPr>
        <w:t xml:space="preserve">The electricity and water resources captured will be transported and stored in the utility hub located towards the village. The main structure not only serves as an energy production facility, but also as an infrastructure for energy supply, connecting the open </w:t>
      </w:r>
      <w:r w:rsidR="00634380" w:rsidRPr="001200A3">
        <w:rPr>
          <w:rFonts w:ascii="思源黑体 CN Normal" w:eastAsia="思源黑体 CN Normal" w:hAnsi="思源黑体 CN Normal"/>
          <w:sz w:val="20"/>
          <w:szCs w:val="20"/>
        </w:rPr>
        <w:t>theatre</w:t>
      </w:r>
      <w:r w:rsidR="0031289F" w:rsidRPr="001200A3">
        <w:rPr>
          <w:rFonts w:ascii="思源黑体 CN Normal" w:eastAsia="思源黑体 CN Normal" w:hAnsi="思源黑体 CN Normal"/>
          <w:sz w:val="20"/>
          <w:szCs w:val="20"/>
        </w:rPr>
        <w:t>, camping base, nature workshop and farmlands.</w:t>
      </w:r>
      <w:r w:rsidR="00914DE0" w:rsidRPr="001200A3">
        <w:rPr>
          <w:rFonts w:ascii="思源黑体 CN Normal" w:eastAsia="思源黑体 CN Normal" w:hAnsi="思源黑体 CN Normal" w:hint="eastAsia"/>
          <w:sz w:val="20"/>
          <w:szCs w:val="20"/>
        </w:rPr>
        <w:br w:type="page"/>
      </w:r>
    </w:p>
    <w:p w14:paraId="174EA101" w14:textId="57DC1295" w:rsidR="00432F1B" w:rsidRPr="001200A3" w:rsidRDefault="00432F1B" w:rsidP="009D6ADF">
      <w:pPr>
        <w:pStyle w:val="a9"/>
        <w:numPr>
          <w:ilvl w:val="0"/>
          <w:numId w:val="3"/>
        </w:numPr>
        <w:spacing w:afterLines="100" w:after="312"/>
        <w:rPr>
          <w:rFonts w:ascii="思源黑体 CN Normal" w:eastAsia="思源黑体 CN Normal" w:hAnsi="思源黑体 CN Normal" w:hint="eastAsia"/>
          <w:b/>
          <w:bCs/>
          <w:sz w:val="20"/>
          <w:szCs w:val="20"/>
        </w:rPr>
      </w:pPr>
      <w:r w:rsidRPr="001200A3">
        <w:rPr>
          <w:rFonts w:ascii="思源黑体 CN Normal" w:eastAsia="思源黑体 CN Normal" w:hAnsi="思源黑体 CN Normal" w:hint="eastAsia"/>
          <w:b/>
          <w:bCs/>
          <w:sz w:val="20"/>
          <w:szCs w:val="20"/>
        </w:rPr>
        <w:lastRenderedPageBreak/>
        <w:t>Technical Approaches</w:t>
      </w:r>
    </w:p>
    <w:p w14:paraId="6B803F9F" w14:textId="3C665A9B" w:rsidR="00914DE0" w:rsidRPr="001200A3" w:rsidRDefault="00432F1B" w:rsidP="009D6ADF">
      <w:pPr>
        <w:pStyle w:val="a9"/>
        <w:numPr>
          <w:ilvl w:val="1"/>
          <w:numId w:val="3"/>
        </w:numPr>
        <w:spacing w:afterLines="100" w:after="312"/>
        <w:rPr>
          <w:rFonts w:ascii="思源黑体 CN Normal" w:eastAsia="思源黑体 CN Normal" w:hAnsi="思源黑体 CN Normal" w:hint="eastAsia"/>
          <w:b/>
          <w:bCs/>
          <w:sz w:val="20"/>
          <w:szCs w:val="20"/>
        </w:rPr>
      </w:pPr>
      <w:r w:rsidRPr="001200A3">
        <w:rPr>
          <w:rFonts w:ascii="思源黑体 CN Normal" w:eastAsia="思源黑体 CN Normal" w:hAnsi="思源黑体 CN Normal" w:hint="eastAsia"/>
          <w:b/>
          <w:bCs/>
          <w:sz w:val="20"/>
          <w:szCs w:val="20"/>
        </w:rPr>
        <w:t>Lightweight Structural System</w:t>
      </w:r>
    </w:p>
    <w:p w14:paraId="44C5508C" w14:textId="2EF0FAAD" w:rsidR="003E6151" w:rsidRPr="001200A3" w:rsidRDefault="009D6ADF" w:rsidP="009D6ADF">
      <w:pPr>
        <w:pStyle w:val="a9"/>
        <w:spacing w:afterLines="100" w:after="312"/>
        <w:ind w:left="992"/>
        <w:rPr>
          <w:rFonts w:ascii="思源黑体 CN Normal" w:eastAsia="思源黑体 CN Normal" w:hAnsi="思源黑体 CN Normal" w:hint="eastAsia"/>
          <w:b/>
          <w:bCs/>
          <w:sz w:val="20"/>
          <w:szCs w:val="20"/>
        </w:rPr>
      </w:pPr>
      <w:r w:rsidRPr="00E41545">
        <w:rPr>
          <w:rFonts w:ascii="思源黑体 CN Normal" w:eastAsia="思源黑体 CN Normal" w:hAnsi="思源黑体 CN Normal" w:hint="eastAsia"/>
          <w:sz w:val="20"/>
          <w:szCs w:val="20"/>
        </w:rPr>
        <w:t>•</w:t>
      </w:r>
      <w:r w:rsidR="003E6151" w:rsidRPr="001200A3">
        <w:rPr>
          <w:rFonts w:ascii="思源黑体 CN Normal" w:eastAsia="思源黑体 CN Normal" w:hAnsi="思源黑体 CN Normal" w:hint="eastAsia"/>
          <w:b/>
          <w:bCs/>
          <w:sz w:val="20"/>
          <w:szCs w:val="20"/>
        </w:rPr>
        <w:t>Tensegrity Structure</w:t>
      </w:r>
    </w:p>
    <w:p w14:paraId="1A613E27" w14:textId="70D2098D" w:rsidR="00914DE0" w:rsidRPr="001200A3" w:rsidRDefault="00914DE0" w:rsidP="009D6ADF">
      <w:pPr>
        <w:pStyle w:val="a9"/>
        <w:spacing w:afterLines="100" w:after="312"/>
        <w:ind w:left="992"/>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Tensegrity is selected for application due to its lightweight structure, ease of transportation and assembly, elasticity in resisting external forces, and ability to maintain independent stability without the need for a robust foundation.</w:t>
      </w:r>
    </w:p>
    <w:p w14:paraId="0D0C0CA1" w14:textId="039230A8" w:rsidR="00914DE0" w:rsidRPr="001200A3" w:rsidRDefault="00914DE0" w:rsidP="009D6ADF">
      <w:pPr>
        <w:pStyle w:val="a9"/>
        <w:spacing w:afterLines="100" w:after="312"/>
        <w:ind w:left="992"/>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Each individual structural unit can stand alone or be interconnected to form a cohesive whole.</w:t>
      </w:r>
    </w:p>
    <w:p w14:paraId="0C9AB6F0" w14:textId="6DCD9670" w:rsidR="003E6151" w:rsidRPr="001200A3" w:rsidRDefault="009D6ADF" w:rsidP="009D6ADF">
      <w:pPr>
        <w:pStyle w:val="a9"/>
        <w:spacing w:afterLines="100" w:after="312"/>
        <w:ind w:left="992"/>
        <w:rPr>
          <w:rFonts w:ascii="思源黑体 CN Normal" w:eastAsia="思源黑体 CN Normal" w:hAnsi="思源黑体 CN Normal" w:hint="eastAsia"/>
          <w:b/>
          <w:bCs/>
          <w:sz w:val="20"/>
          <w:szCs w:val="20"/>
        </w:rPr>
      </w:pPr>
      <w:r w:rsidRPr="00E41545">
        <w:rPr>
          <w:rFonts w:ascii="思源黑体 CN Normal" w:eastAsia="思源黑体 CN Normal" w:hAnsi="思源黑体 CN Normal" w:hint="eastAsia"/>
          <w:sz w:val="20"/>
          <w:szCs w:val="20"/>
        </w:rPr>
        <w:t>•</w:t>
      </w:r>
      <w:r w:rsidR="003E6151" w:rsidRPr="001200A3">
        <w:rPr>
          <w:rFonts w:ascii="思源黑体 CN Normal" w:eastAsia="思源黑体 CN Normal" w:hAnsi="思源黑体 CN Normal"/>
          <w:b/>
          <w:bCs/>
          <w:sz w:val="20"/>
          <w:szCs w:val="20"/>
        </w:rPr>
        <w:t>Dual</w:t>
      </w:r>
      <w:r w:rsidR="006D4ABF" w:rsidRPr="001200A3">
        <w:rPr>
          <w:rFonts w:ascii="思源黑体 CN Normal" w:eastAsia="思源黑体 CN Normal" w:hAnsi="思源黑体 CN Normal" w:hint="eastAsia"/>
          <w:b/>
          <w:bCs/>
          <w:sz w:val="20"/>
          <w:szCs w:val="20"/>
        </w:rPr>
        <w:t>-Row Unitised Layout</w:t>
      </w:r>
    </w:p>
    <w:p w14:paraId="4F9A0D6D" w14:textId="1EF72845" w:rsidR="00793842" w:rsidRDefault="009D6ADF" w:rsidP="009D6ADF">
      <w:pPr>
        <w:pStyle w:val="a9"/>
        <w:spacing w:afterLines="100" w:after="312"/>
        <w:ind w:left="992"/>
        <w:rPr>
          <w:rFonts w:ascii="思源黑体 CN Normal" w:eastAsia="思源黑体 CN Normal" w:hAnsi="思源黑体 CN Normal" w:hint="eastAsia"/>
          <w:sz w:val="20"/>
          <w:szCs w:val="20"/>
        </w:rPr>
      </w:pPr>
      <w:r w:rsidRPr="008109F0">
        <w:rPr>
          <w:rFonts w:ascii="思源黑体 CN Normal" w:eastAsia="思源黑体 CN Normal" w:hAnsi="思源黑体 CN Normal"/>
          <w:noProof/>
          <w:sz w:val="20"/>
          <w:szCs w:val="20"/>
        </w:rPr>
        <w:drawing>
          <wp:anchor distT="0" distB="0" distL="114300" distR="114300" simplePos="0" relativeHeight="251679744" behindDoc="0" locked="0" layoutInCell="1" allowOverlap="1" wp14:anchorId="635A973A" wp14:editId="5CB054CB">
            <wp:simplePos x="0" y="0"/>
            <wp:positionH relativeFrom="margin">
              <wp:align>right</wp:align>
            </wp:positionH>
            <wp:positionV relativeFrom="paragraph">
              <wp:posOffset>2902930</wp:posOffset>
            </wp:positionV>
            <wp:extent cx="5274310" cy="1929130"/>
            <wp:effectExtent l="0" t="0" r="2540" b="0"/>
            <wp:wrapTopAndBottom/>
            <wp:docPr id="4809639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963940"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5274310" cy="1929130"/>
                    </a:xfrm>
                    <a:prstGeom prst="rect">
                      <a:avLst/>
                    </a:prstGeom>
                  </pic:spPr>
                </pic:pic>
              </a:graphicData>
            </a:graphic>
          </wp:anchor>
        </w:drawing>
      </w:r>
      <w:r w:rsidR="00793842" w:rsidRPr="001200A3">
        <w:rPr>
          <w:rFonts w:ascii="思源黑体 CN Normal" w:eastAsia="思源黑体 CN Normal" w:hAnsi="思源黑体 CN Normal" w:hint="eastAsia"/>
          <w:sz w:val="20"/>
          <w:szCs w:val="20"/>
        </w:rPr>
        <w:t xml:space="preserve">The double row layout forms a spatial truss effect, combined with steel cable pre tension (≥ 15kN) to resist typhoons of level 12 or above. The central walkway (4m wide) is erected on a horizontal steel pipe truss between two columns of units, with a bottom height of 2.5m from the highest point on the ground, forming an overhead view of "tree canopy crossing". The pedestrian walkway guardrail adopts steel cable woven mesh (mesh size 15cm × 15cm) to maintain visual continuity and reduce the fragmentation of the natural landscape. </w:t>
      </w:r>
    </w:p>
    <w:p w14:paraId="7BC92ABE" w14:textId="3B7552D2" w:rsidR="008109F0" w:rsidRDefault="008109F0" w:rsidP="009D6ADF">
      <w:pPr>
        <w:widowControl/>
        <w:spacing w:afterLines="100" w:after="312"/>
        <w:jc w:val="left"/>
        <w:rPr>
          <w:rFonts w:ascii="思源黑体 CN Normal" w:eastAsia="思源黑体 CN Normal" w:hAnsi="思源黑体 CN Normal" w:hint="eastAsia"/>
          <w:b/>
          <w:bCs/>
          <w:sz w:val="20"/>
          <w:szCs w:val="20"/>
        </w:rPr>
      </w:pPr>
      <w:r>
        <w:rPr>
          <w:rFonts w:ascii="思源黑体 CN Normal" w:eastAsia="思源黑体 CN Normal" w:hAnsi="思源黑体 CN Normal" w:hint="eastAsia"/>
          <w:b/>
          <w:bCs/>
          <w:sz w:val="20"/>
          <w:szCs w:val="20"/>
        </w:rPr>
        <w:br w:type="page"/>
      </w:r>
    </w:p>
    <w:p w14:paraId="5053C004" w14:textId="74A3F866" w:rsidR="00432F1B" w:rsidRPr="001200A3" w:rsidRDefault="008109F0" w:rsidP="009D6ADF">
      <w:pPr>
        <w:pStyle w:val="a9"/>
        <w:numPr>
          <w:ilvl w:val="1"/>
          <w:numId w:val="3"/>
        </w:numPr>
        <w:spacing w:afterLines="100" w:after="312"/>
        <w:rPr>
          <w:rFonts w:ascii="思源黑体 CN Normal" w:eastAsia="思源黑体 CN Normal" w:hAnsi="思源黑体 CN Normal" w:hint="eastAsia"/>
          <w:b/>
          <w:bCs/>
          <w:sz w:val="20"/>
          <w:szCs w:val="20"/>
        </w:rPr>
      </w:pPr>
      <w:r w:rsidRPr="008109F0">
        <w:rPr>
          <w:rFonts w:ascii="思源黑体 CN Normal" w:eastAsia="思源黑体 CN Normal" w:hAnsi="思源黑体 CN Normal"/>
          <w:noProof/>
          <w:sz w:val="20"/>
          <w:szCs w:val="20"/>
        </w:rPr>
        <w:lastRenderedPageBreak/>
        <w:drawing>
          <wp:anchor distT="0" distB="0" distL="114300" distR="114300" simplePos="0" relativeHeight="251668480" behindDoc="0" locked="0" layoutInCell="1" allowOverlap="1" wp14:anchorId="163FDCF5" wp14:editId="6914C401">
            <wp:simplePos x="0" y="0"/>
            <wp:positionH relativeFrom="margin">
              <wp:align>right</wp:align>
            </wp:positionH>
            <wp:positionV relativeFrom="paragraph">
              <wp:posOffset>344861</wp:posOffset>
            </wp:positionV>
            <wp:extent cx="5274310" cy="4197350"/>
            <wp:effectExtent l="0" t="0" r="2540" b="0"/>
            <wp:wrapTopAndBottom/>
            <wp:docPr id="10985532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53258"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5274310" cy="4197350"/>
                    </a:xfrm>
                    <a:prstGeom prst="rect">
                      <a:avLst/>
                    </a:prstGeom>
                  </pic:spPr>
                </pic:pic>
              </a:graphicData>
            </a:graphic>
          </wp:anchor>
        </w:drawing>
      </w:r>
      <w:r w:rsidR="00432F1B" w:rsidRPr="001200A3">
        <w:rPr>
          <w:rFonts w:ascii="思源黑体 CN Normal" w:eastAsia="思源黑体 CN Normal" w:hAnsi="思源黑体 CN Normal" w:hint="eastAsia"/>
          <w:b/>
          <w:bCs/>
          <w:sz w:val="20"/>
          <w:szCs w:val="20"/>
        </w:rPr>
        <w:t>Integrated Resource System</w:t>
      </w:r>
    </w:p>
    <w:p w14:paraId="4B450A5E" w14:textId="41C7199D" w:rsidR="003E6151" w:rsidRPr="001200A3" w:rsidRDefault="00E41545" w:rsidP="009D6ADF">
      <w:pPr>
        <w:pStyle w:val="a9"/>
        <w:spacing w:afterLines="100" w:after="312"/>
        <w:ind w:leftChars="472" w:left="991"/>
        <w:rPr>
          <w:rFonts w:ascii="思源黑体 CN Normal" w:eastAsia="思源黑体 CN Normal" w:hAnsi="思源黑体 CN Normal" w:hint="eastAsia"/>
          <w:b/>
          <w:bCs/>
          <w:sz w:val="20"/>
          <w:szCs w:val="20"/>
        </w:rPr>
      </w:pPr>
      <w:r w:rsidRPr="00E41545">
        <w:rPr>
          <w:rFonts w:ascii="思源黑体 CN Normal" w:eastAsia="思源黑体 CN Normal" w:hAnsi="思源黑体 CN Normal" w:hint="eastAsia"/>
          <w:sz w:val="20"/>
          <w:szCs w:val="20"/>
        </w:rPr>
        <w:t xml:space="preserve">• </w:t>
      </w:r>
      <w:r w:rsidR="003E6151" w:rsidRPr="001200A3">
        <w:rPr>
          <w:rFonts w:ascii="思源黑体 CN Normal" w:eastAsia="思源黑体 CN Normal" w:hAnsi="思源黑体 CN Normal" w:hint="eastAsia"/>
          <w:b/>
          <w:bCs/>
          <w:sz w:val="20"/>
          <w:szCs w:val="20"/>
        </w:rPr>
        <w:t>Rainwater Harvesting and Purification</w:t>
      </w:r>
    </w:p>
    <w:p w14:paraId="3DC56FD2" w14:textId="244C9B34" w:rsidR="00914DE0" w:rsidRPr="001200A3" w:rsidRDefault="00914DE0" w:rsidP="009D6ADF">
      <w:pPr>
        <w:pStyle w:val="a9"/>
        <w:spacing w:afterLines="100" w:after="312"/>
        <w:ind w:leftChars="472" w:left="991"/>
        <w:rPr>
          <w:rFonts w:ascii="思源黑体 CN Normal" w:eastAsia="思源黑体 CN Normal" w:hAnsi="思源黑体 CN Normal" w:hint="eastAsia"/>
          <w:sz w:val="20"/>
          <w:szCs w:val="20"/>
        </w:rPr>
      </w:pPr>
      <w:r w:rsidRPr="001200A3">
        <w:rPr>
          <w:rFonts w:ascii="思源黑体 CN Normal" w:eastAsia="思源黑体 CN Normal" w:hAnsi="思源黑体 CN Normal"/>
          <w:sz w:val="20"/>
          <w:szCs w:val="20"/>
        </w:rPr>
        <w:t>The double-row layout augments structural stability and pedestrian space capacity, mimicking the dense root network of mangrove communities. The unit modules (comprising a total of 2 columns × 16 groups) function as "water storage stems," with their interiors entirely dedicated to housing PVC water storage systems.</w:t>
      </w:r>
      <w:r w:rsidR="00793842" w:rsidRPr="001200A3">
        <w:rPr>
          <w:rFonts w:ascii="思源黑体 CN Normal" w:eastAsia="思源黑体 CN Normal" w:hAnsi="思源黑体 CN Normal" w:hint="eastAsia"/>
        </w:rPr>
        <w:t xml:space="preserve"> </w:t>
      </w:r>
      <w:r w:rsidR="00793842" w:rsidRPr="001200A3">
        <w:rPr>
          <w:rFonts w:ascii="思源黑体 CN Normal" w:eastAsia="思源黑体 CN Normal" w:hAnsi="思源黑体 CN Normal" w:hint="eastAsia"/>
          <w:sz w:val="20"/>
          <w:szCs w:val="20"/>
        </w:rPr>
        <w:t xml:space="preserve">On rainy days, rainwater is </w:t>
      </w:r>
      <w:r w:rsidR="008109F0" w:rsidRPr="001200A3">
        <w:rPr>
          <w:rFonts w:ascii="思源黑体 CN Normal" w:eastAsia="思源黑体 CN Normal" w:hAnsi="思源黑体 CN Normal"/>
          <w:sz w:val="20"/>
          <w:szCs w:val="20"/>
        </w:rPr>
        <w:t>funnelle</w:t>
      </w:r>
      <w:r w:rsidR="008109F0" w:rsidRPr="001200A3">
        <w:rPr>
          <w:rFonts w:ascii="思源黑体 CN Normal" w:eastAsia="思源黑体 CN Normal" w:hAnsi="思源黑体 CN Normal" w:hint="eastAsia"/>
          <w:sz w:val="20"/>
          <w:szCs w:val="20"/>
        </w:rPr>
        <w:t>d</w:t>
      </w:r>
      <w:r w:rsidR="00793842" w:rsidRPr="001200A3">
        <w:rPr>
          <w:rFonts w:ascii="思源黑体 CN Normal" w:eastAsia="思源黑体 CN Normal" w:hAnsi="思源黑体 CN Normal" w:hint="eastAsia"/>
          <w:sz w:val="20"/>
          <w:szCs w:val="20"/>
        </w:rPr>
        <w:t xml:space="preserve"> through the roof slope into the soft membrane water tank positioned below. Excess rainwater is then directed through the central yellow transfer pipe, utilizing gravity flow, to the large storage tank located in the utility hub.</w:t>
      </w:r>
    </w:p>
    <w:p w14:paraId="6A26293B" w14:textId="73B0FBC2" w:rsidR="003E6151" w:rsidRPr="001200A3" w:rsidRDefault="00E41545" w:rsidP="009D6ADF">
      <w:pPr>
        <w:pStyle w:val="a9"/>
        <w:spacing w:afterLines="100" w:after="312"/>
        <w:ind w:leftChars="472" w:left="991"/>
        <w:rPr>
          <w:rFonts w:ascii="思源黑体 CN Normal" w:eastAsia="思源黑体 CN Normal" w:hAnsi="思源黑体 CN Normal" w:hint="eastAsia"/>
          <w:b/>
          <w:bCs/>
          <w:sz w:val="20"/>
          <w:szCs w:val="20"/>
        </w:rPr>
      </w:pPr>
      <w:r w:rsidRPr="00E41545">
        <w:rPr>
          <w:rFonts w:ascii="思源黑体 CN Normal" w:eastAsia="思源黑体 CN Normal" w:hAnsi="思源黑体 CN Normal" w:hint="eastAsia"/>
          <w:sz w:val="20"/>
          <w:szCs w:val="20"/>
        </w:rPr>
        <w:t xml:space="preserve">• </w:t>
      </w:r>
      <w:r w:rsidR="003E6151" w:rsidRPr="001200A3">
        <w:rPr>
          <w:rFonts w:ascii="思源黑体 CN Normal" w:eastAsia="思源黑体 CN Normal" w:hAnsi="思源黑体 CN Normal" w:hint="eastAsia"/>
          <w:b/>
          <w:bCs/>
          <w:sz w:val="20"/>
          <w:szCs w:val="20"/>
        </w:rPr>
        <w:t>Solar-Power Generation</w:t>
      </w:r>
    </w:p>
    <w:p w14:paraId="0AD9026C" w14:textId="6AD3516C" w:rsidR="003E6151" w:rsidRPr="001200A3" w:rsidRDefault="003E6151" w:rsidP="009D6ADF">
      <w:pPr>
        <w:pStyle w:val="a9"/>
        <w:spacing w:afterLines="100" w:after="312"/>
        <w:ind w:leftChars="472" w:left="991"/>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 xml:space="preserve">CIGS based photovoltaic module is chosen for its flexible, lightweight form factor, </w:t>
      </w:r>
      <w:r w:rsidRPr="001200A3">
        <w:rPr>
          <w:rFonts w:ascii="思源黑体 CN Normal" w:eastAsia="思源黑体 CN Normal" w:hAnsi="思源黑体 CN Normal" w:hint="eastAsia"/>
          <w:sz w:val="20"/>
          <w:szCs w:val="20"/>
        </w:rPr>
        <w:lastRenderedPageBreak/>
        <w:t>to minimize logistics costs and installation difficulties, while reducing carbon emissions during the process.</w:t>
      </w:r>
    </w:p>
    <w:p w14:paraId="3C151F81" w14:textId="390631AD" w:rsidR="003E6151" w:rsidRPr="001200A3" w:rsidRDefault="003E6151" w:rsidP="009D6ADF">
      <w:pPr>
        <w:pStyle w:val="a9"/>
        <w:spacing w:afterLines="100" w:after="312"/>
        <w:ind w:leftChars="472" w:left="991"/>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Each of the manifested product in this project (</w:t>
      </w:r>
      <w:proofErr w:type="spellStart"/>
      <w:r w:rsidRPr="001200A3">
        <w:rPr>
          <w:rFonts w:ascii="思源黑体 CN Normal" w:eastAsia="思源黑体 CN Normal" w:hAnsi="思源黑体 CN Normal" w:hint="eastAsia"/>
          <w:sz w:val="20"/>
          <w:szCs w:val="20"/>
        </w:rPr>
        <w:t>SoloPanel</w:t>
      </w:r>
      <w:proofErr w:type="spellEnd"/>
      <w:r w:rsidRPr="001200A3">
        <w:rPr>
          <w:rFonts w:ascii="思源黑体 CN Normal" w:eastAsia="思源黑体 CN Normal" w:hAnsi="思源黑体 CN Normal" w:hint="eastAsia"/>
          <w:sz w:val="20"/>
          <w:szCs w:val="20"/>
        </w:rPr>
        <w:t xml:space="preserve"> Model SP3SL) can generate 250W rated power (under STC standard test condition) at the dimension of 1886x1146x2mm. On the north-facing roof, there are 304 units arranged, which can provide 76kW solar photovoltaic capacity in total.</w:t>
      </w:r>
    </w:p>
    <w:p w14:paraId="6E8DB6D8" w14:textId="3C9B0560" w:rsidR="0038255E" w:rsidRPr="001200A3" w:rsidRDefault="0038255E" w:rsidP="009D6ADF">
      <w:pPr>
        <w:pStyle w:val="a9"/>
        <w:spacing w:afterLines="100" w:after="312"/>
        <w:ind w:leftChars="472" w:left="991"/>
        <w:rPr>
          <w:rFonts w:ascii="思源黑体 CN Normal" w:eastAsia="思源黑体 CN Normal" w:hAnsi="思源黑体 CN Normal" w:hint="eastAsia"/>
          <w:b/>
          <w:bCs/>
          <w:sz w:val="20"/>
          <w:szCs w:val="20"/>
        </w:rPr>
      </w:pPr>
      <w:r w:rsidRPr="00E41545">
        <w:rPr>
          <w:rFonts w:ascii="思源黑体 CN Normal" w:eastAsia="思源黑体 CN Normal" w:hAnsi="思源黑体 CN Normal" w:hint="eastAsia"/>
          <w:sz w:val="20"/>
          <w:szCs w:val="20"/>
        </w:rPr>
        <w:t xml:space="preserve">• </w:t>
      </w:r>
      <w:r w:rsidRPr="001200A3">
        <w:rPr>
          <w:rFonts w:ascii="思源黑体 CN Normal" w:eastAsia="思源黑体 CN Normal" w:hAnsi="思源黑体 CN Normal" w:hint="eastAsia"/>
          <w:b/>
          <w:bCs/>
          <w:sz w:val="20"/>
          <w:szCs w:val="20"/>
        </w:rPr>
        <w:t>Unit Energy Storage</w:t>
      </w:r>
    </w:p>
    <w:p w14:paraId="17A34B55" w14:textId="3D31DA26" w:rsidR="0038255E" w:rsidRPr="001200A3" w:rsidRDefault="0038255E" w:rsidP="009D6ADF">
      <w:pPr>
        <w:pStyle w:val="a9"/>
        <w:spacing w:afterLines="100" w:after="312"/>
        <w:ind w:leftChars="472" w:left="991"/>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A single module failure does not compromise the overall system. The water storage and power supply functions can be activated independently in various zones, significantly enhancing post-disaster recovery capabilities.</w:t>
      </w:r>
    </w:p>
    <w:p w14:paraId="4FF3BCCA" w14:textId="4965EC35" w:rsidR="003E6151" w:rsidRPr="001200A3" w:rsidRDefault="00E41545" w:rsidP="009D6ADF">
      <w:pPr>
        <w:pStyle w:val="a9"/>
        <w:spacing w:afterLines="100" w:after="312"/>
        <w:ind w:leftChars="472" w:left="991"/>
        <w:rPr>
          <w:rFonts w:ascii="思源黑体 CN Normal" w:eastAsia="思源黑体 CN Normal" w:hAnsi="思源黑体 CN Normal" w:hint="eastAsia"/>
          <w:b/>
          <w:bCs/>
          <w:sz w:val="20"/>
          <w:szCs w:val="20"/>
        </w:rPr>
      </w:pPr>
      <w:r w:rsidRPr="00E41545">
        <w:rPr>
          <w:rFonts w:ascii="思源黑体 CN Normal" w:eastAsia="思源黑体 CN Normal" w:hAnsi="思源黑体 CN Normal" w:hint="eastAsia"/>
          <w:sz w:val="20"/>
          <w:szCs w:val="20"/>
        </w:rPr>
        <w:t xml:space="preserve">• </w:t>
      </w:r>
      <w:r w:rsidR="003E6151" w:rsidRPr="001200A3">
        <w:rPr>
          <w:rFonts w:ascii="思源黑体 CN Normal" w:eastAsia="思源黑体 CN Normal" w:hAnsi="思源黑体 CN Normal" w:hint="eastAsia"/>
          <w:b/>
          <w:bCs/>
          <w:sz w:val="20"/>
          <w:szCs w:val="20"/>
        </w:rPr>
        <w:t>Utility Hub for Safe Storage</w:t>
      </w:r>
    </w:p>
    <w:p w14:paraId="44CD3F23" w14:textId="0509C515" w:rsidR="00793842" w:rsidRPr="001200A3" w:rsidRDefault="00793842" w:rsidP="009D6ADF">
      <w:pPr>
        <w:pStyle w:val="a9"/>
        <w:spacing w:afterLines="100" w:after="312"/>
        <w:ind w:leftChars="472" w:left="991"/>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 xml:space="preserve">The electricity harnessed during sunny days and the water collected during rainy seasons, after fulfilling immediate needs, will be securely stored in the utility hub. </w:t>
      </w:r>
    </w:p>
    <w:p w14:paraId="17650A30" w14:textId="109310B2" w:rsidR="008109F0" w:rsidRDefault="00793842" w:rsidP="009D6ADF">
      <w:pPr>
        <w:pStyle w:val="a9"/>
        <w:spacing w:afterLines="100" w:after="312"/>
        <w:ind w:leftChars="472" w:left="991"/>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Additionally, the utility hub offers power-consuming equipment that is accessible and shared by all residents, providing services including ice-making, digital banking, telecommunications, charging for devices and vehicles, water treatment and heating, and a shared kitchen for public events.</w:t>
      </w:r>
    </w:p>
    <w:p w14:paraId="551BBB71" w14:textId="77777777" w:rsidR="008109F0" w:rsidRPr="008109F0" w:rsidRDefault="008109F0" w:rsidP="009D6ADF">
      <w:pPr>
        <w:pStyle w:val="a9"/>
        <w:spacing w:afterLines="100" w:after="312"/>
        <w:ind w:left="0"/>
        <w:rPr>
          <w:rFonts w:ascii="思源黑体 CN Normal" w:eastAsia="思源黑体 CN Normal" w:hAnsi="思源黑体 CN Normal" w:hint="eastAsia"/>
          <w:sz w:val="20"/>
          <w:szCs w:val="20"/>
        </w:rPr>
      </w:pPr>
    </w:p>
    <w:p w14:paraId="06748465" w14:textId="77777777" w:rsidR="009D6ADF" w:rsidRDefault="009D6ADF">
      <w:pPr>
        <w:widowControl/>
        <w:jc w:val="left"/>
        <w:rPr>
          <w:rFonts w:ascii="思源黑体 CN Normal" w:eastAsia="思源黑体 CN Normal" w:hAnsi="思源黑体 CN Normal" w:hint="eastAsia"/>
          <w:b/>
          <w:bCs/>
          <w:sz w:val="20"/>
          <w:szCs w:val="20"/>
        </w:rPr>
      </w:pPr>
      <w:r>
        <w:rPr>
          <w:rFonts w:ascii="思源黑体 CN Normal" w:eastAsia="思源黑体 CN Normal" w:hAnsi="思源黑体 CN Normal" w:hint="eastAsia"/>
          <w:b/>
          <w:bCs/>
          <w:sz w:val="20"/>
          <w:szCs w:val="20"/>
        </w:rPr>
        <w:br w:type="page"/>
      </w:r>
    </w:p>
    <w:p w14:paraId="328DEB9A" w14:textId="5E232CA4" w:rsidR="008109F0" w:rsidRPr="008F480A" w:rsidRDefault="00432F1B" w:rsidP="009D6ADF">
      <w:pPr>
        <w:pStyle w:val="a9"/>
        <w:numPr>
          <w:ilvl w:val="1"/>
          <w:numId w:val="3"/>
        </w:numPr>
        <w:spacing w:afterLines="100" w:after="312"/>
        <w:rPr>
          <w:rFonts w:ascii="思源黑体 CN Normal" w:eastAsia="思源黑体 CN Normal" w:hAnsi="思源黑体 CN Normal" w:hint="eastAsia"/>
          <w:b/>
          <w:bCs/>
          <w:sz w:val="20"/>
          <w:szCs w:val="20"/>
        </w:rPr>
      </w:pPr>
      <w:r w:rsidRPr="001200A3">
        <w:rPr>
          <w:rFonts w:ascii="思源黑体 CN Normal" w:eastAsia="思源黑体 CN Normal" w:hAnsi="思源黑体 CN Normal" w:hint="eastAsia"/>
          <w:b/>
          <w:bCs/>
          <w:sz w:val="20"/>
          <w:szCs w:val="20"/>
        </w:rPr>
        <w:lastRenderedPageBreak/>
        <w:t>Materials And Prefabrication</w:t>
      </w:r>
    </w:p>
    <w:p w14:paraId="4B900056" w14:textId="23F2BEC9" w:rsidR="003E6151" w:rsidRPr="001200A3" w:rsidRDefault="003E6151" w:rsidP="009D6ADF">
      <w:pPr>
        <w:pStyle w:val="a9"/>
        <w:spacing w:afterLines="100" w:after="312"/>
        <w:ind w:leftChars="471" w:left="990" w:hanging="1"/>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 xml:space="preserve">The </w:t>
      </w:r>
      <w:r w:rsidR="0021791D" w:rsidRPr="001200A3">
        <w:rPr>
          <w:rFonts w:ascii="思源黑体 CN Normal" w:eastAsia="思源黑体 CN Normal" w:hAnsi="思源黑体 CN Normal" w:hint="eastAsia"/>
          <w:sz w:val="20"/>
          <w:szCs w:val="20"/>
        </w:rPr>
        <w:t>unit</w:t>
      </w:r>
      <w:r w:rsidRPr="001200A3">
        <w:rPr>
          <w:rFonts w:ascii="思源黑体 CN Normal" w:eastAsia="思源黑体 CN Normal" w:hAnsi="思源黑体 CN Normal" w:hint="eastAsia"/>
          <w:sz w:val="20"/>
          <w:szCs w:val="20"/>
        </w:rPr>
        <w:t xml:space="preserve"> is decomposed into maximum 2.4m × 1.2m components (suitable for 20 foot containers), which are compatible with standard containers and small fishing boats for transportation, reducing carbon emissions by 30% -40%. The steel cable is pre</w:t>
      </w:r>
      <w:r w:rsidR="006D4ABF" w:rsidRPr="001200A3">
        <w:rPr>
          <w:rFonts w:ascii="思源黑体 CN Normal" w:eastAsia="思源黑体 CN Normal" w:hAnsi="思源黑体 CN Normal" w:hint="eastAsia"/>
          <w:sz w:val="20"/>
          <w:szCs w:val="20"/>
        </w:rPr>
        <w:t>-</w:t>
      </w:r>
      <w:r w:rsidRPr="001200A3">
        <w:rPr>
          <w:rFonts w:ascii="思源黑体 CN Normal" w:eastAsia="思源黑体 CN Normal" w:hAnsi="思源黑体 CN Normal" w:hint="eastAsia"/>
          <w:sz w:val="20"/>
          <w:szCs w:val="20"/>
        </w:rPr>
        <w:t xml:space="preserve">installed in the </w:t>
      </w:r>
      <w:r w:rsidR="0021791D" w:rsidRPr="001200A3">
        <w:rPr>
          <w:rFonts w:ascii="思源黑体 CN Normal" w:eastAsia="思源黑体 CN Normal" w:hAnsi="思源黑体 CN Normal" w:hint="eastAsia"/>
          <w:sz w:val="20"/>
          <w:szCs w:val="20"/>
        </w:rPr>
        <w:t>unit</w:t>
      </w:r>
      <w:r w:rsidRPr="001200A3">
        <w:rPr>
          <w:rFonts w:ascii="思源黑体 CN Normal" w:eastAsia="思源黑体 CN Normal" w:hAnsi="思源黑体 CN Normal" w:hint="eastAsia"/>
          <w:sz w:val="20"/>
          <w:szCs w:val="20"/>
        </w:rPr>
        <w:t xml:space="preserve"> frame to reduce on-site debugging time.</w:t>
      </w:r>
    </w:p>
    <w:p w14:paraId="72720FDA" w14:textId="7C269FF9" w:rsidR="006D4ABF" w:rsidRDefault="006D4ABF" w:rsidP="009D6ADF">
      <w:pPr>
        <w:pStyle w:val="a9"/>
        <w:spacing w:afterLines="100" w:after="312"/>
        <w:ind w:leftChars="472" w:left="992" w:hanging="1"/>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Regarding the materials, copper and steel components are made of 100% recyclable metal, while PVC water storage bags and PVC films are biodegradable or can be recycled and reshaped. The bridge deck is paved with traditional Fijian grass mats, incorporating local craftsmanship.</w:t>
      </w:r>
    </w:p>
    <w:p w14:paraId="71D4A791" w14:textId="32C47749" w:rsidR="008109F0" w:rsidRPr="001200A3" w:rsidRDefault="008109F0" w:rsidP="009D6ADF">
      <w:pPr>
        <w:pStyle w:val="a9"/>
        <w:spacing w:afterLines="100" w:after="312"/>
        <w:ind w:left="992"/>
        <w:rPr>
          <w:rFonts w:ascii="思源黑体 CN Normal" w:eastAsia="思源黑体 CN Normal" w:hAnsi="思源黑体 CN Normal" w:hint="eastAsia"/>
          <w:sz w:val="20"/>
          <w:szCs w:val="20"/>
        </w:rPr>
      </w:pPr>
    </w:p>
    <w:p w14:paraId="775C36C6" w14:textId="77777777" w:rsidR="00743524" w:rsidRPr="001200A3" w:rsidRDefault="00743524" w:rsidP="009D6ADF">
      <w:pPr>
        <w:widowControl/>
        <w:spacing w:afterLines="100" w:after="312"/>
        <w:jc w:val="left"/>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br w:type="page"/>
      </w:r>
    </w:p>
    <w:p w14:paraId="17ADB1F8" w14:textId="55F01CB6" w:rsidR="00432F1B" w:rsidRPr="001200A3" w:rsidRDefault="00432F1B" w:rsidP="009D6ADF">
      <w:pPr>
        <w:pStyle w:val="a9"/>
        <w:numPr>
          <w:ilvl w:val="0"/>
          <w:numId w:val="3"/>
        </w:numPr>
        <w:spacing w:afterLines="100" w:after="312"/>
        <w:rPr>
          <w:rFonts w:ascii="思源黑体 CN Normal" w:eastAsia="思源黑体 CN Normal" w:hAnsi="思源黑体 CN Normal" w:hint="eastAsia"/>
          <w:b/>
          <w:bCs/>
          <w:sz w:val="20"/>
          <w:szCs w:val="20"/>
        </w:rPr>
      </w:pPr>
      <w:r w:rsidRPr="001200A3">
        <w:rPr>
          <w:rFonts w:ascii="思源黑体 CN Normal" w:eastAsia="思源黑体 CN Normal" w:hAnsi="思源黑体 CN Normal" w:hint="eastAsia"/>
          <w:b/>
          <w:bCs/>
          <w:sz w:val="20"/>
          <w:szCs w:val="20"/>
        </w:rPr>
        <w:lastRenderedPageBreak/>
        <w:t>Prototyping And Pilot Implementation</w:t>
      </w:r>
    </w:p>
    <w:p w14:paraId="31C86CE7" w14:textId="69269954" w:rsidR="006D4ABF" w:rsidRPr="001200A3" w:rsidRDefault="006D4ABF" w:rsidP="009D6ADF">
      <w:pPr>
        <w:pStyle w:val="a9"/>
        <w:spacing w:afterLines="100" w:after="312"/>
        <w:ind w:left="425"/>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The plan achieves low interference construction through adjustable base and modular double assembly.</w:t>
      </w:r>
    </w:p>
    <w:p w14:paraId="4F113EC5" w14:textId="7BB01C3E" w:rsidR="006D4ABF" w:rsidRDefault="006D4ABF" w:rsidP="009D6ADF">
      <w:pPr>
        <w:pStyle w:val="a9"/>
        <w:spacing w:afterLines="100" w:after="312"/>
        <w:ind w:left="425"/>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A prototype is made to summon social attention and verify feasibility.</w:t>
      </w:r>
    </w:p>
    <w:p w14:paraId="19959F81" w14:textId="2E3882A4" w:rsidR="00065B56" w:rsidRDefault="00065B56" w:rsidP="009D6ADF">
      <w:pPr>
        <w:pStyle w:val="a9"/>
        <w:spacing w:afterLines="100" w:after="312"/>
        <w:ind w:left="425"/>
        <w:rPr>
          <w:rFonts w:ascii="思源黑体 CN Normal" w:eastAsia="思源黑体 CN Normal" w:hAnsi="思源黑体 CN Normal" w:hint="eastAsia"/>
          <w:sz w:val="20"/>
          <w:szCs w:val="20"/>
        </w:rPr>
      </w:pPr>
      <w:r w:rsidRPr="008F480A">
        <w:rPr>
          <w:rFonts w:ascii="思源黑体 CN Normal" w:eastAsia="思源黑体 CN Normal" w:hAnsi="思源黑体 CN Normal"/>
          <w:noProof/>
          <w:sz w:val="20"/>
          <w:szCs w:val="20"/>
        </w:rPr>
        <w:drawing>
          <wp:anchor distT="0" distB="0" distL="114300" distR="114300" simplePos="0" relativeHeight="251669504" behindDoc="0" locked="0" layoutInCell="1" allowOverlap="1" wp14:anchorId="129EEBCE" wp14:editId="28C35807">
            <wp:simplePos x="0" y="0"/>
            <wp:positionH relativeFrom="margin">
              <wp:posOffset>63374</wp:posOffset>
            </wp:positionH>
            <wp:positionV relativeFrom="paragraph">
              <wp:posOffset>298928</wp:posOffset>
            </wp:positionV>
            <wp:extent cx="5274310" cy="4286250"/>
            <wp:effectExtent l="0" t="0" r="2540" b="0"/>
            <wp:wrapTopAndBottom/>
            <wp:docPr id="2911062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10624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5274310" cy="4286250"/>
                    </a:xfrm>
                    <a:prstGeom prst="rect">
                      <a:avLst/>
                    </a:prstGeom>
                  </pic:spPr>
                </pic:pic>
              </a:graphicData>
            </a:graphic>
          </wp:anchor>
        </w:drawing>
      </w:r>
    </w:p>
    <w:p w14:paraId="7685F8F2" w14:textId="54446B00" w:rsidR="008F480A" w:rsidRPr="001200A3" w:rsidRDefault="008F480A" w:rsidP="009D6ADF">
      <w:pPr>
        <w:pStyle w:val="a9"/>
        <w:spacing w:afterLines="100" w:after="312"/>
        <w:ind w:left="425"/>
        <w:rPr>
          <w:rFonts w:ascii="思源黑体 CN Normal" w:eastAsia="思源黑体 CN Normal" w:hAnsi="思源黑体 CN Normal" w:hint="eastAsia"/>
          <w:sz w:val="20"/>
          <w:szCs w:val="20"/>
        </w:rPr>
      </w:pPr>
    </w:p>
    <w:p w14:paraId="65F139FE" w14:textId="282F9D94" w:rsidR="00743524" w:rsidRPr="001200A3" w:rsidRDefault="00743524" w:rsidP="009D6ADF">
      <w:pPr>
        <w:widowControl/>
        <w:spacing w:afterLines="100" w:after="312"/>
        <w:jc w:val="left"/>
        <w:rPr>
          <w:rFonts w:ascii="思源黑体 CN Normal" w:eastAsia="思源黑体 CN Normal" w:hAnsi="思源黑体 CN Normal" w:hint="eastAsia"/>
          <w:b/>
          <w:bCs/>
          <w:sz w:val="20"/>
          <w:szCs w:val="20"/>
        </w:rPr>
      </w:pPr>
      <w:r w:rsidRPr="001200A3">
        <w:rPr>
          <w:rFonts w:ascii="思源黑体 CN Normal" w:eastAsia="思源黑体 CN Normal" w:hAnsi="思源黑体 CN Normal" w:hint="eastAsia"/>
          <w:b/>
          <w:bCs/>
          <w:sz w:val="20"/>
          <w:szCs w:val="20"/>
        </w:rPr>
        <w:br w:type="page"/>
      </w:r>
    </w:p>
    <w:p w14:paraId="06D301BE" w14:textId="27AE54A0" w:rsidR="006D4ABF" w:rsidRPr="001200A3" w:rsidRDefault="00432F1B" w:rsidP="009D6ADF">
      <w:pPr>
        <w:pStyle w:val="a9"/>
        <w:numPr>
          <w:ilvl w:val="0"/>
          <w:numId w:val="3"/>
        </w:numPr>
        <w:spacing w:afterLines="100" w:after="312"/>
        <w:rPr>
          <w:rFonts w:ascii="思源黑体 CN Normal" w:eastAsia="思源黑体 CN Normal" w:hAnsi="思源黑体 CN Normal" w:hint="eastAsia"/>
          <w:b/>
          <w:bCs/>
          <w:sz w:val="20"/>
          <w:szCs w:val="20"/>
        </w:rPr>
      </w:pPr>
      <w:r w:rsidRPr="001200A3">
        <w:rPr>
          <w:rFonts w:ascii="思源黑体 CN Normal" w:eastAsia="思源黑体 CN Normal" w:hAnsi="思源黑体 CN Normal" w:hint="eastAsia"/>
          <w:b/>
          <w:bCs/>
          <w:sz w:val="20"/>
          <w:szCs w:val="20"/>
        </w:rPr>
        <w:lastRenderedPageBreak/>
        <w:t>Operation And Maintenance</w:t>
      </w:r>
    </w:p>
    <w:p w14:paraId="2D0D44BE" w14:textId="62EE4317" w:rsidR="006D4ABF" w:rsidRPr="001200A3" w:rsidRDefault="006D4ABF" w:rsidP="009D6ADF">
      <w:pPr>
        <w:pStyle w:val="a9"/>
        <w:spacing w:afterLines="100" w:after="312"/>
        <w:ind w:left="425"/>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The plan ensures operation through regular testing of steel cables, cleaning of photovoltaic panels, and disinfection of water storage systems. At the same time, villagers are trained to participate in operation and maintenance management.</w:t>
      </w:r>
    </w:p>
    <w:p w14:paraId="45D2EC6F" w14:textId="420F3EBA" w:rsidR="00432F1B" w:rsidRPr="001200A3" w:rsidRDefault="00743524" w:rsidP="009D6ADF">
      <w:pPr>
        <w:pStyle w:val="a9"/>
        <w:numPr>
          <w:ilvl w:val="1"/>
          <w:numId w:val="3"/>
        </w:numPr>
        <w:spacing w:afterLines="100" w:after="312"/>
        <w:rPr>
          <w:rFonts w:ascii="思源黑体 CN Normal" w:eastAsia="思源黑体 CN Normal" w:hAnsi="思源黑体 CN Normal" w:hint="eastAsia"/>
          <w:b/>
          <w:bCs/>
          <w:sz w:val="20"/>
          <w:szCs w:val="20"/>
        </w:rPr>
      </w:pPr>
      <w:r w:rsidRPr="001200A3">
        <w:rPr>
          <w:rFonts w:ascii="思源黑体 CN Normal" w:eastAsia="思源黑体 CN Normal" w:hAnsi="思源黑体 CN Normal" w:hint="eastAsia"/>
          <w:b/>
          <w:bCs/>
          <w:sz w:val="20"/>
          <w:szCs w:val="20"/>
        </w:rPr>
        <w:t>Periodic Maintenance</w:t>
      </w:r>
    </w:p>
    <w:p w14:paraId="326790CD" w14:textId="4657B5E6" w:rsidR="00743524" w:rsidRPr="001200A3" w:rsidRDefault="00743524" w:rsidP="009D6ADF">
      <w:pPr>
        <w:pStyle w:val="a9"/>
        <w:spacing w:afterLines="100" w:after="312"/>
        <w:ind w:left="992"/>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Structural inspection includes regularly check of the tension of steel cables and the anti-rust coating of bolts (sprayed with epoxy resin) and replacement of aging parts in a timely manner.</w:t>
      </w:r>
    </w:p>
    <w:p w14:paraId="2BDD130C" w14:textId="4D1B37BF" w:rsidR="00743524" w:rsidRPr="001200A3" w:rsidRDefault="00743524" w:rsidP="009D6ADF">
      <w:pPr>
        <w:pStyle w:val="a9"/>
        <w:spacing w:afterLines="100" w:after="312"/>
        <w:ind w:left="992"/>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Clean the drainage channel and filter before the rainy season, empty and disinfect the water storage bag every quarter, and check the deposition of moss on the copper water pipe every month. Wipe the surface of the solar panel for salt every month, and conduct centralized maintenance on the inverter and battery pack (with a cycle of 2 years).</w:t>
      </w:r>
    </w:p>
    <w:p w14:paraId="04589B46" w14:textId="77777777" w:rsidR="00065B56" w:rsidRDefault="00065B56">
      <w:pPr>
        <w:widowControl/>
        <w:jc w:val="left"/>
        <w:rPr>
          <w:rFonts w:ascii="思源黑体 CN Normal" w:eastAsia="思源黑体 CN Normal" w:hAnsi="思源黑体 CN Normal" w:hint="eastAsia"/>
          <w:b/>
          <w:bCs/>
          <w:sz w:val="20"/>
          <w:szCs w:val="20"/>
        </w:rPr>
      </w:pPr>
      <w:r>
        <w:rPr>
          <w:rFonts w:ascii="思源黑体 CN Normal" w:eastAsia="思源黑体 CN Normal" w:hAnsi="思源黑体 CN Normal" w:hint="eastAsia"/>
          <w:b/>
          <w:bCs/>
          <w:sz w:val="20"/>
          <w:szCs w:val="20"/>
        </w:rPr>
        <w:br w:type="page"/>
      </w:r>
    </w:p>
    <w:p w14:paraId="47C53CA9" w14:textId="48F89AD4" w:rsidR="00432F1B" w:rsidRPr="001200A3" w:rsidRDefault="00743524" w:rsidP="009D6ADF">
      <w:pPr>
        <w:pStyle w:val="a9"/>
        <w:numPr>
          <w:ilvl w:val="1"/>
          <w:numId w:val="3"/>
        </w:numPr>
        <w:spacing w:afterLines="100" w:after="312"/>
        <w:rPr>
          <w:rFonts w:ascii="思源黑体 CN Normal" w:eastAsia="思源黑体 CN Normal" w:hAnsi="思源黑体 CN Normal" w:hint="eastAsia"/>
          <w:b/>
          <w:bCs/>
          <w:sz w:val="20"/>
          <w:szCs w:val="20"/>
        </w:rPr>
      </w:pPr>
      <w:r w:rsidRPr="001200A3">
        <w:rPr>
          <w:rFonts w:ascii="思源黑体 CN Normal" w:eastAsia="思源黑体 CN Normal" w:hAnsi="思源黑体 CN Normal" w:hint="eastAsia"/>
          <w:b/>
          <w:bCs/>
          <w:sz w:val="20"/>
          <w:szCs w:val="20"/>
        </w:rPr>
        <w:lastRenderedPageBreak/>
        <w:t>Localized Operation</w:t>
      </w:r>
    </w:p>
    <w:p w14:paraId="702A16B1" w14:textId="09762CFA" w:rsidR="00743524" w:rsidRPr="001200A3" w:rsidRDefault="00743524" w:rsidP="009D6ADF">
      <w:pPr>
        <w:pStyle w:val="a9"/>
        <w:spacing w:afterLines="100" w:after="312"/>
        <w:ind w:left="992"/>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 xml:space="preserve">The proposal suggests invite the villagers to participate in the daily operation and </w:t>
      </w:r>
      <w:r w:rsidRPr="001200A3">
        <w:rPr>
          <w:rFonts w:ascii="思源黑体 CN Normal" w:eastAsia="思源黑体 CN Normal" w:hAnsi="思源黑体 CN Normal"/>
          <w:sz w:val="20"/>
          <w:szCs w:val="20"/>
        </w:rPr>
        <w:t>maintenance</w:t>
      </w:r>
      <w:r w:rsidRPr="001200A3">
        <w:rPr>
          <w:rFonts w:ascii="思源黑体 CN Normal" w:eastAsia="思源黑体 CN Normal" w:hAnsi="思源黑体 CN Normal" w:hint="eastAsia"/>
          <w:sz w:val="20"/>
          <w:szCs w:val="20"/>
        </w:rPr>
        <w:t>. The organiser could sign long-term maintenance agreements with villages, provide simple toolkits and operation manuals, and encourage villagers to manage independently.</w:t>
      </w:r>
    </w:p>
    <w:p w14:paraId="76299B01" w14:textId="440F0E73" w:rsidR="008F480A" w:rsidRDefault="00743524" w:rsidP="009D6ADF">
      <w:pPr>
        <w:pStyle w:val="a9"/>
        <w:spacing w:afterLines="100" w:after="312"/>
        <w:ind w:left="992"/>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Villagers of the weaving groups will regularly replace trail grass mats, and sell handicrafts to the outside world, forming a sustainable source of income.</w:t>
      </w:r>
    </w:p>
    <w:p w14:paraId="4BED688D" w14:textId="1322B367" w:rsidR="00065B56" w:rsidRPr="008F480A" w:rsidRDefault="00065B56" w:rsidP="009D6ADF">
      <w:pPr>
        <w:pStyle w:val="a9"/>
        <w:spacing w:afterLines="100" w:after="312"/>
        <w:ind w:left="992"/>
        <w:rPr>
          <w:rFonts w:ascii="思源黑体 CN Normal" w:eastAsia="思源黑体 CN Normal" w:hAnsi="思源黑体 CN Normal" w:hint="eastAsia"/>
          <w:sz w:val="20"/>
          <w:szCs w:val="20"/>
        </w:rPr>
      </w:pPr>
      <w:r w:rsidRPr="008109F0">
        <w:rPr>
          <w:noProof/>
        </w:rPr>
        <w:drawing>
          <wp:anchor distT="0" distB="0" distL="114300" distR="114300" simplePos="0" relativeHeight="251681792" behindDoc="0" locked="0" layoutInCell="1" allowOverlap="1" wp14:anchorId="3549318A" wp14:editId="41F68118">
            <wp:simplePos x="0" y="0"/>
            <wp:positionH relativeFrom="margin">
              <wp:align>right</wp:align>
            </wp:positionH>
            <wp:positionV relativeFrom="margin">
              <wp:posOffset>3062762</wp:posOffset>
            </wp:positionV>
            <wp:extent cx="5274310" cy="2933065"/>
            <wp:effectExtent l="0" t="0" r="2540" b="635"/>
            <wp:wrapTopAndBottom/>
            <wp:docPr id="1961353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35345" name=""/>
                    <pic:cNvPicPr/>
                  </pic:nvPicPr>
                  <pic:blipFill>
                    <a:blip r:embed="rId18" cstate="screen">
                      <a:extLst>
                        <a:ext uri="{28A0092B-C50C-407E-A947-70E740481C1C}">
                          <a14:useLocalDpi xmlns:a14="http://schemas.microsoft.com/office/drawing/2010/main"/>
                        </a:ext>
                      </a:extLst>
                    </a:blip>
                    <a:stretch>
                      <a:fillRect/>
                    </a:stretch>
                  </pic:blipFill>
                  <pic:spPr>
                    <a:xfrm>
                      <a:off x="0" y="0"/>
                      <a:ext cx="5274310" cy="2933065"/>
                    </a:xfrm>
                    <a:prstGeom prst="rect">
                      <a:avLst/>
                    </a:prstGeom>
                  </pic:spPr>
                </pic:pic>
              </a:graphicData>
            </a:graphic>
          </wp:anchor>
        </w:drawing>
      </w:r>
    </w:p>
    <w:p w14:paraId="3487848B" w14:textId="121727BA" w:rsidR="00743524" w:rsidRPr="001200A3" w:rsidRDefault="00743524" w:rsidP="009D6ADF">
      <w:pPr>
        <w:widowControl/>
        <w:spacing w:afterLines="100" w:after="312"/>
        <w:jc w:val="left"/>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br w:type="page"/>
      </w:r>
    </w:p>
    <w:p w14:paraId="74B4ED2B" w14:textId="724AA421" w:rsidR="00432F1B" w:rsidRPr="001200A3" w:rsidRDefault="00432F1B" w:rsidP="009D6ADF">
      <w:pPr>
        <w:pStyle w:val="a9"/>
        <w:numPr>
          <w:ilvl w:val="0"/>
          <w:numId w:val="3"/>
        </w:numPr>
        <w:spacing w:afterLines="100" w:after="312"/>
        <w:rPr>
          <w:rFonts w:ascii="思源黑体 CN Normal" w:eastAsia="思源黑体 CN Normal" w:hAnsi="思源黑体 CN Normal" w:hint="eastAsia"/>
          <w:b/>
          <w:bCs/>
          <w:sz w:val="20"/>
          <w:szCs w:val="20"/>
        </w:rPr>
      </w:pPr>
      <w:r w:rsidRPr="001200A3">
        <w:rPr>
          <w:rFonts w:ascii="思源黑体 CN Normal" w:eastAsia="思源黑体 CN Normal" w:hAnsi="思源黑体 CN Normal" w:hint="eastAsia"/>
          <w:b/>
          <w:bCs/>
          <w:sz w:val="20"/>
          <w:szCs w:val="20"/>
        </w:rPr>
        <w:lastRenderedPageBreak/>
        <w:t>Environmental Impacts</w:t>
      </w:r>
    </w:p>
    <w:p w14:paraId="79CC7932" w14:textId="0A4BB6F2" w:rsidR="00743524" w:rsidRPr="001200A3" w:rsidRDefault="00743524" w:rsidP="009D6ADF">
      <w:pPr>
        <w:pStyle w:val="a9"/>
        <w:spacing w:afterLines="100" w:after="312"/>
        <w:ind w:left="425"/>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The plan minimizes ecological interference, maintains natural hydrological and ecological balance, and constructs a low-carbon system through local material recycling and lightweight transportation, achieving environmental friendliness and efficient resource coordination.</w:t>
      </w:r>
    </w:p>
    <w:p w14:paraId="5BFB794A" w14:textId="2E62D87D" w:rsidR="00432F1B" w:rsidRPr="001200A3" w:rsidRDefault="00432F1B" w:rsidP="009D6ADF">
      <w:pPr>
        <w:pStyle w:val="a9"/>
        <w:numPr>
          <w:ilvl w:val="1"/>
          <w:numId w:val="3"/>
        </w:numPr>
        <w:spacing w:afterLines="100" w:after="312"/>
        <w:rPr>
          <w:rFonts w:ascii="思源黑体 CN Normal" w:eastAsia="思源黑体 CN Normal" w:hAnsi="思源黑体 CN Normal" w:hint="eastAsia"/>
          <w:b/>
          <w:bCs/>
          <w:sz w:val="20"/>
          <w:szCs w:val="20"/>
        </w:rPr>
      </w:pPr>
      <w:r w:rsidRPr="001200A3">
        <w:rPr>
          <w:rFonts w:ascii="思源黑体 CN Normal" w:eastAsia="思源黑体 CN Normal" w:hAnsi="思源黑体 CN Normal" w:hint="eastAsia"/>
          <w:b/>
          <w:bCs/>
          <w:sz w:val="20"/>
          <w:szCs w:val="20"/>
        </w:rPr>
        <w:t>Ecological compatibility</w:t>
      </w:r>
    </w:p>
    <w:p w14:paraId="4C9E3234" w14:textId="602C3029" w:rsidR="00E41545" w:rsidRPr="001200A3" w:rsidRDefault="00E41545" w:rsidP="009D6ADF">
      <w:pPr>
        <w:pStyle w:val="a9"/>
        <w:spacing w:afterLines="100" w:after="312"/>
        <w:ind w:left="992"/>
        <w:rPr>
          <w:rFonts w:ascii="思源黑体 CN Normal" w:eastAsia="思源黑体 CN Normal" w:hAnsi="思源黑体 CN Normal" w:hint="eastAsia"/>
          <w:sz w:val="20"/>
          <w:szCs w:val="20"/>
        </w:rPr>
      </w:pPr>
      <w:r w:rsidRPr="00E41545">
        <w:rPr>
          <w:rFonts w:ascii="思源黑体 CN Normal" w:eastAsia="思源黑体 CN Normal" w:hAnsi="思源黑体 CN Normal" w:hint="eastAsia"/>
          <w:sz w:val="20"/>
          <w:szCs w:val="20"/>
        </w:rPr>
        <w:t>•</w:t>
      </w:r>
      <w:r w:rsidRPr="00E41545">
        <w:rPr>
          <w:rFonts w:ascii="思源黑体 CN Normal" w:eastAsia="思源黑体 CN Normal" w:hAnsi="思源黑体 CN Normal" w:hint="eastAsia"/>
          <w:b/>
          <w:bCs/>
          <w:sz w:val="20"/>
          <w:szCs w:val="20"/>
        </w:rPr>
        <w:t xml:space="preserve"> No ground welding</w:t>
      </w:r>
    </w:p>
    <w:p w14:paraId="1C248B32" w14:textId="13F5D18B" w:rsidR="00E41545" w:rsidRPr="00E41545" w:rsidRDefault="00E41545" w:rsidP="009D6ADF">
      <w:pPr>
        <w:pStyle w:val="a9"/>
        <w:spacing w:afterLines="100" w:after="312"/>
        <w:ind w:left="992"/>
        <w:rPr>
          <w:rFonts w:ascii="思源黑体 CN Normal" w:eastAsia="思源黑体 CN Normal" w:hAnsi="思源黑体 CN Normal" w:hint="eastAsia"/>
          <w:sz w:val="20"/>
          <w:szCs w:val="20"/>
        </w:rPr>
      </w:pPr>
      <w:r w:rsidRPr="00E41545">
        <w:rPr>
          <w:rFonts w:ascii="思源黑体 CN Normal" w:eastAsia="思源黑体 CN Normal" w:hAnsi="思源黑体 CN Normal" w:hint="eastAsia"/>
          <w:sz w:val="20"/>
          <w:szCs w:val="20"/>
        </w:rPr>
        <w:t>All steel structure bolts are connected to avoid the risk of wildfires caused by sparks on site</w:t>
      </w:r>
      <w:r w:rsidRPr="001200A3">
        <w:rPr>
          <w:rFonts w:ascii="思源黑体 CN Normal" w:eastAsia="思源黑体 CN Normal" w:hAnsi="思源黑体 CN Normal" w:hint="eastAsia"/>
          <w:sz w:val="20"/>
          <w:szCs w:val="20"/>
        </w:rPr>
        <w:t>.</w:t>
      </w:r>
    </w:p>
    <w:p w14:paraId="293FAD42" w14:textId="77777777" w:rsidR="00E41545" w:rsidRPr="001200A3" w:rsidRDefault="00E41545" w:rsidP="009D6ADF">
      <w:pPr>
        <w:pStyle w:val="a9"/>
        <w:spacing w:afterLines="100" w:after="312"/>
        <w:ind w:left="992"/>
        <w:rPr>
          <w:rFonts w:ascii="思源黑体 CN Normal" w:eastAsia="思源黑体 CN Normal" w:hAnsi="思源黑体 CN Normal" w:hint="eastAsia"/>
          <w:b/>
          <w:bCs/>
          <w:sz w:val="20"/>
          <w:szCs w:val="20"/>
        </w:rPr>
      </w:pPr>
      <w:r w:rsidRPr="001200A3">
        <w:rPr>
          <w:rFonts w:ascii="思源黑体 CN Normal" w:eastAsia="思源黑体 CN Normal" w:hAnsi="思源黑体 CN Normal" w:hint="eastAsia"/>
          <w:sz w:val="20"/>
          <w:szCs w:val="20"/>
        </w:rPr>
        <w:t xml:space="preserve">• </w:t>
      </w:r>
      <w:r w:rsidRPr="001200A3">
        <w:rPr>
          <w:rFonts w:ascii="思源黑体 CN Normal" w:eastAsia="思源黑体 CN Normal" w:hAnsi="思源黑体 CN Normal" w:hint="eastAsia"/>
          <w:b/>
          <w:bCs/>
          <w:sz w:val="20"/>
          <w:szCs w:val="20"/>
        </w:rPr>
        <w:t>Preservation of biological corridors</w:t>
      </w:r>
    </w:p>
    <w:p w14:paraId="173ECAF7" w14:textId="59DDD5BC" w:rsidR="00E41545" w:rsidRPr="001200A3" w:rsidRDefault="00E41545" w:rsidP="009D6ADF">
      <w:pPr>
        <w:pStyle w:val="a9"/>
        <w:spacing w:afterLines="100" w:after="312"/>
        <w:ind w:left="992"/>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A clear height of 2.5m at the bottom ensures the free passage of medium-sized wild animals (such as Fiji iguanas).</w:t>
      </w:r>
    </w:p>
    <w:p w14:paraId="5968F0A9" w14:textId="5D7A76C9" w:rsidR="00432F1B" w:rsidRPr="001200A3" w:rsidRDefault="009D6ADF" w:rsidP="009D6ADF">
      <w:pPr>
        <w:pStyle w:val="a9"/>
        <w:numPr>
          <w:ilvl w:val="1"/>
          <w:numId w:val="3"/>
        </w:numPr>
        <w:spacing w:afterLines="100" w:after="312"/>
        <w:rPr>
          <w:rFonts w:ascii="思源黑体 CN Normal" w:eastAsia="思源黑体 CN Normal" w:hAnsi="思源黑体 CN Normal" w:hint="eastAsia"/>
          <w:b/>
          <w:bCs/>
          <w:sz w:val="20"/>
          <w:szCs w:val="20"/>
        </w:rPr>
      </w:pPr>
      <w:r w:rsidRPr="008F480A">
        <w:rPr>
          <w:rFonts w:ascii="思源黑体 CN Normal" w:eastAsia="思源黑体 CN Normal" w:hAnsi="思源黑体 CN Normal"/>
          <w:noProof/>
          <w:sz w:val="20"/>
          <w:szCs w:val="20"/>
        </w:rPr>
        <w:drawing>
          <wp:anchor distT="0" distB="0" distL="114300" distR="114300" simplePos="0" relativeHeight="251675648" behindDoc="0" locked="0" layoutInCell="1" allowOverlap="1" wp14:anchorId="54044142" wp14:editId="04801D73">
            <wp:simplePos x="0" y="0"/>
            <wp:positionH relativeFrom="margin">
              <wp:align>right</wp:align>
            </wp:positionH>
            <wp:positionV relativeFrom="paragraph">
              <wp:posOffset>557178</wp:posOffset>
            </wp:positionV>
            <wp:extent cx="5274310" cy="1359535"/>
            <wp:effectExtent l="0" t="0" r="2540" b="0"/>
            <wp:wrapTopAndBottom/>
            <wp:docPr id="12455997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59970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5274310" cy="1359535"/>
                    </a:xfrm>
                    <a:prstGeom prst="rect">
                      <a:avLst/>
                    </a:prstGeom>
                  </pic:spPr>
                </pic:pic>
              </a:graphicData>
            </a:graphic>
          </wp:anchor>
        </w:drawing>
      </w:r>
      <w:proofErr w:type="spellStart"/>
      <w:r w:rsidR="00432F1B" w:rsidRPr="001200A3">
        <w:rPr>
          <w:rFonts w:ascii="思源黑体 CN Normal" w:eastAsia="思源黑体 CN Normal" w:hAnsi="思源黑体 CN Normal" w:hint="eastAsia"/>
          <w:b/>
          <w:bCs/>
          <w:sz w:val="20"/>
          <w:szCs w:val="20"/>
        </w:rPr>
        <w:t>Lifecycled</w:t>
      </w:r>
      <w:proofErr w:type="spellEnd"/>
      <w:r w:rsidR="00432F1B" w:rsidRPr="001200A3">
        <w:rPr>
          <w:rFonts w:ascii="思源黑体 CN Normal" w:eastAsia="思源黑体 CN Normal" w:hAnsi="思源黑体 CN Normal" w:hint="eastAsia"/>
          <w:b/>
          <w:bCs/>
          <w:sz w:val="20"/>
          <w:szCs w:val="20"/>
        </w:rPr>
        <w:t xml:space="preserve"> Low-Carbon System</w:t>
      </w:r>
    </w:p>
    <w:p w14:paraId="1B1BD084" w14:textId="16B14165" w:rsidR="00182AC0" w:rsidRPr="001200A3" w:rsidRDefault="00E41545" w:rsidP="009D6ADF">
      <w:pPr>
        <w:pStyle w:val="a9"/>
        <w:spacing w:afterLines="100" w:after="312"/>
        <w:ind w:left="992"/>
        <w:rPr>
          <w:rFonts w:ascii="思源黑体 CN Normal" w:eastAsia="思源黑体 CN Normal" w:hAnsi="思源黑体 CN Normal" w:hint="eastAsia"/>
        </w:rPr>
      </w:pPr>
      <w:r w:rsidRPr="001200A3">
        <w:rPr>
          <w:rFonts w:ascii="思源黑体 CN Normal" w:eastAsia="思源黑体 CN Normal" w:hAnsi="思源黑体 CN Normal" w:hint="eastAsia"/>
          <w:sz w:val="20"/>
          <w:szCs w:val="20"/>
        </w:rPr>
        <w:t xml:space="preserve">The carbon footprint of buildings encompasses embodied carbon, which is defined as the total carbon emissions associated with the manufacturing, transportation, assembly, maintenance, and eventual disassembly of construction materials. This proposal presents a series of low-carbon strategies designed to mitigate carbon emissions </w:t>
      </w:r>
      <w:r w:rsidR="00182AC0" w:rsidRPr="001200A3">
        <w:rPr>
          <w:rFonts w:ascii="思源黑体 CN Normal" w:eastAsia="思源黑体 CN Normal" w:hAnsi="思源黑体 CN Normal" w:hint="eastAsia"/>
          <w:sz w:val="20"/>
          <w:szCs w:val="20"/>
        </w:rPr>
        <w:t xml:space="preserve">including </w:t>
      </w:r>
      <w:r w:rsidRPr="001200A3">
        <w:rPr>
          <w:rFonts w:ascii="思源黑体 CN Normal" w:eastAsia="思源黑体 CN Normal" w:hAnsi="思源黑体 CN Normal" w:hint="eastAsia"/>
          <w:sz w:val="20"/>
          <w:szCs w:val="20"/>
        </w:rPr>
        <w:t xml:space="preserve">throughout the entire lifecycle </w:t>
      </w:r>
      <w:r w:rsidRPr="001200A3">
        <w:rPr>
          <w:rFonts w:ascii="思源黑体 CN Normal" w:eastAsia="思源黑体 CN Normal" w:hAnsi="思源黑体 CN Normal" w:hint="eastAsia"/>
          <w:sz w:val="20"/>
          <w:szCs w:val="20"/>
        </w:rPr>
        <w:lastRenderedPageBreak/>
        <w:t>of construction and building operation</w:t>
      </w:r>
      <w:r w:rsidR="00182AC0" w:rsidRPr="001200A3">
        <w:rPr>
          <w:rFonts w:ascii="思源黑体 CN Normal" w:eastAsia="思源黑体 CN Normal" w:hAnsi="思源黑体 CN Normal" w:hint="eastAsia"/>
          <w:sz w:val="20"/>
          <w:szCs w:val="20"/>
        </w:rPr>
        <w:t xml:space="preserve">, such as </w:t>
      </w:r>
      <w:r w:rsidR="0021791D" w:rsidRPr="001200A3">
        <w:rPr>
          <w:rFonts w:ascii="思源黑体 CN Normal" w:eastAsia="思源黑体 CN Normal" w:hAnsi="思源黑体 CN Normal" w:hint="eastAsia"/>
          <w:sz w:val="20"/>
          <w:szCs w:val="20"/>
        </w:rPr>
        <w:t xml:space="preserve">lightweight transportation methods and </w:t>
      </w:r>
      <w:r w:rsidR="00182AC0" w:rsidRPr="001200A3">
        <w:rPr>
          <w:rFonts w:ascii="思源黑体 CN Normal" w:eastAsia="思源黑体 CN Normal" w:hAnsi="思源黑体 CN Normal" w:hint="eastAsia"/>
          <w:sz w:val="20"/>
          <w:szCs w:val="20"/>
        </w:rPr>
        <w:t>local and recycled materials</w:t>
      </w:r>
      <w:r w:rsidR="0021791D" w:rsidRPr="001200A3">
        <w:rPr>
          <w:rFonts w:ascii="思源黑体 CN Normal" w:eastAsia="思源黑体 CN Normal" w:hAnsi="思源黑体 CN Normal" w:hint="eastAsia"/>
          <w:sz w:val="20"/>
          <w:szCs w:val="20"/>
        </w:rPr>
        <w:t xml:space="preserve"> utilis</w:t>
      </w:r>
      <w:r w:rsidR="0021791D" w:rsidRPr="001200A3">
        <w:rPr>
          <w:rFonts w:ascii="思源黑体 CN Normal" w:eastAsia="思源黑体 CN Normal" w:hAnsi="思源黑体 CN Normal" w:hint="eastAsia"/>
        </w:rPr>
        <w:t>ation.</w:t>
      </w:r>
    </w:p>
    <w:p w14:paraId="31982489" w14:textId="1150A299" w:rsidR="008109F0" w:rsidRDefault="00E41545" w:rsidP="009D6ADF">
      <w:pPr>
        <w:pStyle w:val="a9"/>
        <w:spacing w:afterLines="100" w:after="312"/>
        <w:ind w:left="992"/>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 xml:space="preserve">Anchored in a vision of renewable construction and material ecology, this approach advocates for a closed-loop resource cycle. Such a model not only </w:t>
      </w:r>
      <w:r w:rsidR="0021791D" w:rsidRPr="001200A3">
        <w:rPr>
          <w:rFonts w:ascii="思源黑体 CN Normal" w:eastAsia="思源黑体 CN Normal" w:hAnsi="思源黑体 CN Normal" w:hint="eastAsia"/>
          <w:sz w:val="20"/>
          <w:szCs w:val="20"/>
        </w:rPr>
        <w:t>embraces collaboration that is environmentally friendly and resource-efficient,</w:t>
      </w:r>
      <w:r w:rsidRPr="001200A3">
        <w:rPr>
          <w:rFonts w:ascii="思源黑体 CN Normal" w:eastAsia="思源黑体 CN Normal" w:hAnsi="思源黑体 CN Normal" w:hint="eastAsia"/>
          <w:sz w:val="20"/>
          <w:szCs w:val="20"/>
        </w:rPr>
        <w:t xml:space="preserve"> but also addresses broader ecological concerns related to the built environment.</w:t>
      </w:r>
    </w:p>
    <w:p w14:paraId="427F14E8" w14:textId="5B3EA869" w:rsidR="008F480A" w:rsidRPr="008F480A" w:rsidRDefault="008F480A" w:rsidP="009D6ADF">
      <w:pPr>
        <w:pStyle w:val="a9"/>
        <w:spacing w:afterLines="100" w:after="312"/>
        <w:ind w:left="992"/>
        <w:rPr>
          <w:rFonts w:ascii="思源黑体 CN Normal" w:eastAsia="思源黑体 CN Normal" w:hAnsi="思源黑体 CN Normal" w:hint="eastAsia"/>
          <w:sz w:val="20"/>
          <w:szCs w:val="20"/>
        </w:rPr>
      </w:pPr>
    </w:p>
    <w:p w14:paraId="3F147F56" w14:textId="77777777" w:rsidR="009D6ADF" w:rsidRDefault="009D6ADF">
      <w:pPr>
        <w:widowControl/>
        <w:jc w:val="left"/>
        <w:rPr>
          <w:rFonts w:ascii="思源黑体 CN Normal" w:eastAsia="思源黑体 CN Normal" w:hAnsi="思源黑体 CN Normal" w:hint="eastAsia"/>
          <w:b/>
          <w:bCs/>
          <w:sz w:val="20"/>
          <w:szCs w:val="20"/>
        </w:rPr>
      </w:pPr>
      <w:r>
        <w:rPr>
          <w:rFonts w:ascii="思源黑体 CN Normal" w:eastAsia="思源黑体 CN Normal" w:hAnsi="思源黑体 CN Normal" w:hint="eastAsia"/>
          <w:b/>
          <w:bCs/>
          <w:sz w:val="20"/>
          <w:szCs w:val="20"/>
        </w:rPr>
        <w:br w:type="page"/>
      </w:r>
    </w:p>
    <w:p w14:paraId="7EDAC107" w14:textId="355CAAE2" w:rsidR="0031289F" w:rsidRPr="001200A3" w:rsidRDefault="0031289F" w:rsidP="009D6ADF">
      <w:pPr>
        <w:pStyle w:val="a9"/>
        <w:numPr>
          <w:ilvl w:val="1"/>
          <w:numId w:val="3"/>
        </w:numPr>
        <w:spacing w:afterLines="100" w:after="312"/>
        <w:rPr>
          <w:rFonts w:ascii="思源黑体 CN Normal" w:eastAsia="思源黑体 CN Normal" w:hAnsi="思源黑体 CN Normal" w:hint="eastAsia"/>
          <w:b/>
          <w:bCs/>
          <w:sz w:val="20"/>
          <w:szCs w:val="20"/>
        </w:rPr>
      </w:pPr>
      <w:r w:rsidRPr="001200A3">
        <w:rPr>
          <w:rFonts w:ascii="思源黑体 CN Normal" w:eastAsia="思源黑体 CN Normal" w:hAnsi="思源黑体 CN Normal" w:hint="eastAsia"/>
          <w:b/>
          <w:bCs/>
          <w:sz w:val="20"/>
          <w:szCs w:val="20"/>
        </w:rPr>
        <w:lastRenderedPageBreak/>
        <w:t>Long-Term Social Benefits</w:t>
      </w:r>
    </w:p>
    <w:p w14:paraId="2FC4EB6E" w14:textId="1ECD49CA" w:rsidR="0038255E" w:rsidRPr="001200A3" w:rsidRDefault="0038255E" w:rsidP="009D6ADF">
      <w:pPr>
        <w:pStyle w:val="a9"/>
        <w:spacing w:afterLines="100" w:after="312"/>
        <w:ind w:left="992"/>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The water storage and power generation functions will prioritize serving the villages below the mountain, especially Marou Village, alleviate the shortage of fresh water and electricity, and improve the quality of life of residents.</w:t>
      </w:r>
    </w:p>
    <w:p w14:paraId="3088B51A" w14:textId="287FD872" w:rsidR="0038255E" w:rsidRPr="001200A3" w:rsidRDefault="0038255E" w:rsidP="009D6ADF">
      <w:pPr>
        <w:pStyle w:val="a9"/>
        <w:spacing w:afterLines="100" w:after="312"/>
        <w:ind w:left="992"/>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During the construction period, villagers are trained to master skills such as modular assembly and maintenance of solar panels, enhancing the community's autonomy in addressing infrastructure issues and reducing reliance on external technical support. Villagers are compensated for their participation in tasks such as replacing grass mats, maintaining steel cables, and disinfecting water storage.</w:t>
      </w:r>
    </w:p>
    <w:p w14:paraId="394CA7FA" w14:textId="3C0EEA67" w:rsidR="0038255E" w:rsidRDefault="0038255E" w:rsidP="009D6ADF">
      <w:pPr>
        <w:pStyle w:val="a9"/>
        <w:spacing w:afterLines="100" w:after="312"/>
        <w:ind w:left="992"/>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Visualized management processes such as rainwater collection and material recycling subtly guide residents and tourists to reduce resource waste and promote the popularization of environmental protection concepts on islands.</w:t>
      </w:r>
    </w:p>
    <w:p w14:paraId="44412C6A" w14:textId="348591CA" w:rsidR="0038255E" w:rsidRPr="008F480A" w:rsidRDefault="0038255E" w:rsidP="009D6ADF">
      <w:pPr>
        <w:spacing w:afterLines="100" w:after="312"/>
        <w:rPr>
          <w:rFonts w:ascii="思源黑体 CN Normal" w:eastAsia="思源黑体 CN Normal" w:hAnsi="思源黑体 CN Normal" w:hint="eastAsia"/>
          <w:b/>
          <w:bCs/>
          <w:sz w:val="20"/>
          <w:szCs w:val="20"/>
        </w:rPr>
      </w:pPr>
      <w:r w:rsidRPr="008F480A">
        <w:rPr>
          <w:rFonts w:ascii="思源黑体 CN Normal" w:eastAsia="思源黑体 CN Normal" w:hAnsi="思源黑体 CN Normal" w:hint="eastAsia"/>
          <w:b/>
          <w:bCs/>
          <w:sz w:val="20"/>
          <w:szCs w:val="20"/>
        </w:rPr>
        <w:br w:type="page"/>
      </w:r>
    </w:p>
    <w:p w14:paraId="58E3CC3F" w14:textId="7DB28264" w:rsidR="0038255E" w:rsidRPr="001200A3" w:rsidRDefault="0038255E" w:rsidP="009D6ADF">
      <w:pPr>
        <w:pStyle w:val="a9"/>
        <w:numPr>
          <w:ilvl w:val="0"/>
          <w:numId w:val="3"/>
        </w:numPr>
        <w:spacing w:afterLines="100" w:after="312"/>
        <w:rPr>
          <w:rFonts w:ascii="思源黑体 CN Normal" w:eastAsia="思源黑体 CN Normal" w:hAnsi="思源黑体 CN Normal" w:hint="eastAsia"/>
          <w:b/>
          <w:bCs/>
          <w:sz w:val="20"/>
          <w:szCs w:val="20"/>
        </w:rPr>
      </w:pPr>
      <w:r w:rsidRPr="001200A3">
        <w:rPr>
          <w:rFonts w:ascii="思源黑体 CN Normal" w:eastAsia="思源黑体 CN Normal" w:hAnsi="思源黑体 CN Normal" w:hint="eastAsia"/>
          <w:b/>
          <w:bCs/>
          <w:sz w:val="20"/>
          <w:szCs w:val="20"/>
        </w:rPr>
        <w:lastRenderedPageBreak/>
        <w:t>Conclusion</w:t>
      </w:r>
    </w:p>
    <w:p w14:paraId="0E11B788" w14:textId="7A4A9938" w:rsidR="001200A3" w:rsidRPr="001200A3" w:rsidRDefault="001200A3" w:rsidP="009D6ADF">
      <w:pPr>
        <w:widowControl/>
        <w:spacing w:afterLines="100" w:after="312"/>
        <w:jc w:val="left"/>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 xml:space="preserve">This proposal focuses on addressing the unique natural and cultural needs of Marou Village, Fiji. It aims to create a functional and environmentally friendly corridor bridge that seamlessly connects the breathtaking mountaintop with the vibrant communities below. </w:t>
      </w:r>
    </w:p>
    <w:p w14:paraId="58BA943A" w14:textId="77777777" w:rsidR="001200A3" w:rsidRPr="001200A3" w:rsidRDefault="001200A3" w:rsidP="009D6ADF">
      <w:pPr>
        <w:widowControl/>
        <w:spacing w:afterLines="100" w:after="312"/>
        <w:jc w:val="left"/>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To achieve this, we intend to incorporate mangrove ecological imagery, highlighting the importance of local ecosystems while also leveraging sustainable technology. The bridge will be designed using modular lightweight structures that facilitate easy construction and minimize environmental impact.</w:t>
      </w:r>
    </w:p>
    <w:p w14:paraId="7C1B5CF9" w14:textId="5A6662B6" w:rsidR="001200A3" w:rsidRPr="001200A3" w:rsidRDefault="001200A3" w:rsidP="009D6ADF">
      <w:pPr>
        <w:widowControl/>
        <w:spacing w:afterLines="100" w:after="312"/>
        <w:jc w:val="left"/>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Additionally, we will implement resource closed-loop systems to ensure that waste is minimized and resources are reused effectively, further contributing to environmental sustainability. Community governance models will be integral to this project, allowing local residents to actively participate in decision-making processes and ensuring that the project reflects the needs and values of the community.</w:t>
      </w:r>
    </w:p>
    <w:p w14:paraId="4859CD66" w14:textId="56D18F4F" w:rsidR="008F480A" w:rsidRDefault="001200A3" w:rsidP="009D6ADF">
      <w:pPr>
        <w:widowControl/>
        <w:spacing w:afterLines="100" w:after="312"/>
        <w:jc w:val="left"/>
        <w:rPr>
          <w:rFonts w:ascii="思源黑体 CN Normal" w:eastAsia="思源黑体 CN Normal" w:hAnsi="思源黑体 CN Normal" w:hint="eastAsia"/>
          <w:sz w:val="20"/>
          <w:szCs w:val="20"/>
        </w:rPr>
      </w:pPr>
      <w:r w:rsidRPr="001200A3">
        <w:rPr>
          <w:rFonts w:ascii="思源黑体 CN Normal" w:eastAsia="思源黑体 CN Normal" w:hAnsi="思源黑体 CN Normal" w:hint="eastAsia"/>
          <w:sz w:val="20"/>
          <w:szCs w:val="20"/>
        </w:rPr>
        <w:t>By harmonizing functionality, cultural heritage, and sustainability, this proposal strives to create a pathway that enriches both the natural landscape and the social fabric of Marou Village.</w:t>
      </w:r>
    </w:p>
    <w:p w14:paraId="4073AD6E" w14:textId="77777777" w:rsidR="008F480A" w:rsidRDefault="008F480A" w:rsidP="009D6ADF">
      <w:pPr>
        <w:widowControl/>
        <w:spacing w:afterLines="100" w:after="312"/>
        <w:jc w:val="left"/>
        <w:rPr>
          <w:rFonts w:ascii="思源黑体 CN Normal" w:eastAsia="思源黑体 CN Normal" w:hAnsi="思源黑体 CN Normal" w:hint="eastAsia"/>
          <w:sz w:val="20"/>
          <w:szCs w:val="20"/>
        </w:rPr>
      </w:pPr>
      <w:r>
        <w:rPr>
          <w:rFonts w:ascii="思源黑体 CN Normal" w:eastAsia="思源黑体 CN Normal" w:hAnsi="思源黑体 CN Normal" w:hint="eastAsia"/>
          <w:sz w:val="20"/>
          <w:szCs w:val="20"/>
        </w:rPr>
        <w:br w:type="page"/>
      </w:r>
    </w:p>
    <w:p w14:paraId="04DE14D3" w14:textId="3D8FE1D4" w:rsidR="00432F1B" w:rsidRPr="009D6ADF" w:rsidRDefault="008F480A" w:rsidP="009D6ADF">
      <w:pPr>
        <w:widowControl/>
        <w:spacing w:afterLines="100" w:after="312"/>
        <w:jc w:val="left"/>
        <w:rPr>
          <w:rFonts w:ascii="思源黑体 CN Normal" w:eastAsia="思源黑体 CN Normal" w:hAnsi="思源黑体 CN Normal" w:hint="eastAsia"/>
          <w:b/>
          <w:bCs/>
          <w:sz w:val="20"/>
          <w:szCs w:val="20"/>
        </w:rPr>
      </w:pPr>
      <w:r w:rsidRPr="009D6ADF">
        <w:rPr>
          <w:rFonts w:ascii="思源黑体 CN Normal" w:eastAsia="思源黑体 CN Normal" w:hAnsi="思源黑体 CN Normal" w:hint="eastAsia"/>
          <w:b/>
          <w:bCs/>
          <w:sz w:val="20"/>
          <w:szCs w:val="20"/>
        </w:rPr>
        <w:lastRenderedPageBreak/>
        <w:t>References</w:t>
      </w:r>
    </w:p>
    <w:p w14:paraId="17B4192A" w14:textId="77777777" w:rsidR="008F480A" w:rsidRPr="008F480A" w:rsidRDefault="008F480A" w:rsidP="009D6ADF">
      <w:pPr>
        <w:widowControl/>
        <w:spacing w:afterLines="100" w:after="312"/>
        <w:jc w:val="left"/>
        <w:rPr>
          <w:rFonts w:ascii="思源黑体 CN Normal" w:eastAsia="思源黑体 CN Normal" w:hAnsi="思源黑体 CN Normal" w:hint="eastAsia"/>
          <w:sz w:val="20"/>
          <w:szCs w:val="20"/>
        </w:rPr>
      </w:pPr>
      <w:r w:rsidRPr="008F480A">
        <w:rPr>
          <w:rFonts w:ascii="思源黑体 CN Normal" w:eastAsia="思源黑体 CN Normal" w:hAnsi="思源黑体 CN Normal" w:hint="eastAsia"/>
          <w:sz w:val="20"/>
          <w:szCs w:val="20"/>
        </w:rPr>
        <w:t>1.</w:t>
      </w:r>
      <w:r w:rsidRPr="008F480A">
        <w:rPr>
          <w:rFonts w:ascii="思源黑体 CN Normal" w:eastAsia="思源黑体 CN Normal" w:hAnsi="思源黑体 CN Normal" w:hint="eastAsia"/>
          <w:sz w:val="20"/>
          <w:szCs w:val="20"/>
        </w:rPr>
        <w:tab/>
        <w:t>Thompson, G. F., &amp; Steiner, F. R. (1997a). Ecological design and planning. John Wiley &amp; Sons. 189-215.</w:t>
      </w:r>
    </w:p>
    <w:p w14:paraId="73361095" w14:textId="77777777" w:rsidR="008F480A" w:rsidRPr="008F480A" w:rsidRDefault="008F480A" w:rsidP="009D6ADF">
      <w:pPr>
        <w:widowControl/>
        <w:spacing w:afterLines="100" w:after="312"/>
        <w:jc w:val="left"/>
        <w:rPr>
          <w:rFonts w:ascii="思源黑体 CN Normal" w:eastAsia="思源黑体 CN Normal" w:hAnsi="思源黑体 CN Normal" w:hint="eastAsia"/>
          <w:sz w:val="20"/>
          <w:szCs w:val="20"/>
        </w:rPr>
      </w:pPr>
      <w:r w:rsidRPr="008F480A">
        <w:rPr>
          <w:rFonts w:ascii="思源黑体 CN Normal" w:eastAsia="思源黑体 CN Normal" w:hAnsi="思源黑体 CN Normal" w:hint="eastAsia"/>
          <w:sz w:val="20"/>
          <w:szCs w:val="20"/>
        </w:rPr>
        <w:t>2.</w:t>
      </w:r>
      <w:r w:rsidRPr="008F480A">
        <w:rPr>
          <w:rFonts w:ascii="思源黑体 CN Normal" w:eastAsia="思源黑体 CN Normal" w:hAnsi="思源黑体 CN Normal" w:hint="eastAsia"/>
          <w:sz w:val="20"/>
          <w:szCs w:val="20"/>
        </w:rPr>
        <w:tab/>
        <w:t>Larsen, H. (2021). The organic island: An ethnographic study of subsistence economics and creative resilience in the Lau Islands of Fiji (Master's thesis, The University of Bergen)</w:t>
      </w:r>
    </w:p>
    <w:p w14:paraId="7C272A66" w14:textId="77777777" w:rsidR="008F480A" w:rsidRPr="008F480A" w:rsidRDefault="008F480A" w:rsidP="009D6ADF">
      <w:pPr>
        <w:widowControl/>
        <w:spacing w:afterLines="100" w:after="312"/>
        <w:jc w:val="left"/>
        <w:rPr>
          <w:rFonts w:ascii="思源黑体 CN Normal" w:eastAsia="思源黑体 CN Normal" w:hAnsi="思源黑体 CN Normal" w:hint="eastAsia"/>
          <w:sz w:val="20"/>
          <w:szCs w:val="20"/>
        </w:rPr>
      </w:pPr>
      <w:r w:rsidRPr="008F480A">
        <w:rPr>
          <w:rFonts w:ascii="思源黑体 CN Normal" w:eastAsia="思源黑体 CN Normal" w:hAnsi="思源黑体 CN Normal" w:hint="eastAsia"/>
          <w:sz w:val="20"/>
          <w:szCs w:val="20"/>
        </w:rPr>
        <w:t>3.</w:t>
      </w:r>
      <w:r w:rsidRPr="008F480A">
        <w:rPr>
          <w:rFonts w:ascii="思源黑体 CN Normal" w:eastAsia="思源黑体 CN Normal" w:hAnsi="思源黑体 CN Normal" w:hint="eastAsia"/>
          <w:sz w:val="20"/>
          <w:szCs w:val="20"/>
        </w:rPr>
        <w:tab/>
        <w:t>Rouse, D. C., &amp; Bunster-Ossa, I. F. (2013a). Green Infrastructure: A Landscape Approach. Routledge. 131-156.</w:t>
      </w:r>
    </w:p>
    <w:p w14:paraId="05927814" w14:textId="77777777" w:rsidR="008F480A" w:rsidRPr="008F480A" w:rsidRDefault="008F480A" w:rsidP="009D6ADF">
      <w:pPr>
        <w:widowControl/>
        <w:spacing w:afterLines="100" w:after="312"/>
        <w:jc w:val="left"/>
        <w:rPr>
          <w:rFonts w:ascii="思源黑体 CN Normal" w:eastAsia="思源黑体 CN Normal" w:hAnsi="思源黑体 CN Normal" w:hint="eastAsia"/>
          <w:sz w:val="20"/>
          <w:szCs w:val="20"/>
        </w:rPr>
      </w:pPr>
      <w:r w:rsidRPr="008F480A">
        <w:rPr>
          <w:rFonts w:ascii="思源黑体 CN Normal" w:eastAsia="思源黑体 CN Normal" w:hAnsi="思源黑体 CN Normal" w:hint="eastAsia"/>
          <w:sz w:val="20"/>
          <w:szCs w:val="20"/>
        </w:rPr>
        <w:t>4.</w:t>
      </w:r>
      <w:r w:rsidRPr="008F480A">
        <w:rPr>
          <w:rFonts w:ascii="思源黑体 CN Normal" w:eastAsia="思源黑体 CN Normal" w:hAnsi="思源黑体 CN Normal" w:hint="eastAsia"/>
          <w:sz w:val="20"/>
          <w:szCs w:val="20"/>
        </w:rPr>
        <w:tab/>
        <w:t xml:space="preserve">Bartolome, R. (2024). Sustainable Choices: How PVC Products Can Be Recycled and Repurposed. </w:t>
      </w:r>
    </w:p>
    <w:p w14:paraId="5F1555D4" w14:textId="77777777" w:rsidR="008F480A" w:rsidRPr="008F480A" w:rsidRDefault="008F480A" w:rsidP="009D6ADF">
      <w:pPr>
        <w:widowControl/>
        <w:spacing w:afterLines="100" w:after="312"/>
        <w:jc w:val="left"/>
        <w:rPr>
          <w:rFonts w:ascii="思源黑体 CN Normal" w:eastAsia="思源黑体 CN Normal" w:hAnsi="思源黑体 CN Normal" w:hint="eastAsia"/>
          <w:sz w:val="20"/>
          <w:szCs w:val="20"/>
        </w:rPr>
      </w:pPr>
      <w:r w:rsidRPr="008F480A">
        <w:rPr>
          <w:rFonts w:ascii="思源黑体 CN Normal" w:eastAsia="思源黑体 CN Normal" w:hAnsi="思源黑体 CN Normal" w:hint="eastAsia"/>
          <w:sz w:val="20"/>
          <w:szCs w:val="20"/>
        </w:rPr>
        <w:t>5.</w:t>
      </w:r>
      <w:r w:rsidRPr="008F480A">
        <w:rPr>
          <w:rFonts w:ascii="思源黑体 CN Normal" w:eastAsia="思源黑体 CN Normal" w:hAnsi="思源黑体 CN Normal" w:hint="eastAsia"/>
          <w:sz w:val="20"/>
          <w:szCs w:val="20"/>
        </w:rPr>
        <w:tab/>
        <w:t xml:space="preserve">Ministry of Commerce, Trade, Tourism and Transport of Fiji. (2024). Database for licensed Scrap Metal Dealers. </w:t>
      </w:r>
    </w:p>
    <w:p w14:paraId="09530212" w14:textId="508A998E" w:rsidR="008F480A" w:rsidRPr="008F480A" w:rsidRDefault="008F480A" w:rsidP="009D6ADF">
      <w:pPr>
        <w:widowControl/>
        <w:spacing w:afterLines="100" w:after="312"/>
        <w:jc w:val="left"/>
        <w:rPr>
          <w:rFonts w:ascii="思源黑体 CN Normal" w:eastAsia="思源黑体 CN Normal" w:hAnsi="思源黑体 CN Normal" w:hint="eastAsia"/>
          <w:sz w:val="20"/>
          <w:szCs w:val="20"/>
        </w:rPr>
      </w:pPr>
      <w:r w:rsidRPr="008F480A">
        <w:rPr>
          <w:rFonts w:ascii="思源黑体 CN Normal" w:eastAsia="思源黑体 CN Normal" w:hAnsi="思源黑体 CN Normal" w:hint="eastAsia"/>
          <w:sz w:val="20"/>
          <w:szCs w:val="20"/>
        </w:rPr>
        <w:t>6.</w:t>
      </w:r>
      <w:r w:rsidRPr="008F480A">
        <w:rPr>
          <w:rFonts w:ascii="思源黑体 CN Normal" w:eastAsia="思源黑体 CN Normal" w:hAnsi="思源黑体 CN Normal" w:hint="eastAsia"/>
          <w:sz w:val="20"/>
          <w:szCs w:val="20"/>
        </w:rPr>
        <w:tab/>
        <w:t>South Pacific Regional Trade and Economic Cooperation Agreement (SPARTECA)</w:t>
      </w:r>
    </w:p>
    <w:sectPr w:rsidR="008F480A" w:rsidRPr="008F480A" w:rsidSect="00065B56">
      <w:headerReference w:type="even" r:id="rId20"/>
      <w:headerReference w:type="default" r:id="rId21"/>
      <w:footerReference w:type="even" r:id="rId22"/>
      <w:footerReference w:type="default" r:id="rId23"/>
      <w:headerReference w:type="first" r:id="rId24"/>
      <w:footerReference w:type="first" r:id="rId25"/>
      <w:pgSz w:w="11906" w:h="16838"/>
      <w:pgMar w:top="1440" w:right="1800" w:bottom="1440" w:left="1800" w:header="851" w:footer="992" w:gutter="0"/>
      <w:pgNumType w:fmt="numberInDash" w:start="0"/>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250938" w14:textId="77777777" w:rsidR="00364C50" w:rsidRDefault="00364C50" w:rsidP="00065B56">
      <w:pPr>
        <w:rPr>
          <w:rFonts w:hint="eastAsia"/>
        </w:rPr>
      </w:pPr>
      <w:r>
        <w:separator/>
      </w:r>
    </w:p>
  </w:endnote>
  <w:endnote w:type="continuationSeparator" w:id="0">
    <w:p w14:paraId="3965177F" w14:textId="77777777" w:rsidR="00364C50" w:rsidRDefault="00364C50" w:rsidP="00065B56">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Adobe Arabic">
    <w:altName w:val="宋体"/>
    <w:panose1 w:val="00000000000000000000"/>
    <w:charset w:val="86"/>
    <w:family w:val="roman"/>
    <w:notTrueType/>
    <w:pitch w:val="default"/>
    <w:sig w:usb0="00000001" w:usb1="080E0000" w:usb2="00000010" w:usb3="00000000" w:csb0="00040000" w:csb1="00000000"/>
  </w:font>
  <w:font w:name="思源黑体 CN Normal">
    <w:panose1 w:val="020B0400000000000000"/>
    <w:charset w:val="86"/>
    <w:family w:val="swiss"/>
    <w:notTrueType/>
    <w:pitch w:val="variable"/>
    <w:sig w:usb0="20000287" w:usb1="2ADF3C10" w:usb2="00000016" w:usb3="00000000" w:csb0="000601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B4186E" w14:textId="77777777" w:rsidR="00065B56" w:rsidRDefault="00065B56">
    <w:pPr>
      <w:pStyle w:val="af0"/>
      <w:rPr>
        <w:rFonts w:hint="eastAsi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54292692"/>
      <w:docPartObj>
        <w:docPartGallery w:val="Page Numbers (Bottom of Page)"/>
        <w:docPartUnique/>
      </w:docPartObj>
    </w:sdtPr>
    <w:sdtContent>
      <w:p w14:paraId="4E6EB22D" w14:textId="2D598040" w:rsidR="00065B56" w:rsidRDefault="00065B56">
        <w:pPr>
          <w:pStyle w:val="af0"/>
          <w:jc w:val="center"/>
          <w:rPr>
            <w:rFonts w:hint="eastAsia"/>
          </w:rPr>
        </w:pPr>
        <w:r>
          <w:fldChar w:fldCharType="begin"/>
        </w:r>
        <w:r>
          <w:instrText>PAGE   \* MERGEFORMAT</w:instrText>
        </w:r>
        <w:r>
          <w:fldChar w:fldCharType="separate"/>
        </w:r>
        <w:r>
          <w:rPr>
            <w:lang w:val="zh-CN"/>
          </w:rPr>
          <w:t>2</w:t>
        </w:r>
        <w:r>
          <w:fldChar w:fldCharType="end"/>
        </w:r>
      </w:p>
    </w:sdtContent>
  </w:sdt>
  <w:p w14:paraId="6782E8D9" w14:textId="77777777" w:rsidR="00065B56" w:rsidRDefault="00065B56">
    <w:pPr>
      <w:pStyle w:val="af0"/>
      <w:rPr>
        <w:rFonts w:hint="eastAsi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A46937" w14:textId="77777777" w:rsidR="00065B56" w:rsidRDefault="00065B56">
    <w:pPr>
      <w:pStyle w:val="af0"/>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841CD9" w14:textId="77777777" w:rsidR="00364C50" w:rsidRDefault="00364C50" w:rsidP="00065B56">
      <w:pPr>
        <w:rPr>
          <w:rFonts w:hint="eastAsia"/>
        </w:rPr>
      </w:pPr>
      <w:r>
        <w:separator/>
      </w:r>
    </w:p>
  </w:footnote>
  <w:footnote w:type="continuationSeparator" w:id="0">
    <w:p w14:paraId="7E7194DA" w14:textId="77777777" w:rsidR="00364C50" w:rsidRDefault="00364C50" w:rsidP="00065B56">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D9FEE5" w14:textId="77777777" w:rsidR="00065B56" w:rsidRDefault="00065B56">
    <w:pPr>
      <w:pStyle w:val="ae"/>
      <w:rPr>
        <w:rFonts w:hint="eastAsia"/>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E8211A" w14:textId="77777777" w:rsidR="00065B56" w:rsidRDefault="00065B56">
    <w:pPr>
      <w:pStyle w:val="ae"/>
      <w:rPr>
        <w:rFonts w:hint="eastAsia"/>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C1CB50" w14:textId="77777777" w:rsidR="00065B56" w:rsidRDefault="00065B56">
    <w:pPr>
      <w:pStyle w:val="ae"/>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6276593"/>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 w15:restartNumberingAfterBreak="0">
    <w:nsid w:val="435D18B7"/>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 w15:restartNumberingAfterBreak="0">
    <w:nsid w:val="466F4B8E"/>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num w:numId="1" w16cid:durableId="1190491572">
    <w:abstractNumId w:val="2"/>
  </w:num>
  <w:num w:numId="2" w16cid:durableId="15009854">
    <w:abstractNumId w:val="0"/>
  </w:num>
  <w:num w:numId="3" w16cid:durableId="161652116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2FB5"/>
    <w:rsid w:val="00065B56"/>
    <w:rsid w:val="001200A3"/>
    <w:rsid w:val="001301CA"/>
    <w:rsid w:val="00182AC0"/>
    <w:rsid w:val="001A2EC8"/>
    <w:rsid w:val="001B57AB"/>
    <w:rsid w:val="00215E2F"/>
    <w:rsid w:val="0021791D"/>
    <w:rsid w:val="0031289F"/>
    <w:rsid w:val="00364C50"/>
    <w:rsid w:val="0038255E"/>
    <w:rsid w:val="003E6151"/>
    <w:rsid w:val="00432F1B"/>
    <w:rsid w:val="005A4717"/>
    <w:rsid w:val="00634380"/>
    <w:rsid w:val="00681480"/>
    <w:rsid w:val="006D4ABF"/>
    <w:rsid w:val="00743524"/>
    <w:rsid w:val="00793842"/>
    <w:rsid w:val="007A53BF"/>
    <w:rsid w:val="007C4944"/>
    <w:rsid w:val="008109F0"/>
    <w:rsid w:val="008F480A"/>
    <w:rsid w:val="00914DE0"/>
    <w:rsid w:val="009D08F7"/>
    <w:rsid w:val="009D6ADF"/>
    <w:rsid w:val="009E20E3"/>
    <w:rsid w:val="00C94D58"/>
    <w:rsid w:val="00D82FB5"/>
    <w:rsid w:val="00E41545"/>
    <w:rsid w:val="00F200CE"/>
    <w:rsid w:val="00FB6F6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B290CE0"/>
  <w15:chartTrackingRefBased/>
  <w15:docId w15:val="{35D7D8F1-0507-406F-BBC8-3D3D4984E0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lang w:val="en-GB"/>
    </w:rPr>
  </w:style>
  <w:style w:type="paragraph" w:styleId="1">
    <w:name w:val="heading 1"/>
    <w:basedOn w:val="a"/>
    <w:next w:val="a"/>
    <w:link w:val="10"/>
    <w:uiPriority w:val="9"/>
    <w:qFormat/>
    <w:rsid w:val="00D82FB5"/>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
    <w:name w:val="heading 2"/>
    <w:basedOn w:val="a"/>
    <w:next w:val="a"/>
    <w:link w:val="20"/>
    <w:uiPriority w:val="9"/>
    <w:semiHidden/>
    <w:unhideWhenUsed/>
    <w:qFormat/>
    <w:rsid w:val="00D82FB5"/>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
    <w:name w:val="heading 3"/>
    <w:basedOn w:val="a"/>
    <w:next w:val="a"/>
    <w:link w:val="30"/>
    <w:uiPriority w:val="9"/>
    <w:semiHidden/>
    <w:unhideWhenUsed/>
    <w:qFormat/>
    <w:rsid w:val="00D82FB5"/>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
    <w:name w:val="heading 4"/>
    <w:basedOn w:val="a"/>
    <w:next w:val="a"/>
    <w:link w:val="40"/>
    <w:uiPriority w:val="9"/>
    <w:semiHidden/>
    <w:unhideWhenUsed/>
    <w:qFormat/>
    <w:rsid w:val="00D82FB5"/>
    <w:pPr>
      <w:keepNext/>
      <w:keepLines/>
      <w:spacing w:before="80" w:after="40"/>
      <w:outlineLvl w:val="3"/>
    </w:pPr>
    <w:rPr>
      <w:rFonts w:cstheme="majorBidi"/>
      <w:color w:val="0F4761" w:themeColor="accent1" w:themeShade="BF"/>
      <w:sz w:val="28"/>
      <w:szCs w:val="28"/>
    </w:rPr>
  </w:style>
  <w:style w:type="paragraph" w:styleId="5">
    <w:name w:val="heading 5"/>
    <w:basedOn w:val="a"/>
    <w:next w:val="a"/>
    <w:link w:val="50"/>
    <w:uiPriority w:val="9"/>
    <w:semiHidden/>
    <w:unhideWhenUsed/>
    <w:qFormat/>
    <w:rsid w:val="00D82FB5"/>
    <w:pPr>
      <w:keepNext/>
      <w:keepLines/>
      <w:spacing w:before="80" w:after="40"/>
      <w:outlineLvl w:val="4"/>
    </w:pPr>
    <w:rPr>
      <w:rFonts w:cstheme="majorBidi"/>
      <w:color w:val="0F4761" w:themeColor="accent1" w:themeShade="BF"/>
      <w:sz w:val="24"/>
      <w:szCs w:val="24"/>
    </w:rPr>
  </w:style>
  <w:style w:type="paragraph" w:styleId="6">
    <w:name w:val="heading 6"/>
    <w:basedOn w:val="a"/>
    <w:next w:val="a"/>
    <w:link w:val="60"/>
    <w:uiPriority w:val="9"/>
    <w:semiHidden/>
    <w:unhideWhenUsed/>
    <w:qFormat/>
    <w:rsid w:val="00D82FB5"/>
    <w:pPr>
      <w:keepNext/>
      <w:keepLines/>
      <w:spacing w:before="40"/>
      <w:outlineLvl w:val="5"/>
    </w:pPr>
    <w:rPr>
      <w:rFonts w:cstheme="majorBidi"/>
      <w:b/>
      <w:bCs/>
      <w:color w:val="0F4761" w:themeColor="accent1" w:themeShade="BF"/>
    </w:rPr>
  </w:style>
  <w:style w:type="paragraph" w:styleId="7">
    <w:name w:val="heading 7"/>
    <w:basedOn w:val="a"/>
    <w:next w:val="a"/>
    <w:link w:val="70"/>
    <w:uiPriority w:val="9"/>
    <w:semiHidden/>
    <w:unhideWhenUsed/>
    <w:qFormat/>
    <w:rsid w:val="00D82FB5"/>
    <w:pPr>
      <w:keepNext/>
      <w:keepLines/>
      <w:spacing w:before="4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D82FB5"/>
    <w:pPr>
      <w:keepNext/>
      <w:keepLines/>
      <w:outlineLvl w:val="7"/>
    </w:pPr>
    <w:rPr>
      <w:rFonts w:cstheme="majorBidi"/>
      <w:color w:val="595959" w:themeColor="text1" w:themeTint="A6"/>
    </w:rPr>
  </w:style>
  <w:style w:type="paragraph" w:styleId="9">
    <w:name w:val="heading 9"/>
    <w:basedOn w:val="a"/>
    <w:next w:val="a"/>
    <w:link w:val="90"/>
    <w:uiPriority w:val="9"/>
    <w:semiHidden/>
    <w:unhideWhenUsed/>
    <w:qFormat/>
    <w:rsid w:val="00D82FB5"/>
    <w:pPr>
      <w:keepNext/>
      <w:keepLines/>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D82FB5"/>
    <w:rPr>
      <w:rFonts w:asciiTheme="majorHAnsi" w:eastAsiaTheme="majorEastAsia" w:hAnsiTheme="majorHAnsi" w:cstheme="majorBidi"/>
      <w:color w:val="0F4761" w:themeColor="accent1" w:themeShade="BF"/>
      <w:sz w:val="48"/>
      <w:szCs w:val="48"/>
    </w:rPr>
  </w:style>
  <w:style w:type="character" w:customStyle="1" w:styleId="20">
    <w:name w:val="标题 2 字符"/>
    <w:basedOn w:val="a0"/>
    <w:link w:val="2"/>
    <w:uiPriority w:val="9"/>
    <w:semiHidden/>
    <w:rsid w:val="00D82FB5"/>
    <w:rPr>
      <w:rFonts w:asciiTheme="majorHAnsi" w:eastAsiaTheme="majorEastAsia" w:hAnsiTheme="majorHAnsi" w:cstheme="majorBidi"/>
      <w:color w:val="0F4761" w:themeColor="accent1" w:themeShade="BF"/>
      <w:sz w:val="40"/>
      <w:szCs w:val="40"/>
    </w:rPr>
  </w:style>
  <w:style w:type="character" w:customStyle="1" w:styleId="30">
    <w:name w:val="标题 3 字符"/>
    <w:basedOn w:val="a0"/>
    <w:link w:val="3"/>
    <w:uiPriority w:val="9"/>
    <w:semiHidden/>
    <w:rsid w:val="00D82FB5"/>
    <w:rPr>
      <w:rFonts w:asciiTheme="majorHAnsi" w:eastAsiaTheme="majorEastAsia" w:hAnsiTheme="majorHAnsi" w:cstheme="majorBidi"/>
      <w:color w:val="0F4761" w:themeColor="accent1" w:themeShade="BF"/>
      <w:sz w:val="32"/>
      <w:szCs w:val="32"/>
    </w:rPr>
  </w:style>
  <w:style w:type="character" w:customStyle="1" w:styleId="40">
    <w:name w:val="标题 4 字符"/>
    <w:basedOn w:val="a0"/>
    <w:link w:val="4"/>
    <w:uiPriority w:val="9"/>
    <w:semiHidden/>
    <w:rsid w:val="00D82FB5"/>
    <w:rPr>
      <w:rFonts w:cstheme="majorBidi"/>
      <w:color w:val="0F4761" w:themeColor="accent1" w:themeShade="BF"/>
      <w:sz w:val="28"/>
      <w:szCs w:val="28"/>
    </w:rPr>
  </w:style>
  <w:style w:type="character" w:customStyle="1" w:styleId="50">
    <w:name w:val="标题 5 字符"/>
    <w:basedOn w:val="a0"/>
    <w:link w:val="5"/>
    <w:uiPriority w:val="9"/>
    <w:semiHidden/>
    <w:rsid w:val="00D82FB5"/>
    <w:rPr>
      <w:rFonts w:cstheme="majorBidi"/>
      <w:color w:val="0F4761" w:themeColor="accent1" w:themeShade="BF"/>
      <w:sz w:val="24"/>
      <w:szCs w:val="24"/>
    </w:rPr>
  </w:style>
  <w:style w:type="character" w:customStyle="1" w:styleId="60">
    <w:name w:val="标题 6 字符"/>
    <w:basedOn w:val="a0"/>
    <w:link w:val="6"/>
    <w:uiPriority w:val="9"/>
    <w:semiHidden/>
    <w:rsid w:val="00D82FB5"/>
    <w:rPr>
      <w:rFonts w:cstheme="majorBidi"/>
      <w:b/>
      <w:bCs/>
      <w:color w:val="0F4761" w:themeColor="accent1" w:themeShade="BF"/>
    </w:rPr>
  </w:style>
  <w:style w:type="character" w:customStyle="1" w:styleId="70">
    <w:name w:val="标题 7 字符"/>
    <w:basedOn w:val="a0"/>
    <w:link w:val="7"/>
    <w:uiPriority w:val="9"/>
    <w:semiHidden/>
    <w:rsid w:val="00D82FB5"/>
    <w:rPr>
      <w:rFonts w:cstheme="majorBidi"/>
      <w:b/>
      <w:bCs/>
      <w:color w:val="595959" w:themeColor="text1" w:themeTint="A6"/>
    </w:rPr>
  </w:style>
  <w:style w:type="character" w:customStyle="1" w:styleId="80">
    <w:name w:val="标题 8 字符"/>
    <w:basedOn w:val="a0"/>
    <w:link w:val="8"/>
    <w:uiPriority w:val="9"/>
    <w:semiHidden/>
    <w:rsid w:val="00D82FB5"/>
    <w:rPr>
      <w:rFonts w:cstheme="majorBidi"/>
      <w:color w:val="595959" w:themeColor="text1" w:themeTint="A6"/>
    </w:rPr>
  </w:style>
  <w:style w:type="character" w:customStyle="1" w:styleId="90">
    <w:name w:val="标题 9 字符"/>
    <w:basedOn w:val="a0"/>
    <w:link w:val="9"/>
    <w:uiPriority w:val="9"/>
    <w:semiHidden/>
    <w:rsid w:val="00D82FB5"/>
    <w:rPr>
      <w:rFonts w:eastAsiaTheme="majorEastAsia" w:cstheme="majorBidi"/>
      <w:color w:val="595959" w:themeColor="text1" w:themeTint="A6"/>
    </w:rPr>
  </w:style>
  <w:style w:type="paragraph" w:styleId="a3">
    <w:name w:val="Title"/>
    <w:basedOn w:val="a"/>
    <w:next w:val="a"/>
    <w:link w:val="a4"/>
    <w:uiPriority w:val="10"/>
    <w:qFormat/>
    <w:rsid w:val="00D82FB5"/>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D82FB5"/>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D82FB5"/>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D82FB5"/>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D82FB5"/>
    <w:pPr>
      <w:spacing w:before="160" w:after="160"/>
      <w:jc w:val="center"/>
    </w:pPr>
    <w:rPr>
      <w:i/>
      <w:iCs/>
      <w:color w:val="404040" w:themeColor="text1" w:themeTint="BF"/>
    </w:rPr>
  </w:style>
  <w:style w:type="character" w:customStyle="1" w:styleId="a8">
    <w:name w:val="引用 字符"/>
    <w:basedOn w:val="a0"/>
    <w:link w:val="a7"/>
    <w:uiPriority w:val="29"/>
    <w:rsid w:val="00D82FB5"/>
    <w:rPr>
      <w:i/>
      <w:iCs/>
      <w:color w:val="404040" w:themeColor="text1" w:themeTint="BF"/>
    </w:rPr>
  </w:style>
  <w:style w:type="paragraph" w:styleId="a9">
    <w:name w:val="List Paragraph"/>
    <w:basedOn w:val="a"/>
    <w:uiPriority w:val="34"/>
    <w:qFormat/>
    <w:rsid w:val="00D82FB5"/>
    <w:pPr>
      <w:ind w:left="720"/>
      <w:contextualSpacing/>
    </w:pPr>
  </w:style>
  <w:style w:type="character" w:styleId="aa">
    <w:name w:val="Intense Emphasis"/>
    <w:basedOn w:val="a0"/>
    <w:uiPriority w:val="21"/>
    <w:qFormat/>
    <w:rsid w:val="00D82FB5"/>
    <w:rPr>
      <w:i/>
      <w:iCs/>
      <w:color w:val="0F4761" w:themeColor="accent1" w:themeShade="BF"/>
    </w:rPr>
  </w:style>
  <w:style w:type="paragraph" w:styleId="ab">
    <w:name w:val="Intense Quote"/>
    <w:basedOn w:val="a"/>
    <w:next w:val="a"/>
    <w:link w:val="ac"/>
    <w:uiPriority w:val="30"/>
    <w:qFormat/>
    <w:rsid w:val="00D82FB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D82FB5"/>
    <w:rPr>
      <w:i/>
      <w:iCs/>
      <w:color w:val="0F4761" w:themeColor="accent1" w:themeShade="BF"/>
    </w:rPr>
  </w:style>
  <w:style w:type="character" w:styleId="ad">
    <w:name w:val="Intense Reference"/>
    <w:basedOn w:val="a0"/>
    <w:uiPriority w:val="32"/>
    <w:qFormat/>
    <w:rsid w:val="00D82FB5"/>
    <w:rPr>
      <w:b/>
      <w:bCs/>
      <w:smallCaps/>
      <w:color w:val="0F4761" w:themeColor="accent1" w:themeShade="BF"/>
      <w:spacing w:val="5"/>
    </w:rPr>
  </w:style>
  <w:style w:type="paragraph" w:customStyle="1" w:styleId="Default">
    <w:name w:val="Default"/>
    <w:rsid w:val="001200A3"/>
    <w:pPr>
      <w:widowControl w:val="0"/>
      <w:autoSpaceDE w:val="0"/>
      <w:autoSpaceDN w:val="0"/>
      <w:adjustRightInd w:val="0"/>
    </w:pPr>
    <w:rPr>
      <w:rFonts w:ascii="Adobe Arabic" w:eastAsia="Adobe Arabic" w:cs="Adobe Arabic"/>
      <w:color w:val="000000"/>
      <w:kern w:val="0"/>
      <w:sz w:val="24"/>
      <w:szCs w:val="24"/>
    </w:rPr>
  </w:style>
  <w:style w:type="paragraph" w:styleId="ae">
    <w:name w:val="header"/>
    <w:basedOn w:val="a"/>
    <w:link w:val="af"/>
    <w:uiPriority w:val="99"/>
    <w:unhideWhenUsed/>
    <w:rsid w:val="00065B56"/>
    <w:pPr>
      <w:tabs>
        <w:tab w:val="center" w:pos="4153"/>
        <w:tab w:val="right" w:pos="8306"/>
      </w:tabs>
      <w:snapToGrid w:val="0"/>
      <w:jc w:val="center"/>
    </w:pPr>
    <w:rPr>
      <w:sz w:val="18"/>
      <w:szCs w:val="18"/>
    </w:rPr>
  </w:style>
  <w:style w:type="character" w:customStyle="1" w:styleId="af">
    <w:name w:val="页眉 字符"/>
    <w:basedOn w:val="a0"/>
    <w:link w:val="ae"/>
    <w:uiPriority w:val="99"/>
    <w:rsid w:val="00065B56"/>
    <w:rPr>
      <w:sz w:val="18"/>
      <w:szCs w:val="18"/>
      <w:lang w:val="en-GB"/>
    </w:rPr>
  </w:style>
  <w:style w:type="paragraph" w:styleId="af0">
    <w:name w:val="footer"/>
    <w:basedOn w:val="a"/>
    <w:link w:val="af1"/>
    <w:uiPriority w:val="99"/>
    <w:unhideWhenUsed/>
    <w:rsid w:val="00065B56"/>
    <w:pPr>
      <w:tabs>
        <w:tab w:val="center" w:pos="4153"/>
        <w:tab w:val="right" w:pos="8306"/>
      </w:tabs>
      <w:snapToGrid w:val="0"/>
      <w:jc w:val="left"/>
    </w:pPr>
    <w:rPr>
      <w:sz w:val="18"/>
      <w:szCs w:val="18"/>
    </w:rPr>
  </w:style>
  <w:style w:type="character" w:customStyle="1" w:styleId="af1">
    <w:name w:val="页脚 字符"/>
    <w:basedOn w:val="a0"/>
    <w:link w:val="af0"/>
    <w:uiPriority w:val="99"/>
    <w:rsid w:val="00065B56"/>
    <w:rPr>
      <w:sz w:val="18"/>
      <w:szCs w:val="18"/>
      <w:lang w:val="en-GB"/>
    </w:rPr>
  </w:style>
  <w:style w:type="paragraph" w:styleId="TOC">
    <w:name w:val="TOC Heading"/>
    <w:basedOn w:val="1"/>
    <w:next w:val="a"/>
    <w:uiPriority w:val="39"/>
    <w:unhideWhenUsed/>
    <w:qFormat/>
    <w:rsid w:val="009D08F7"/>
    <w:pPr>
      <w:widowControl/>
      <w:spacing w:before="240" w:after="0" w:line="259" w:lineRule="auto"/>
      <w:jc w:val="left"/>
      <w:outlineLvl w:val="9"/>
    </w:pPr>
    <w:rPr>
      <w:kern w:val="0"/>
      <w:sz w:val="32"/>
      <w:szCs w:val="32"/>
      <w:lang w:val="en-US"/>
    </w:rPr>
  </w:style>
  <w:style w:type="paragraph" w:styleId="TOC2">
    <w:name w:val="toc 2"/>
    <w:basedOn w:val="a"/>
    <w:next w:val="a"/>
    <w:autoRedefine/>
    <w:uiPriority w:val="39"/>
    <w:unhideWhenUsed/>
    <w:rsid w:val="009D08F7"/>
    <w:pPr>
      <w:widowControl/>
      <w:spacing w:after="100" w:line="259" w:lineRule="auto"/>
      <w:ind w:left="220"/>
      <w:jc w:val="left"/>
    </w:pPr>
    <w:rPr>
      <w:rFonts w:cs="Times New Roman"/>
      <w:kern w:val="0"/>
      <w:sz w:val="22"/>
      <w:lang w:val="en-US"/>
    </w:rPr>
  </w:style>
  <w:style w:type="paragraph" w:styleId="TOC1">
    <w:name w:val="toc 1"/>
    <w:basedOn w:val="a"/>
    <w:next w:val="a"/>
    <w:autoRedefine/>
    <w:uiPriority w:val="39"/>
    <w:unhideWhenUsed/>
    <w:rsid w:val="009D08F7"/>
    <w:pPr>
      <w:widowControl/>
      <w:spacing w:after="100" w:line="259" w:lineRule="auto"/>
      <w:jc w:val="left"/>
    </w:pPr>
    <w:rPr>
      <w:rFonts w:cs="Times New Roman"/>
      <w:kern w:val="0"/>
      <w:sz w:val="22"/>
      <w:lang w:val="en-US"/>
    </w:rPr>
  </w:style>
  <w:style w:type="paragraph" w:styleId="TOC3">
    <w:name w:val="toc 3"/>
    <w:basedOn w:val="a"/>
    <w:next w:val="a"/>
    <w:autoRedefine/>
    <w:uiPriority w:val="39"/>
    <w:unhideWhenUsed/>
    <w:rsid w:val="009D08F7"/>
    <w:pPr>
      <w:widowControl/>
      <w:spacing w:after="100" w:line="259" w:lineRule="auto"/>
      <w:ind w:left="440"/>
      <w:jc w:val="left"/>
    </w:pPr>
    <w:rPr>
      <w:rFonts w:cs="Times New Roman"/>
      <w:kern w:val="0"/>
      <w:sz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73AA40-7F6D-4D8C-960F-F88DB5A8DF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TotalTime>
  <Pages>19</Pages>
  <Words>1823</Words>
  <Characters>10631</Characters>
  <Application>Microsoft Office Word</Application>
  <DocSecurity>0</DocSecurity>
  <Lines>247</Lines>
  <Paragraphs>128</Paragraphs>
  <ScaleCrop>false</ScaleCrop>
  <Company/>
  <LinksUpToDate>false</LinksUpToDate>
  <CharactersWithSpaces>12326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WANG</dc:creator>
  <cp:keywords/>
  <dc:description/>
  <cp:lastModifiedBy>WANG</cp:lastModifiedBy>
  <cp:revision>7</cp:revision>
  <dcterms:created xsi:type="dcterms:W3CDTF">2025-05-06T06:35:00Z</dcterms:created>
  <dcterms:modified xsi:type="dcterms:W3CDTF">2025-05-06T10:06:00Z</dcterms:modified>
</cp:coreProperties>
</file>