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FIJI HIVE</w:t>
      </w:r>
    </w:p>
    <w:p w:rsidR="00000000" w:rsidDel="00000000" w:rsidP="00000000" w:rsidRDefault="00000000" w:rsidRPr="00000000" w14:paraId="00000002">
      <w:pPr>
        <w:spacing w:after="240" w:before="240" w:lineRule="auto"/>
        <w:rPr/>
      </w:pPr>
      <w:r w:rsidDel="00000000" w:rsidR="00000000" w:rsidRPr="00000000">
        <w:rPr>
          <w:rtl w:val="0"/>
        </w:rPr>
        <w:t xml:space="preserve">In the lush, sun-drenched landscapes of Fiji, where nature and community are deeply intertwined, a new project envisions a harmonious blend of sustainable energy and local culture. This initiative involves the development of a solar power field uniquely designed with hexagonal-shaped solar panels—an intentional nod to the thriving community of beekeepers in the nearby village. More than just an energy project, it is a celebration of local traditions, sustainable innovation, and community empowerment.</w:t>
      </w:r>
    </w:p>
    <w:p w:rsidR="00000000" w:rsidDel="00000000" w:rsidP="00000000" w:rsidRDefault="00000000" w:rsidRPr="00000000" w14:paraId="00000003">
      <w:pPr>
        <w:spacing w:after="240" w:before="240" w:lineRule="auto"/>
        <w:rPr/>
      </w:pPr>
      <w:r w:rsidDel="00000000" w:rsidR="00000000" w:rsidRPr="00000000">
        <w:rPr>
          <w:rtl w:val="0"/>
        </w:rPr>
        <w:t xml:space="preserve">The hexagonal shape of the solar panels is more than an aesthetic choice; it draws direct inspiration from the honeycomb, a structure naturally engineered by bees for efficiency and strength. By mirroring this geometry, the solar panels reflect the values of the local beekeeping community while also allowing for a modular, space-optimizing layout. The symbolic and functional design encourages a sense of ownership and pride among the villagers, who see their traditional practices reflected in cutting-edge infrastructure. This approach not only strengthens the connection between the solar farm and the local population but also highlights the potential for culturally sensitive engineering.</w:t>
      </w:r>
    </w:p>
    <w:p w:rsidR="00000000" w:rsidDel="00000000" w:rsidP="00000000" w:rsidRDefault="00000000" w:rsidRPr="00000000" w14:paraId="00000004">
      <w:pPr>
        <w:spacing w:after="240" w:before="240" w:lineRule="auto"/>
        <w:rPr/>
      </w:pPr>
      <w:r w:rsidDel="00000000" w:rsidR="00000000" w:rsidRPr="00000000">
        <w:rPr>
          <w:rtl w:val="0"/>
        </w:rPr>
        <w:t xml:space="preserve">At the core of this project is a commitment to dual-use land development. The solar panels are mounted on elevated structures, creating a shaded, open-air hall underneath. This space is thoughtfully designed as a communal gathering point—a place where the community can hold meetings, workshops, and cultural events. Most importantly, it will serve as an educational hub for beekeeping. The hall provides shelter from the sun and rain, making it an ideal setting for teaching local youth and new beekeepers about sustainable apiculture, honey harvesting, and hive management techniques.</w:t>
      </w:r>
    </w:p>
    <w:p w:rsidR="00000000" w:rsidDel="00000000" w:rsidP="00000000" w:rsidRDefault="00000000" w:rsidRPr="00000000" w14:paraId="00000005">
      <w:pPr>
        <w:spacing w:after="240" w:before="240" w:lineRule="auto"/>
        <w:rPr/>
      </w:pPr>
      <w:r w:rsidDel="00000000" w:rsidR="00000000" w:rsidRPr="00000000">
        <w:rPr>
          <w:rtl w:val="0"/>
        </w:rPr>
        <w:t xml:space="preserve">Fiji’s remote communities often face challenges in accessing consistent energy and educational infrastructure. This project addresses both issues in one integrated design. The solar power field will supply clean electricity to the village and surrounding areas, reducing reliance on diesel generators and lowering carbon emissions. Meanwhile, the shaded area below serves a vital social and educational function, offering a space that is both practical and symbolic of the village’s sustainable future.</w:t>
      </w:r>
    </w:p>
    <w:p w:rsidR="00000000" w:rsidDel="00000000" w:rsidP="00000000" w:rsidRDefault="00000000" w:rsidRPr="00000000" w14:paraId="00000006">
      <w:pPr>
        <w:spacing w:after="240" w:before="240" w:lineRule="auto"/>
        <w:rPr/>
      </w:pPr>
      <w:r w:rsidDel="00000000" w:rsidR="00000000" w:rsidRPr="00000000">
        <w:rPr>
          <w:rtl w:val="0"/>
        </w:rPr>
        <w:t xml:space="preserve">Local involvement is a cornerstone of the initiative. From the early planning stages through construction and operation, community members are engaged in decision-making and implementation. This inclusive model ensures that the project is not imposed from the outside, but rather co-created with the people it is meant to serve. Local beekeepers will help design the curriculum for training sessions, and skilled artisans from the village will contribute to building the communal space, reinforcing traditional knowledge and fostering local employment.</w:t>
      </w:r>
    </w:p>
    <w:p w:rsidR="00000000" w:rsidDel="00000000" w:rsidP="00000000" w:rsidRDefault="00000000" w:rsidRPr="00000000" w14:paraId="00000007">
      <w:pPr>
        <w:spacing w:after="240" w:before="240" w:lineRule="auto"/>
        <w:rPr/>
      </w:pPr>
      <w:r w:rsidDel="00000000" w:rsidR="00000000" w:rsidRPr="00000000">
        <w:rPr>
          <w:rtl w:val="0"/>
        </w:rPr>
        <w:t xml:space="preserve">In essence, this solar power project in Fiji is about more than electricity—it is about energy in the broadest sense: the energy of sunlight, of human collaboration, and of cultural vitality. By blending innovation with tradition and functionality with symbolism, the project demonstrates how renewable energy infrastructure can be designed not just for efficiency, but for meaning. It stands as a model for community-centered sustainability, where power is generated not only from the sun, but from shared purpose and collective vision.</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Solar panel park for a village in Fiji</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Solar panels shaped like hexagons to commemorate the local beekeepers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Hall like structure - place for social life and beekeeper teachings - 2-3 meter high </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Flower like structures - 3 hexagonal and 6 hexagonal structures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Each hexagonal solar panel turns individually towards the sun</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Highly variable forms </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Left out patches  within the hexagons to provide sunshine within</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In these left out patches there could be lovos, child care places or little gardens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Sturctures are made of steel</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rtl w:val="0"/>
        </w:rPr>
        <w:t xml:space="preserve">The nearby fields would work as bee pasture</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Solar Honeycomb: A Solar Panel Park Celebrating Beekeeping in a Fijian Village</w:t>
      </w:r>
    </w:p>
    <w:p w:rsidR="00000000" w:rsidDel="00000000" w:rsidP="00000000" w:rsidRDefault="00000000" w:rsidRPr="00000000" w14:paraId="00000014">
      <w:pPr>
        <w:spacing w:after="240" w:before="240" w:lineRule="auto"/>
        <w:rPr/>
      </w:pPr>
      <w:r w:rsidDel="00000000" w:rsidR="00000000" w:rsidRPr="00000000">
        <w:rPr>
          <w:rtl w:val="0"/>
        </w:rPr>
        <w:t xml:space="preserve">In a small coastal village in Fiji, a visionary project is taking shape—one that interweaves sustainability, community, and cultural identity into a dynamic landscape of innovation and tradition. This initiative, a solar panel park designed in the form of hexagons to honor the local beekeepers, transcends the conventional notion of a power plant. It becomes a social hub, an educational space, a sustainable energy source, and a tribute to the bees that quietly sustain life.</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The Concept: Geometry Inspired by Nature</w:t>
      </w:r>
    </w:p>
    <w:p w:rsidR="00000000" w:rsidDel="00000000" w:rsidP="00000000" w:rsidRDefault="00000000" w:rsidRPr="00000000" w14:paraId="00000016">
      <w:pPr>
        <w:spacing w:after="240" w:before="240" w:lineRule="auto"/>
        <w:rPr/>
      </w:pPr>
      <w:r w:rsidDel="00000000" w:rsidR="00000000" w:rsidRPr="00000000">
        <w:rPr>
          <w:rtl w:val="0"/>
        </w:rPr>
        <w:t xml:space="preserve">At the heart of this project lies the geometry of the hexagon, nature’s most efficient and elegant form, used by bees in their honeycombs. The solar panels themselves take on this form, arranged in clusters to resemble flowers—a motif that not only connects to the bees but also reflects the blossoming of community life. Each hexagonal solar panel is a modular element that turns independently, tracking the sun to maximize energy efficiency throughout the day. These panels are engineered with variable forms, allowing for creative and organic layouts, avoiding the monotonous regularity of industrial solar farms.</w:t>
      </w:r>
    </w:p>
    <w:p w:rsidR="00000000" w:rsidDel="00000000" w:rsidP="00000000" w:rsidRDefault="00000000" w:rsidRPr="00000000" w14:paraId="00000017">
      <w:pPr>
        <w:spacing w:after="240" w:before="240" w:lineRule="auto"/>
        <w:rPr/>
      </w:pPr>
      <w:r w:rsidDel="00000000" w:rsidR="00000000" w:rsidRPr="00000000">
        <w:rPr>
          <w:rtl w:val="0"/>
        </w:rPr>
        <w:t xml:space="preserve">The hexagon's natural symmetry enables interlocking structures, allowing for easy expansion or reconfiguration. The inclusion of both three-hexagon and six-hexagon flower-like forms offers a variety of spatial experiences and visual rhythms. Some of the panels are deliberately designed with central or edge voids—left out patches within the hexagons—that allow sunlight to pass through to the ground, creating warm pockets of light beneath the otherwise shaded canopy. These gaps transform the space from purely functional to intentionally lived-in.</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Spaces Within: Life Beneath the Solar Canopy</w:t>
      </w:r>
    </w:p>
    <w:p w:rsidR="00000000" w:rsidDel="00000000" w:rsidP="00000000" w:rsidRDefault="00000000" w:rsidRPr="00000000" w14:paraId="00000019">
      <w:pPr>
        <w:spacing w:after="240" w:before="240" w:lineRule="auto"/>
        <w:rPr/>
      </w:pPr>
      <w:r w:rsidDel="00000000" w:rsidR="00000000" w:rsidRPr="00000000">
        <w:rPr>
          <w:rtl w:val="0"/>
        </w:rPr>
        <w:t xml:space="preserve">These sun-filled clearings within the hexagonal structures are more than architectural features—they are cultural and communal anchors. Here, lovos—traditional underground ovens—can be placed, allowing families to gather and cook in shaded comfort. In other patches, child care areas are designed, giving young children a safe and stimulating space to play while remaining within proximity of their parents working or participating in community activities. Little gardens also flourish in these spaces, planted with flowers, herbs, and crops that support both bees and people.</w:t>
      </w:r>
    </w:p>
    <w:p w:rsidR="00000000" w:rsidDel="00000000" w:rsidP="00000000" w:rsidRDefault="00000000" w:rsidRPr="00000000" w14:paraId="0000001A">
      <w:pPr>
        <w:spacing w:after="240" w:before="240" w:lineRule="auto"/>
        <w:rPr/>
      </w:pPr>
      <w:r w:rsidDel="00000000" w:rsidR="00000000" w:rsidRPr="00000000">
        <w:rPr>
          <w:rtl w:val="0"/>
        </w:rPr>
        <w:t xml:space="preserve">The flexibility of use beneath the solar panels enables a spectrum of human activity—from casual gatherings and storytelling circles to organized workshops and celebrations. The shade provided by the panels mitigates the tropical heat, creating comfortable microclimates, while the intermittent sun patches allow for natural lighting and ecological diversity.</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The Hall: A Pavilion for Learning and Social Life</w:t>
      </w:r>
    </w:p>
    <w:p w:rsidR="00000000" w:rsidDel="00000000" w:rsidP="00000000" w:rsidRDefault="00000000" w:rsidRPr="00000000" w14:paraId="0000001C">
      <w:pPr>
        <w:spacing w:after="240" w:before="240" w:lineRule="auto"/>
        <w:rPr/>
      </w:pPr>
      <w:r w:rsidDel="00000000" w:rsidR="00000000" w:rsidRPr="00000000">
        <w:rPr>
          <w:rtl w:val="0"/>
        </w:rPr>
        <w:t xml:space="preserve">At the heart of the park stands a modest yet vital structure—a hall rising 2 to 3 meters high, constructed from durable and locally-reinforced steel. Unlike conventional halls, this one is porous and adaptive, defined more by its openness than its walls. It serves as a space for beekeeping teachings, social gatherings, community planning, and ceremonies. Large sliding panels or curtains can close off parts for privacy or weather protection, but for most of the time, it breathes with the land and the people.</w:t>
      </w:r>
    </w:p>
    <w:p w:rsidR="00000000" w:rsidDel="00000000" w:rsidP="00000000" w:rsidRDefault="00000000" w:rsidRPr="00000000" w14:paraId="0000001D">
      <w:pPr>
        <w:spacing w:after="240" w:before="240" w:lineRule="auto"/>
        <w:rPr/>
      </w:pPr>
      <w:r w:rsidDel="00000000" w:rsidR="00000000" w:rsidRPr="00000000">
        <w:rPr>
          <w:rtl w:val="0"/>
        </w:rPr>
        <w:t xml:space="preserve">Workshops on sustainable beekeeping practices, honey extraction, and hive health monitoring can be held here, with visiting experts or local elders sharing wisdom with younger generations. The architecture invites communal ownership: this is not a hall for the few, but a hearth for all.</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Material Language and Structural Ethos</w:t>
      </w:r>
    </w:p>
    <w:p w:rsidR="00000000" w:rsidDel="00000000" w:rsidP="00000000" w:rsidRDefault="00000000" w:rsidRPr="00000000" w14:paraId="0000001F">
      <w:pPr>
        <w:spacing w:after="240" w:before="240" w:lineRule="auto"/>
        <w:rPr/>
      </w:pPr>
      <w:r w:rsidDel="00000000" w:rsidR="00000000" w:rsidRPr="00000000">
        <w:rPr>
          <w:rtl w:val="0"/>
        </w:rPr>
        <w:t xml:space="preserve">Steel forms the skeleton of the solar park—a conscious decision based on durability, resilience to salt-laden air, and the potential for modular construction. The steel is treated to withstand the tropical climate, ensuring the park’s longevity. The hexagonal frames that hold the solar panels are mounted on pivoting arms or embedded motors, allowing each panel to rotate and track the sun independently, a high-tech homage to the flower heads that turn to face daylight.</w:t>
      </w:r>
    </w:p>
    <w:p w:rsidR="00000000" w:rsidDel="00000000" w:rsidP="00000000" w:rsidRDefault="00000000" w:rsidRPr="00000000" w14:paraId="00000020">
      <w:pPr>
        <w:spacing w:after="240" w:before="240" w:lineRule="auto"/>
        <w:rPr/>
      </w:pPr>
      <w:r w:rsidDel="00000000" w:rsidR="00000000" w:rsidRPr="00000000">
        <w:rPr>
          <w:rtl w:val="0"/>
        </w:rPr>
        <w:t xml:space="preserve">Though the materials are industrial, the forms are organic, fluid, and deeply tied to the environment and community. The design minimizes concrete, allowing grass and soil to breathe, with structures raised slightly to avoid flooding during the rainy season. The modularity also supports potential repair and upgrade with minimal disruption.</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Ecological Integration: The Bee Pastures</w:t>
      </w:r>
    </w:p>
    <w:p w:rsidR="00000000" w:rsidDel="00000000" w:rsidP="00000000" w:rsidRDefault="00000000" w:rsidRPr="00000000" w14:paraId="00000022">
      <w:pPr>
        <w:spacing w:after="240" w:before="240" w:lineRule="auto"/>
        <w:rPr/>
      </w:pPr>
      <w:r w:rsidDel="00000000" w:rsidR="00000000" w:rsidRPr="00000000">
        <w:rPr>
          <w:rtl w:val="0"/>
        </w:rPr>
        <w:t xml:space="preserve">The surrounding fields are not fenced off but remain open and accessible, filled with flowering plants native to the region and friendly to bees. These bee pastures are critical components of the project, enhancing biodiversity and supporting pollinator populations, which in turn help maintain food security and crop health for the village. The careful curation of the pasture plants ensures year-round blooming cycles, drawing bees throughout the seasons and providing ample nectar and pollen.</w:t>
      </w:r>
    </w:p>
    <w:p w:rsidR="00000000" w:rsidDel="00000000" w:rsidP="00000000" w:rsidRDefault="00000000" w:rsidRPr="00000000" w14:paraId="00000023">
      <w:pPr>
        <w:spacing w:after="240" w:before="240" w:lineRule="auto"/>
        <w:rPr/>
      </w:pPr>
      <w:r w:rsidDel="00000000" w:rsidR="00000000" w:rsidRPr="00000000">
        <w:rPr>
          <w:rtl w:val="0"/>
        </w:rPr>
        <w:t xml:space="preserve">These fields act as a gentle transition from the park’s structured spaces to the wider landscape. Informational signage along paths teaches visitors and children about local flora, bee behavior, and the interdependence of ecosystems, blending education with experience.</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A Model for Sustainable Development</w:t>
      </w:r>
    </w:p>
    <w:p w:rsidR="00000000" w:rsidDel="00000000" w:rsidP="00000000" w:rsidRDefault="00000000" w:rsidRPr="00000000" w14:paraId="00000025">
      <w:pPr>
        <w:spacing w:after="240" w:before="240" w:lineRule="auto"/>
        <w:rPr/>
      </w:pPr>
      <w:r w:rsidDel="00000000" w:rsidR="00000000" w:rsidRPr="00000000">
        <w:rPr>
          <w:rtl w:val="0"/>
        </w:rPr>
        <w:t xml:space="preserve">This solar panel park is not just an energy project—it is a community-centered model for sustainable development. The electricity generated by the panels supports the entire village, reducing reliance on diesel generators and cutting greenhouse gas emissions. The integration of child care, education, and food preparation within the energy infrastructure demonstrates a holistic design approach, one that meets the village’s environmental, social, and cultural needs.</w:t>
      </w:r>
    </w:p>
    <w:p w:rsidR="00000000" w:rsidDel="00000000" w:rsidP="00000000" w:rsidRDefault="00000000" w:rsidRPr="00000000" w14:paraId="00000026">
      <w:pPr>
        <w:spacing w:after="240" w:before="240" w:lineRule="auto"/>
        <w:rPr/>
      </w:pPr>
      <w:r w:rsidDel="00000000" w:rsidR="00000000" w:rsidRPr="00000000">
        <w:rPr>
          <w:rtl w:val="0"/>
        </w:rPr>
        <w:t xml:space="preserve">In embracing a form inspired by bees, this project gives back to the very insects that inspired it. It’s a gesture of respect and reciprocity—providing solar-powered shelter, preserving local traditions, and creating a place where generations can learn, rest, and celebrate life.</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Conclusion: Where Technology Meets Tradition</w:t>
      </w:r>
    </w:p>
    <w:p w:rsidR="00000000" w:rsidDel="00000000" w:rsidP="00000000" w:rsidRDefault="00000000" w:rsidRPr="00000000" w14:paraId="00000028">
      <w:pPr>
        <w:spacing w:after="240" w:before="240" w:lineRule="auto"/>
        <w:rPr/>
      </w:pPr>
      <w:r w:rsidDel="00000000" w:rsidR="00000000" w:rsidRPr="00000000">
        <w:rPr>
          <w:rtl w:val="0"/>
        </w:rPr>
        <w:t xml:space="preserve">The solar park’s hexagonal design is not a novelty—it is a poetic convergence of science, nature, and community. From the turning panels that chase the sun to the shaded lovos and buzzing fields of flowers, every element speaks to harmony. This is a place where the ancient rhythm of beekeeping meets the promise of clean technology; where steel meets soil; where sunlight becomes both energy and joy.</w:t>
      </w:r>
    </w:p>
    <w:p w:rsidR="00000000" w:rsidDel="00000000" w:rsidP="00000000" w:rsidRDefault="00000000" w:rsidRPr="00000000" w14:paraId="00000029">
      <w:pPr>
        <w:spacing w:after="240" w:before="240" w:lineRule="auto"/>
        <w:rPr/>
      </w:pPr>
      <w:r w:rsidDel="00000000" w:rsidR="00000000" w:rsidRPr="00000000">
        <w:rPr>
          <w:rtl w:val="0"/>
        </w:rPr>
        <w:t xml:space="preserve">In this Fijian village, the solar panel park becomes more than infrastructure. It becomes a story—of resilience, beauty, and connection. A honeycomb of light, life, and learning.</w:t>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