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959AD" w14:textId="77777777" w:rsidR="00103325" w:rsidRPr="00B25529" w:rsidRDefault="00103325" w:rsidP="003C000C">
      <w:pPr>
        <w:pStyle w:val="Heading1"/>
        <w:spacing w:before="120" w:after="120"/>
        <w:rPr>
          <w:rFonts w:asciiTheme="minorHAnsi" w:eastAsia="Times New Roman" w:hAnsiTheme="minorHAnsi" w:cstheme="minorHAnsi"/>
          <w:color w:val="auto"/>
        </w:rPr>
      </w:pPr>
      <w:r w:rsidRPr="00B25529">
        <w:rPr>
          <w:rFonts w:asciiTheme="minorHAnsi" w:eastAsia="Times New Roman" w:hAnsiTheme="minorHAnsi" w:cstheme="minorHAnsi"/>
          <w:color w:val="auto"/>
        </w:rPr>
        <w:t>1. Concept narrative</w:t>
      </w:r>
    </w:p>
    <w:p w14:paraId="472D58C5" w14:textId="77777777" w:rsidR="0036175E" w:rsidRPr="00B25529" w:rsidRDefault="0036175E" w:rsidP="0036175E">
      <w:pPr>
        <w:spacing w:before="120" w:after="120" w:line="240" w:lineRule="auto"/>
        <w:jc w:val="lowKashida"/>
        <w:rPr>
          <w:rFonts w:eastAsia="Times New Roman" w:cstheme="minorHAnsi"/>
          <w:sz w:val="24"/>
          <w:szCs w:val="24"/>
        </w:rPr>
      </w:pPr>
      <w:r w:rsidRPr="00B25529">
        <w:rPr>
          <w:rFonts w:eastAsia="Times New Roman" w:cstheme="minorHAnsi"/>
          <w:sz w:val="24"/>
          <w:szCs w:val="24"/>
        </w:rPr>
        <w:t>In this project, we define sustainability not just by how long a structure can stand, but by how little harm it leaves behind. A truly sustainable system is one that works in harmony with its environment: respecting the land, helping people, and changing over time.</w:t>
      </w:r>
    </w:p>
    <w:p w14:paraId="31B36831" w14:textId="77777777" w:rsidR="0036175E" w:rsidRPr="00B25529" w:rsidRDefault="0036175E" w:rsidP="0036175E">
      <w:pPr>
        <w:spacing w:before="120" w:after="120" w:line="240" w:lineRule="auto"/>
        <w:jc w:val="lowKashida"/>
        <w:rPr>
          <w:rFonts w:eastAsia="Times New Roman" w:cstheme="minorHAnsi"/>
          <w:sz w:val="24"/>
          <w:szCs w:val="24"/>
        </w:rPr>
      </w:pPr>
      <w:r w:rsidRPr="00B25529">
        <w:rPr>
          <w:rFonts w:eastAsia="Times New Roman" w:cstheme="minorHAnsi"/>
          <w:sz w:val="24"/>
          <w:szCs w:val="24"/>
        </w:rPr>
        <w:t>Our proposal introduces a modular, raised infrastructure system that addresses core human needs: food, water, energy, and community, while leaving the natural ground untouched. The structure is lifted above the ground, creating minimal disruption to topography, soil life, or water flow. This makes it usable in diverse landscapes, without digging or grading.</w:t>
      </w:r>
    </w:p>
    <w:p w14:paraId="4AB0E57C" w14:textId="77777777" w:rsidR="0036175E" w:rsidRPr="00B25529" w:rsidRDefault="0036175E" w:rsidP="0036175E">
      <w:pPr>
        <w:spacing w:before="120" w:after="120" w:line="240" w:lineRule="auto"/>
        <w:jc w:val="lowKashida"/>
        <w:rPr>
          <w:rFonts w:eastAsia="Times New Roman" w:cstheme="minorHAnsi"/>
          <w:sz w:val="24"/>
          <w:szCs w:val="24"/>
        </w:rPr>
      </w:pPr>
      <w:r w:rsidRPr="00B25529">
        <w:rPr>
          <w:rFonts w:eastAsia="Times New Roman" w:cstheme="minorHAnsi"/>
          <w:sz w:val="24"/>
          <w:szCs w:val="24"/>
        </w:rPr>
        <w:t>The modular layout is based on a repeating structural grid, with some parts intentionally left open to fit any irregular or unpredictable site, and they become spaces of opportunity. Into these open grids, we strategically place solar towers, which address the community’s two greatest infrastructural challenges: off-grid electricity generation and rainwater collection. The solar structures are covered by woven bamboo, echoing local craft and softening their presence in the landscape so they appear not as foreign additions but as familiar, respectful forms.</w:t>
      </w:r>
    </w:p>
    <w:p w14:paraId="7F609D09" w14:textId="77777777" w:rsidR="0036175E" w:rsidRPr="00B25529" w:rsidRDefault="0036175E" w:rsidP="0036175E">
      <w:pPr>
        <w:spacing w:before="120" w:after="120" w:line="240" w:lineRule="auto"/>
        <w:jc w:val="lowKashida"/>
        <w:rPr>
          <w:rFonts w:eastAsia="Times New Roman" w:cstheme="minorHAnsi"/>
          <w:sz w:val="24"/>
          <w:szCs w:val="24"/>
        </w:rPr>
      </w:pPr>
      <w:r w:rsidRPr="00B25529">
        <w:rPr>
          <w:rFonts w:eastAsia="Times New Roman" w:cstheme="minorHAnsi"/>
          <w:sz w:val="24"/>
          <w:szCs w:val="24"/>
        </w:rPr>
        <w:t>The remaining grids hold our elevated agricultural planter boxes, designed as integrated food systems for community use. Each unit contains a biodegradable molded coconut coir liner, nested within a bamboo frame, supported by geotextile and drainage layers. These coir boxes can be replaced seasonally without disrupting the structure or the land, allowing for efficient crop rotation and a zero-waste growing cycle. Community members can use them to grow daily food or other crops for export, supporting both nutrition and household income.</w:t>
      </w:r>
    </w:p>
    <w:p w14:paraId="38755E0D" w14:textId="77777777" w:rsidR="0036175E" w:rsidRPr="00B25529" w:rsidRDefault="0036175E" w:rsidP="0036175E">
      <w:pPr>
        <w:spacing w:before="120" w:after="120" w:line="240" w:lineRule="auto"/>
        <w:jc w:val="lowKashida"/>
        <w:rPr>
          <w:rFonts w:eastAsia="Times New Roman" w:cstheme="minorHAnsi"/>
          <w:sz w:val="24"/>
          <w:szCs w:val="24"/>
        </w:rPr>
      </w:pPr>
      <w:r w:rsidRPr="00B25529">
        <w:rPr>
          <w:rFonts w:eastAsia="Times New Roman" w:cstheme="minorHAnsi"/>
          <w:sz w:val="24"/>
          <w:szCs w:val="24"/>
        </w:rPr>
        <w:t>What matters the most is that, this is not just a structure built for the community; it is a system built with the community. From fabrication to farming, local residents are engaged in every step: constructing bamboo frames, pressing coir liners, planting and harvesting, maintaining water systems. This is a community garden and public platform where residents of all ages are encouraged to contribute, cultivate, and care for their shared environment.</w:t>
      </w:r>
    </w:p>
    <w:p w14:paraId="09A5F543" w14:textId="77777777" w:rsidR="0036175E" w:rsidRPr="00B25529" w:rsidRDefault="0036175E" w:rsidP="0036175E">
      <w:pPr>
        <w:spacing w:before="120" w:after="120" w:line="240" w:lineRule="auto"/>
        <w:jc w:val="lowKashida"/>
        <w:rPr>
          <w:rFonts w:eastAsia="Times New Roman" w:cstheme="minorHAnsi"/>
          <w:sz w:val="24"/>
          <w:szCs w:val="24"/>
        </w:rPr>
      </w:pPr>
      <w:r w:rsidRPr="00B25529">
        <w:rPr>
          <w:rFonts w:eastAsia="Times New Roman" w:cstheme="minorHAnsi"/>
          <w:sz w:val="24"/>
          <w:szCs w:val="24"/>
        </w:rPr>
        <w:t>All materials are locally sourced and return harmlessly to the earth. These choices reduce embodied carbon, lower costs, and make the system replicable. It is modular, respectful to the environment, and brings a sense of belonging and presence to the community.</w:t>
      </w:r>
    </w:p>
    <w:p w14:paraId="3EBECB54" w14:textId="77777777" w:rsidR="0036175E" w:rsidRPr="00B25529" w:rsidRDefault="0036175E" w:rsidP="0036175E">
      <w:pPr>
        <w:spacing w:before="120" w:after="120" w:line="240" w:lineRule="auto"/>
        <w:jc w:val="lowKashida"/>
        <w:rPr>
          <w:rFonts w:eastAsia="Times New Roman" w:cstheme="minorHAnsi"/>
          <w:sz w:val="24"/>
          <w:szCs w:val="24"/>
        </w:rPr>
      </w:pPr>
      <w:r w:rsidRPr="00B25529">
        <w:rPr>
          <w:rFonts w:eastAsia="Times New Roman" w:cstheme="minorHAnsi"/>
          <w:sz w:val="24"/>
          <w:szCs w:val="24"/>
        </w:rPr>
        <w:t>Ultimately, our design proposes that sustainability is not a static achievement; it is a living relationship between people and place. We offer a system that can be set up anywhere without harming the land, and in return, it provides food, clean water, and renewable energy. After decades of use, what remains is community, soil, and memories.</w:t>
      </w:r>
    </w:p>
    <w:p w14:paraId="3338580C" w14:textId="139685B3" w:rsidR="005372B0" w:rsidRPr="00B25529" w:rsidRDefault="005372B0" w:rsidP="00FF0817">
      <w:pPr>
        <w:spacing w:before="120" w:after="120" w:line="240" w:lineRule="auto"/>
        <w:jc w:val="lowKashida"/>
        <w:rPr>
          <w:rFonts w:eastAsia="Times New Roman" w:cstheme="minorHAnsi"/>
          <w:sz w:val="24"/>
          <w:szCs w:val="24"/>
        </w:rPr>
      </w:pPr>
    </w:p>
    <w:p w14:paraId="1093E67E" w14:textId="14FE27AC" w:rsidR="005372B0" w:rsidRPr="00B25529" w:rsidRDefault="005372B0" w:rsidP="00FF0817">
      <w:pPr>
        <w:spacing w:before="120" w:after="120" w:line="240" w:lineRule="auto"/>
        <w:jc w:val="lowKashida"/>
        <w:rPr>
          <w:rFonts w:eastAsia="Times New Roman" w:cstheme="minorHAnsi"/>
          <w:sz w:val="24"/>
          <w:szCs w:val="24"/>
        </w:rPr>
      </w:pPr>
    </w:p>
    <w:p w14:paraId="7544B84A" w14:textId="685EE1AC" w:rsidR="005372B0" w:rsidRPr="00B25529" w:rsidRDefault="005372B0" w:rsidP="00FF0817">
      <w:pPr>
        <w:spacing w:before="120" w:after="120" w:line="240" w:lineRule="auto"/>
        <w:jc w:val="lowKashida"/>
        <w:rPr>
          <w:rFonts w:eastAsia="Times New Roman" w:cstheme="minorHAnsi"/>
          <w:sz w:val="24"/>
          <w:szCs w:val="24"/>
        </w:rPr>
      </w:pPr>
    </w:p>
    <w:p w14:paraId="1B0467D1" w14:textId="77777777" w:rsidR="005372B0" w:rsidRPr="00B25529" w:rsidRDefault="005372B0" w:rsidP="00FF0817">
      <w:pPr>
        <w:spacing w:before="120" w:after="120" w:line="240" w:lineRule="auto"/>
        <w:jc w:val="lowKashida"/>
        <w:rPr>
          <w:rFonts w:eastAsia="Times New Roman" w:cstheme="minorHAnsi"/>
          <w:sz w:val="24"/>
          <w:szCs w:val="24"/>
        </w:rPr>
      </w:pPr>
    </w:p>
    <w:p w14:paraId="6B2B0372" w14:textId="77777777" w:rsidR="005372B0" w:rsidRPr="00B25529" w:rsidRDefault="005372B0" w:rsidP="005372B0">
      <w:pPr>
        <w:spacing w:before="100" w:beforeAutospacing="1" w:after="100" w:afterAutospacing="1" w:line="240" w:lineRule="auto"/>
        <w:jc w:val="distribute"/>
        <w:rPr>
          <w:rFonts w:eastAsia="Times New Roman" w:cstheme="minorHAnsi"/>
          <w:b/>
          <w:bCs/>
          <w:sz w:val="28"/>
          <w:szCs w:val="28"/>
        </w:rPr>
      </w:pPr>
      <w:r w:rsidRPr="00B25529">
        <w:rPr>
          <w:rFonts w:eastAsia="Times New Roman" w:cstheme="minorHAnsi"/>
          <w:b/>
          <w:bCs/>
          <w:sz w:val="28"/>
          <w:szCs w:val="28"/>
        </w:rPr>
        <w:br w:type="page"/>
      </w:r>
    </w:p>
    <w:p w14:paraId="2DCA1A3C" w14:textId="4A8BAAFA" w:rsidR="00474AA0" w:rsidRPr="00B25529" w:rsidRDefault="00474AA0" w:rsidP="003C000C">
      <w:pPr>
        <w:pStyle w:val="Heading1"/>
        <w:spacing w:before="120" w:after="120"/>
        <w:rPr>
          <w:rFonts w:asciiTheme="minorHAnsi" w:eastAsia="Times New Roman" w:hAnsiTheme="minorHAnsi" w:cstheme="minorHAnsi"/>
          <w:color w:val="auto"/>
        </w:rPr>
      </w:pPr>
      <w:r w:rsidRPr="00B25529">
        <w:rPr>
          <w:rFonts w:asciiTheme="minorHAnsi" w:eastAsia="Times New Roman" w:hAnsiTheme="minorHAnsi" w:cstheme="minorHAnsi"/>
          <w:color w:val="auto"/>
        </w:rPr>
        <w:lastRenderedPageBreak/>
        <w:t xml:space="preserve">2. </w:t>
      </w:r>
      <w:r w:rsidR="00465BEC" w:rsidRPr="00B25529">
        <w:rPr>
          <w:rFonts w:asciiTheme="minorHAnsi" w:eastAsia="Times New Roman" w:hAnsiTheme="minorHAnsi" w:cstheme="minorHAnsi"/>
          <w:color w:val="auto"/>
        </w:rPr>
        <w:t>Technical Narrative</w:t>
      </w:r>
    </w:p>
    <w:p w14:paraId="3D5D3BB3" w14:textId="77777777" w:rsidR="00D37CD9" w:rsidRPr="00B25529" w:rsidRDefault="00D37CD9" w:rsidP="005372B0">
      <w:pPr>
        <w:spacing w:after="120"/>
        <w:rPr>
          <w:rFonts w:cstheme="minorHAnsi"/>
          <w:sz w:val="24"/>
          <w:szCs w:val="24"/>
        </w:rPr>
      </w:pPr>
      <w:r w:rsidRPr="00B25529">
        <w:rPr>
          <w:rFonts w:cstheme="minorHAnsi"/>
          <w:sz w:val="24"/>
          <w:szCs w:val="24"/>
        </w:rPr>
        <w:t xml:space="preserve">Our design relies on solar power to meet the electricity demand of </w:t>
      </w:r>
      <w:proofErr w:type="spellStart"/>
      <w:r w:rsidRPr="00B25529">
        <w:rPr>
          <w:rFonts w:cstheme="minorHAnsi"/>
          <w:sz w:val="24"/>
          <w:szCs w:val="24"/>
        </w:rPr>
        <w:t>Marou</w:t>
      </w:r>
      <w:proofErr w:type="spellEnd"/>
      <w:r w:rsidRPr="00B25529">
        <w:rPr>
          <w:rFonts w:cstheme="minorHAnsi"/>
          <w:sz w:val="24"/>
          <w:szCs w:val="24"/>
        </w:rPr>
        <w:t xml:space="preserve"> residents. The design was guided by the following limitations:</w:t>
      </w:r>
    </w:p>
    <w:p w14:paraId="3CC81BF1" w14:textId="77777777" w:rsidR="00D37CD9" w:rsidRPr="00B25529" w:rsidRDefault="00D37CD9" w:rsidP="00D37CD9">
      <w:pPr>
        <w:numPr>
          <w:ilvl w:val="0"/>
          <w:numId w:val="7"/>
        </w:numPr>
        <w:pBdr>
          <w:top w:val="nil"/>
          <w:left w:val="nil"/>
          <w:bottom w:val="nil"/>
          <w:right w:val="nil"/>
          <w:between w:val="nil"/>
        </w:pBdr>
        <w:spacing w:after="0"/>
        <w:rPr>
          <w:rFonts w:cstheme="minorHAnsi"/>
          <w:sz w:val="24"/>
          <w:szCs w:val="24"/>
        </w:rPr>
      </w:pPr>
      <w:r w:rsidRPr="00B25529">
        <w:rPr>
          <w:rFonts w:cstheme="minorHAnsi"/>
          <w:color w:val="000000"/>
          <w:sz w:val="24"/>
          <w:szCs w:val="24"/>
        </w:rPr>
        <w:t>Category 5 cyclone winds</w:t>
      </w:r>
    </w:p>
    <w:p w14:paraId="63E4C530" w14:textId="77777777" w:rsidR="00D37CD9" w:rsidRPr="00B25529" w:rsidRDefault="00D37CD9" w:rsidP="00D37CD9">
      <w:pPr>
        <w:numPr>
          <w:ilvl w:val="0"/>
          <w:numId w:val="7"/>
        </w:numPr>
        <w:pBdr>
          <w:top w:val="nil"/>
          <w:left w:val="nil"/>
          <w:bottom w:val="nil"/>
          <w:right w:val="nil"/>
          <w:between w:val="nil"/>
        </w:pBdr>
        <w:spacing w:after="0"/>
        <w:rPr>
          <w:rFonts w:cstheme="minorHAnsi"/>
          <w:sz w:val="24"/>
          <w:szCs w:val="24"/>
        </w:rPr>
      </w:pPr>
      <w:r w:rsidRPr="00B25529">
        <w:rPr>
          <w:rFonts w:cstheme="minorHAnsi"/>
          <w:color w:val="000000"/>
          <w:sz w:val="24"/>
          <w:szCs w:val="24"/>
        </w:rPr>
        <w:t>A Cost Constraint of $15 per Watt</w:t>
      </w:r>
    </w:p>
    <w:p w14:paraId="5A6DBE11" w14:textId="77777777" w:rsidR="00D37CD9" w:rsidRPr="00B25529" w:rsidRDefault="00D37CD9" w:rsidP="00D37CD9">
      <w:pPr>
        <w:numPr>
          <w:ilvl w:val="0"/>
          <w:numId w:val="7"/>
        </w:numPr>
        <w:pBdr>
          <w:top w:val="nil"/>
          <w:left w:val="nil"/>
          <w:bottom w:val="nil"/>
          <w:right w:val="nil"/>
          <w:between w:val="nil"/>
        </w:pBdr>
        <w:spacing w:after="0"/>
        <w:rPr>
          <w:rFonts w:cstheme="minorHAnsi"/>
          <w:color w:val="000000"/>
          <w:sz w:val="24"/>
          <w:szCs w:val="24"/>
        </w:rPr>
      </w:pPr>
      <w:r w:rsidRPr="00B25529">
        <w:rPr>
          <w:rFonts w:cstheme="minorHAnsi"/>
          <w:color w:val="000000"/>
          <w:sz w:val="24"/>
          <w:szCs w:val="24"/>
        </w:rPr>
        <w:t>Compliance with</w:t>
      </w:r>
      <w:r w:rsidRPr="00B25529">
        <w:rPr>
          <w:rFonts w:cstheme="minorHAnsi"/>
          <w:b/>
          <w:color w:val="000000"/>
          <w:sz w:val="24"/>
          <w:szCs w:val="24"/>
        </w:rPr>
        <w:t xml:space="preserve"> </w:t>
      </w:r>
      <w:r w:rsidRPr="00B25529">
        <w:rPr>
          <w:rFonts w:cstheme="minorHAnsi"/>
          <w:color w:val="000000"/>
          <w:sz w:val="24"/>
          <w:szCs w:val="24"/>
        </w:rPr>
        <w:t>IEC 61730-1</w:t>
      </w:r>
      <w:r w:rsidRPr="00B25529">
        <w:rPr>
          <w:rFonts w:cstheme="minorHAnsi"/>
          <w:b/>
          <w:color w:val="000000"/>
          <w:sz w:val="24"/>
          <w:szCs w:val="24"/>
        </w:rPr>
        <w:t xml:space="preserve">, </w:t>
      </w:r>
      <w:r w:rsidRPr="00B25529">
        <w:rPr>
          <w:rFonts w:cstheme="minorHAnsi"/>
          <w:color w:val="000000"/>
          <w:sz w:val="24"/>
          <w:szCs w:val="24"/>
        </w:rPr>
        <w:t>IEC 61730-2</w:t>
      </w:r>
      <w:r w:rsidRPr="00B25529">
        <w:rPr>
          <w:rFonts w:cstheme="minorHAnsi"/>
          <w:b/>
          <w:color w:val="000000"/>
          <w:sz w:val="24"/>
          <w:szCs w:val="24"/>
        </w:rPr>
        <w:t xml:space="preserve">, </w:t>
      </w:r>
      <w:r w:rsidRPr="00B25529">
        <w:rPr>
          <w:rFonts w:cstheme="minorHAnsi"/>
          <w:color w:val="000000"/>
          <w:sz w:val="24"/>
          <w:szCs w:val="24"/>
        </w:rPr>
        <w:t>or</w:t>
      </w:r>
      <w:r w:rsidRPr="00B25529">
        <w:rPr>
          <w:rFonts w:cstheme="minorHAnsi"/>
          <w:b/>
          <w:color w:val="000000"/>
          <w:sz w:val="24"/>
          <w:szCs w:val="24"/>
        </w:rPr>
        <w:t xml:space="preserve"> </w:t>
      </w:r>
      <w:r w:rsidRPr="00B25529">
        <w:rPr>
          <w:rFonts w:cstheme="minorHAnsi"/>
          <w:color w:val="000000"/>
          <w:sz w:val="24"/>
          <w:szCs w:val="24"/>
        </w:rPr>
        <w:t>UL 1703</w:t>
      </w:r>
    </w:p>
    <w:p w14:paraId="3F218724" w14:textId="77777777" w:rsidR="00D37CD9" w:rsidRPr="00B25529" w:rsidRDefault="00D37CD9" w:rsidP="00D37CD9">
      <w:pPr>
        <w:numPr>
          <w:ilvl w:val="0"/>
          <w:numId w:val="7"/>
        </w:numPr>
        <w:pBdr>
          <w:top w:val="nil"/>
          <w:left w:val="nil"/>
          <w:bottom w:val="nil"/>
          <w:right w:val="nil"/>
          <w:between w:val="nil"/>
        </w:pBdr>
        <w:spacing w:after="0"/>
        <w:rPr>
          <w:rFonts w:cstheme="minorHAnsi"/>
          <w:color w:val="000000"/>
          <w:sz w:val="24"/>
          <w:szCs w:val="24"/>
        </w:rPr>
      </w:pPr>
      <w:r w:rsidRPr="00B25529">
        <w:rPr>
          <w:rFonts w:cstheme="minorHAnsi"/>
          <w:color w:val="000000"/>
          <w:sz w:val="24"/>
          <w:szCs w:val="24"/>
        </w:rPr>
        <w:t>Transportability</w:t>
      </w:r>
    </w:p>
    <w:p w14:paraId="044A3850" w14:textId="77777777" w:rsidR="00D37CD9" w:rsidRPr="00B25529" w:rsidRDefault="00D37CD9" w:rsidP="00D37CD9">
      <w:pPr>
        <w:numPr>
          <w:ilvl w:val="0"/>
          <w:numId w:val="7"/>
        </w:numPr>
        <w:pBdr>
          <w:top w:val="nil"/>
          <w:left w:val="nil"/>
          <w:bottom w:val="nil"/>
          <w:right w:val="nil"/>
          <w:between w:val="nil"/>
        </w:pBdr>
        <w:rPr>
          <w:rFonts w:cstheme="minorHAnsi"/>
          <w:color w:val="000000"/>
          <w:sz w:val="24"/>
          <w:szCs w:val="24"/>
        </w:rPr>
      </w:pPr>
      <w:r w:rsidRPr="00B25529">
        <w:rPr>
          <w:rFonts w:cstheme="minorHAnsi"/>
          <w:color w:val="000000"/>
          <w:sz w:val="24"/>
          <w:szCs w:val="24"/>
        </w:rPr>
        <w:t xml:space="preserve">Installation by </w:t>
      </w:r>
      <w:r w:rsidRPr="00B25529">
        <w:rPr>
          <w:rFonts w:cstheme="minorHAnsi"/>
          <w:sz w:val="24"/>
          <w:szCs w:val="24"/>
        </w:rPr>
        <w:t>non-experts</w:t>
      </w:r>
    </w:p>
    <w:p w14:paraId="0F6CE115" w14:textId="016802DC" w:rsidR="00D37CD9" w:rsidRPr="00B25529" w:rsidRDefault="00D37CD9" w:rsidP="0053019E">
      <w:pPr>
        <w:spacing w:after="120"/>
        <w:jc w:val="both"/>
        <w:rPr>
          <w:rFonts w:cstheme="minorHAnsi"/>
          <w:sz w:val="24"/>
          <w:szCs w:val="24"/>
        </w:rPr>
      </w:pPr>
      <w:r w:rsidRPr="00B25529">
        <w:rPr>
          <w:rFonts w:cstheme="minorHAnsi"/>
          <w:sz w:val="24"/>
          <w:szCs w:val="24"/>
        </w:rPr>
        <w:t xml:space="preserve">Based on the location of the development, the weather data from the closest weather station was used for most of our calculation (FJI WE </w:t>
      </w:r>
      <w:proofErr w:type="spellStart"/>
      <w:r w:rsidRPr="00B25529">
        <w:rPr>
          <w:rFonts w:cstheme="minorHAnsi"/>
          <w:sz w:val="24"/>
          <w:szCs w:val="24"/>
        </w:rPr>
        <w:t>Viwa</w:t>
      </w:r>
      <w:proofErr w:type="spellEnd"/>
      <w:r w:rsidRPr="00B25529">
        <w:rPr>
          <w:rFonts w:cstheme="minorHAnsi"/>
          <w:sz w:val="24"/>
          <w:szCs w:val="24"/>
        </w:rPr>
        <w:t xml:space="preserve">, approx. 38 km from the site). The weather station distance from site </w:t>
      </w:r>
      <w:proofErr w:type="gramStart"/>
      <w:r w:rsidRPr="00B25529">
        <w:rPr>
          <w:rFonts w:cstheme="minorHAnsi"/>
          <w:sz w:val="24"/>
          <w:szCs w:val="24"/>
        </w:rPr>
        <w:t>is illustrated</w:t>
      </w:r>
      <w:proofErr w:type="gramEnd"/>
      <w:r w:rsidRPr="00B25529">
        <w:rPr>
          <w:rFonts w:cstheme="minorHAnsi"/>
          <w:sz w:val="24"/>
          <w:szCs w:val="24"/>
        </w:rPr>
        <w:t xml:space="preserve"> in</w:t>
      </w:r>
      <w:r w:rsidR="0053019E" w:rsidRPr="00B25529">
        <w:rPr>
          <w:rFonts w:cstheme="minorHAnsi"/>
          <w:sz w:val="24"/>
          <w:szCs w:val="24"/>
        </w:rPr>
        <w:t xml:space="preserve"> </w:t>
      </w:r>
      <w:r w:rsidR="0053019E" w:rsidRPr="00B25529">
        <w:rPr>
          <w:rFonts w:cstheme="minorHAnsi"/>
          <w:sz w:val="24"/>
          <w:szCs w:val="24"/>
        </w:rPr>
        <w:fldChar w:fldCharType="begin"/>
      </w:r>
      <w:r w:rsidR="0053019E" w:rsidRPr="00B25529">
        <w:rPr>
          <w:rFonts w:cstheme="minorHAnsi"/>
          <w:sz w:val="24"/>
          <w:szCs w:val="24"/>
        </w:rPr>
        <w:instrText xml:space="preserve"> REF _Ref197364434 \h </w:instrText>
      </w:r>
      <w:r w:rsidR="00B25529">
        <w:rPr>
          <w:rFonts w:cstheme="minorHAnsi"/>
          <w:sz w:val="24"/>
          <w:szCs w:val="24"/>
        </w:rPr>
        <w:instrText xml:space="preserve"> \* MERGEFORMAT </w:instrText>
      </w:r>
      <w:r w:rsidR="0053019E" w:rsidRPr="00B25529">
        <w:rPr>
          <w:rFonts w:cstheme="minorHAnsi"/>
          <w:sz w:val="24"/>
          <w:szCs w:val="24"/>
        </w:rPr>
      </w:r>
      <w:r w:rsidR="0053019E" w:rsidRPr="00B25529">
        <w:rPr>
          <w:rFonts w:cstheme="minorHAnsi"/>
          <w:sz w:val="24"/>
          <w:szCs w:val="24"/>
        </w:rPr>
        <w:fldChar w:fldCharType="separate"/>
      </w:r>
      <w:r w:rsidR="0053019E" w:rsidRPr="00B25529">
        <w:rPr>
          <w:rFonts w:cstheme="minorHAnsi"/>
        </w:rPr>
        <w:t>Figure 1</w:t>
      </w:r>
      <w:r w:rsidR="0053019E" w:rsidRPr="00B25529">
        <w:rPr>
          <w:rFonts w:cstheme="minorHAnsi"/>
          <w:sz w:val="24"/>
          <w:szCs w:val="24"/>
        </w:rPr>
        <w:fldChar w:fldCharType="end"/>
      </w:r>
      <w:r w:rsidRPr="00B25529">
        <w:rPr>
          <w:rFonts w:cstheme="minorHAnsi"/>
          <w:sz w:val="24"/>
          <w:szCs w:val="24"/>
        </w:rPr>
        <w:t>.</w:t>
      </w:r>
      <w:r w:rsidR="0053019E" w:rsidRPr="00B25529">
        <w:rPr>
          <w:rFonts w:cstheme="minorHAnsi"/>
          <w:sz w:val="24"/>
          <w:szCs w:val="24"/>
        </w:rPr>
        <w:t xml:space="preserve"> </w:t>
      </w:r>
      <w:r w:rsidR="0053019E" w:rsidRPr="00B25529">
        <w:rPr>
          <w:rFonts w:cstheme="minorHAnsi"/>
          <w:sz w:val="24"/>
          <w:szCs w:val="24"/>
        </w:rPr>
        <w:fldChar w:fldCharType="begin"/>
      </w:r>
      <w:r w:rsidR="0053019E" w:rsidRPr="00B25529">
        <w:rPr>
          <w:rFonts w:cstheme="minorHAnsi"/>
          <w:sz w:val="24"/>
          <w:szCs w:val="24"/>
        </w:rPr>
        <w:instrText xml:space="preserve"> REF _Ref197364383 \h  \* MERGEFORMAT </w:instrText>
      </w:r>
      <w:r w:rsidR="0053019E" w:rsidRPr="00B25529">
        <w:rPr>
          <w:rFonts w:cstheme="minorHAnsi"/>
          <w:sz w:val="24"/>
          <w:szCs w:val="24"/>
        </w:rPr>
      </w:r>
      <w:r w:rsidR="0053019E" w:rsidRPr="00B25529">
        <w:rPr>
          <w:rFonts w:cstheme="minorHAnsi"/>
          <w:sz w:val="24"/>
          <w:szCs w:val="24"/>
        </w:rPr>
        <w:fldChar w:fldCharType="separate"/>
      </w:r>
      <w:r w:rsidR="0053019E" w:rsidRPr="00B25529">
        <w:rPr>
          <w:rFonts w:cstheme="minorHAnsi"/>
          <w:sz w:val="24"/>
          <w:szCs w:val="24"/>
        </w:rPr>
        <w:t>Table 1</w:t>
      </w:r>
      <w:r w:rsidR="0053019E" w:rsidRPr="00B25529">
        <w:rPr>
          <w:rFonts w:cstheme="minorHAnsi"/>
          <w:sz w:val="24"/>
          <w:szCs w:val="24"/>
        </w:rPr>
        <w:fldChar w:fldCharType="end"/>
      </w:r>
      <w:r w:rsidRPr="00B25529">
        <w:rPr>
          <w:rFonts w:cstheme="minorHAnsi"/>
          <w:sz w:val="24"/>
          <w:szCs w:val="24"/>
        </w:rPr>
        <w:t xml:space="preserve"> outlines details of the simulation weather file. The Typical Meteorological Year (TMY) weather file represents a year without unusual extremes in temperature or typical average conditions, suitable for energy simulation modelling.</w:t>
      </w:r>
      <w:bookmarkStart w:id="0" w:name="_jdwzg7y428km" w:colFirst="0" w:colLast="0"/>
      <w:bookmarkEnd w:id="0"/>
    </w:p>
    <w:p w14:paraId="4E73066E" w14:textId="24D08BC5" w:rsidR="0053019E" w:rsidRPr="00B25529" w:rsidRDefault="0053019E" w:rsidP="0053019E">
      <w:pPr>
        <w:pStyle w:val="Caption"/>
        <w:keepNext/>
        <w:spacing w:before="120" w:after="40"/>
        <w:rPr>
          <w:rFonts w:cstheme="minorHAnsi"/>
          <w:color w:val="auto"/>
          <w:sz w:val="22"/>
          <w:szCs w:val="22"/>
        </w:rPr>
      </w:pPr>
      <w:bookmarkStart w:id="1" w:name="_Ref197364383"/>
      <w:r w:rsidRPr="00B25529">
        <w:rPr>
          <w:rFonts w:cstheme="minorHAnsi"/>
          <w:color w:val="auto"/>
          <w:sz w:val="22"/>
          <w:szCs w:val="22"/>
        </w:rPr>
        <w:t xml:space="preserve">Table </w:t>
      </w:r>
      <w:r w:rsidRPr="00B25529">
        <w:rPr>
          <w:rFonts w:cstheme="minorHAnsi"/>
          <w:color w:val="auto"/>
          <w:sz w:val="22"/>
          <w:szCs w:val="22"/>
        </w:rPr>
        <w:fldChar w:fldCharType="begin"/>
      </w:r>
      <w:r w:rsidRPr="00B25529">
        <w:rPr>
          <w:rFonts w:cstheme="minorHAnsi"/>
          <w:color w:val="auto"/>
          <w:sz w:val="22"/>
          <w:szCs w:val="22"/>
        </w:rPr>
        <w:instrText xml:space="preserve"> SEQ Table \* ARABIC </w:instrText>
      </w:r>
      <w:r w:rsidRPr="00B25529">
        <w:rPr>
          <w:rFonts w:cstheme="minorHAnsi"/>
          <w:color w:val="auto"/>
          <w:sz w:val="22"/>
          <w:szCs w:val="22"/>
        </w:rPr>
        <w:fldChar w:fldCharType="separate"/>
      </w:r>
      <w:r w:rsidR="00893E39" w:rsidRPr="00B25529">
        <w:rPr>
          <w:rFonts w:cstheme="minorHAnsi"/>
          <w:noProof/>
          <w:color w:val="auto"/>
          <w:sz w:val="22"/>
          <w:szCs w:val="22"/>
        </w:rPr>
        <w:t>1</w:t>
      </w:r>
      <w:r w:rsidRPr="00B25529">
        <w:rPr>
          <w:rFonts w:cstheme="minorHAnsi"/>
          <w:color w:val="auto"/>
          <w:sz w:val="22"/>
          <w:szCs w:val="22"/>
        </w:rPr>
        <w:fldChar w:fldCharType="end"/>
      </w:r>
      <w:bookmarkEnd w:id="1"/>
      <w:r w:rsidRPr="00B25529">
        <w:rPr>
          <w:rFonts w:cstheme="minorHAnsi"/>
          <w:color w:val="auto"/>
          <w:sz w:val="22"/>
          <w:szCs w:val="22"/>
        </w:rPr>
        <w:t>. Simulation weather file details.</w:t>
      </w:r>
    </w:p>
    <w:tbl>
      <w:tblPr>
        <w:tblW w:w="6655" w:type="dxa"/>
        <w:tblLayout w:type="fixed"/>
        <w:tblLook w:val="0000" w:firstRow="0" w:lastRow="0" w:firstColumn="0" w:lastColumn="0" w:noHBand="0" w:noVBand="0"/>
      </w:tblPr>
      <w:tblGrid>
        <w:gridCol w:w="2457"/>
        <w:gridCol w:w="4198"/>
      </w:tblGrid>
      <w:tr w:rsidR="00D37CD9" w:rsidRPr="00B25529" w14:paraId="57458C8C" w14:textId="77777777" w:rsidTr="005B5B13">
        <w:trPr>
          <w:trHeight w:val="352"/>
        </w:trPr>
        <w:tc>
          <w:tcPr>
            <w:tcW w:w="2457" w:type="dxa"/>
            <w:shd w:val="clear" w:color="auto" w:fill="E7DCCF"/>
            <w:vAlign w:val="center"/>
          </w:tcPr>
          <w:p w14:paraId="5F03A58A" w14:textId="77777777" w:rsidR="00D37CD9" w:rsidRPr="00B25529" w:rsidRDefault="00D37CD9" w:rsidP="007A5FA0">
            <w:pPr>
              <w:ind w:left="85"/>
              <w:rPr>
                <w:rFonts w:cstheme="minorHAnsi"/>
                <w:b/>
                <w:sz w:val="24"/>
                <w:szCs w:val="24"/>
              </w:rPr>
            </w:pPr>
            <w:r w:rsidRPr="00B25529">
              <w:rPr>
                <w:rFonts w:cstheme="minorHAnsi"/>
                <w:b/>
                <w:sz w:val="24"/>
                <w:szCs w:val="24"/>
              </w:rPr>
              <w:t>Weather File Property</w:t>
            </w:r>
          </w:p>
        </w:tc>
        <w:tc>
          <w:tcPr>
            <w:tcW w:w="4198" w:type="dxa"/>
            <w:shd w:val="clear" w:color="auto" w:fill="E7DCCF"/>
            <w:vAlign w:val="center"/>
          </w:tcPr>
          <w:p w14:paraId="29F280D7" w14:textId="77777777" w:rsidR="00D37CD9" w:rsidRPr="00B25529" w:rsidRDefault="00D37CD9" w:rsidP="007A5FA0">
            <w:pPr>
              <w:ind w:left="85"/>
              <w:rPr>
                <w:rFonts w:cstheme="minorHAnsi"/>
                <w:bCs/>
                <w:sz w:val="24"/>
                <w:szCs w:val="24"/>
              </w:rPr>
            </w:pPr>
            <w:r w:rsidRPr="00B25529">
              <w:rPr>
                <w:rFonts w:cstheme="minorHAnsi"/>
                <w:bCs/>
                <w:sz w:val="24"/>
                <w:szCs w:val="24"/>
              </w:rPr>
              <w:t>Value</w:t>
            </w:r>
          </w:p>
        </w:tc>
      </w:tr>
      <w:tr w:rsidR="00D37CD9" w:rsidRPr="00B25529" w14:paraId="198D96BB" w14:textId="77777777" w:rsidTr="008173AC">
        <w:trPr>
          <w:trHeight w:val="349"/>
        </w:trPr>
        <w:tc>
          <w:tcPr>
            <w:tcW w:w="2457" w:type="dxa"/>
            <w:shd w:val="clear" w:color="auto" w:fill="auto"/>
            <w:vAlign w:val="center"/>
          </w:tcPr>
          <w:p w14:paraId="222DCBE6" w14:textId="77777777" w:rsidR="00D37CD9" w:rsidRPr="00B25529" w:rsidRDefault="00D37CD9" w:rsidP="007A5FA0">
            <w:pPr>
              <w:ind w:left="85"/>
              <w:rPr>
                <w:rFonts w:cstheme="minorHAnsi"/>
                <w:b/>
                <w:sz w:val="24"/>
                <w:szCs w:val="24"/>
              </w:rPr>
            </w:pPr>
            <w:r w:rsidRPr="00B25529">
              <w:rPr>
                <w:rFonts w:cstheme="minorHAnsi"/>
                <w:b/>
                <w:sz w:val="24"/>
                <w:szCs w:val="24"/>
              </w:rPr>
              <w:t>Location</w:t>
            </w:r>
          </w:p>
        </w:tc>
        <w:tc>
          <w:tcPr>
            <w:tcW w:w="4198" w:type="dxa"/>
            <w:shd w:val="clear" w:color="auto" w:fill="auto"/>
            <w:vAlign w:val="center"/>
          </w:tcPr>
          <w:p w14:paraId="51F405C1" w14:textId="77777777" w:rsidR="00D37CD9" w:rsidRPr="00B25529" w:rsidRDefault="00D37CD9" w:rsidP="007A5FA0">
            <w:pPr>
              <w:ind w:left="85"/>
              <w:rPr>
                <w:rFonts w:cstheme="minorHAnsi"/>
                <w:sz w:val="24"/>
                <w:szCs w:val="24"/>
              </w:rPr>
            </w:pPr>
            <w:r w:rsidRPr="00B25529">
              <w:rPr>
                <w:rFonts w:cstheme="minorHAnsi"/>
                <w:sz w:val="24"/>
                <w:szCs w:val="24"/>
              </w:rPr>
              <w:t xml:space="preserve">FJI WE </w:t>
            </w:r>
            <w:proofErr w:type="spellStart"/>
            <w:r w:rsidRPr="00B25529">
              <w:rPr>
                <w:rFonts w:cstheme="minorHAnsi"/>
                <w:sz w:val="24"/>
                <w:szCs w:val="24"/>
              </w:rPr>
              <w:t>Viwa</w:t>
            </w:r>
            <w:proofErr w:type="spellEnd"/>
          </w:p>
        </w:tc>
      </w:tr>
      <w:tr w:rsidR="00D37CD9" w:rsidRPr="00B25529" w14:paraId="4516DDC2" w14:textId="77777777" w:rsidTr="005B5B13">
        <w:trPr>
          <w:trHeight w:val="352"/>
        </w:trPr>
        <w:tc>
          <w:tcPr>
            <w:tcW w:w="2457" w:type="dxa"/>
            <w:shd w:val="clear" w:color="auto" w:fill="F2F2F2"/>
            <w:vAlign w:val="center"/>
          </w:tcPr>
          <w:p w14:paraId="67DC40B3" w14:textId="77777777" w:rsidR="00D37CD9" w:rsidRPr="00B25529" w:rsidRDefault="00D37CD9" w:rsidP="007A5FA0">
            <w:pPr>
              <w:ind w:left="85"/>
              <w:rPr>
                <w:rFonts w:cstheme="minorHAnsi"/>
                <w:b/>
                <w:sz w:val="24"/>
                <w:szCs w:val="24"/>
              </w:rPr>
            </w:pPr>
            <w:r w:rsidRPr="00B25529">
              <w:rPr>
                <w:rFonts w:cstheme="minorHAnsi"/>
                <w:b/>
                <w:sz w:val="24"/>
                <w:szCs w:val="24"/>
              </w:rPr>
              <w:t>Weather File Type</w:t>
            </w:r>
          </w:p>
        </w:tc>
        <w:tc>
          <w:tcPr>
            <w:tcW w:w="4198" w:type="dxa"/>
            <w:shd w:val="clear" w:color="auto" w:fill="F2F2F2"/>
            <w:vAlign w:val="center"/>
          </w:tcPr>
          <w:p w14:paraId="07AAF8C9" w14:textId="77777777" w:rsidR="00D37CD9" w:rsidRPr="00B25529" w:rsidRDefault="00D37CD9" w:rsidP="007A5FA0">
            <w:pPr>
              <w:keepNext/>
              <w:ind w:left="85"/>
              <w:rPr>
                <w:rFonts w:cstheme="minorHAnsi"/>
                <w:b/>
                <w:sz w:val="24"/>
                <w:szCs w:val="24"/>
              </w:rPr>
            </w:pPr>
            <w:r w:rsidRPr="00B25529">
              <w:rPr>
                <w:rFonts w:cstheme="minorHAnsi"/>
                <w:sz w:val="24"/>
                <w:szCs w:val="24"/>
              </w:rPr>
              <w:t xml:space="preserve">The Typical Meteorological Year (TMY) </w:t>
            </w:r>
          </w:p>
        </w:tc>
      </w:tr>
    </w:tbl>
    <w:p w14:paraId="73249C07" w14:textId="77777777" w:rsidR="0053019E" w:rsidRPr="00B25529" w:rsidRDefault="00D37CD9" w:rsidP="0053019E">
      <w:pPr>
        <w:keepNext/>
        <w:spacing w:before="120" w:after="40"/>
      </w:pPr>
      <w:r w:rsidRPr="00B25529">
        <w:rPr>
          <w:rFonts w:cstheme="minorHAnsi"/>
          <w:b/>
          <w:noProof/>
          <w:sz w:val="24"/>
          <w:szCs w:val="24"/>
        </w:rPr>
        <w:drawing>
          <wp:inline distT="0" distB="0" distL="0" distR="0" wp14:anchorId="7F9486AD" wp14:editId="09768FE0">
            <wp:extent cx="5038725" cy="3133725"/>
            <wp:effectExtent l="19050" t="19050" r="28575" b="2857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039076" cy="3133943"/>
                    </a:xfrm>
                    <a:prstGeom prst="rect">
                      <a:avLst/>
                    </a:prstGeom>
                    <a:ln w="19050">
                      <a:solidFill>
                        <a:srgbClr val="AEABAB"/>
                      </a:solidFill>
                      <a:prstDash val="solid"/>
                    </a:ln>
                  </pic:spPr>
                </pic:pic>
              </a:graphicData>
            </a:graphic>
          </wp:inline>
        </w:drawing>
      </w:r>
    </w:p>
    <w:p w14:paraId="194631CC" w14:textId="19FD0980" w:rsidR="00D37CD9" w:rsidRPr="00B25529" w:rsidRDefault="0053019E" w:rsidP="005372B0">
      <w:pPr>
        <w:pStyle w:val="Caption"/>
        <w:keepNext/>
        <w:spacing w:before="40" w:after="120"/>
        <w:rPr>
          <w:rFonts w:cstheme="minorHAnsi"/>
          <w:color w:val="auto"/>
          <w:sz w:val="22"/>
          <w:szCs w:val="22"/>
        </w:rPr>
      </w:pPr>
      <w:bookmarkStart w:id="2" w:name="_Ref197364434"/>
      <w:r w:rsidRPr="00B25529">
        <w:rPr>
          <w:rFonts w:cstheme="minorHAnsi"/>
          <w:color w:val="auto"/>
          <w:sz w:val="22"/>
          <w:szCs w:val="22"/>
        </w:rPr>
        <w:t xml:space="preserve">Figure </w:t>
      </w:r>
      <w:r w:rsidRPr="00B25529">
        <w:rPr>
          <w:rFonts w:cstheme="minorHAnsi"/>
          <w:color w:val="auto"/>
          <w:sz w:val="22"/>
          <w:szCs w:val="22"/>
        </w:rPr>
        <w:fldChar w:fldCharType="begin"/>
      </w:r>
      <w:r w:rsidRPr="00B25529">
        <w:rPr>
          <w:rFonts w:cstheme="minorHAnsi"/>
          <w:color w:val="auto"/>
          <w:sz w:val="22"/>
          <w:szCs w:val="22"/>
        </w:rPr>
        <w:instrText xml:space="preserve"> SEQ Figure \* ARABIC </w:instrText>
      </w:r>
      <w:r w:rsidRPr="00B25529">
        <w:rPr>
          <w:rFonts w:cstheme="minorHAnsi"/>
          <w:color w:val="auto"/>
          <w:sz w:val="22"/>
          <w:szCs w:val="22"/>
        </w:rPr>
        <w:fldChar w:fldCharType="separate"/>
      </w:r>
      <w:r w:rsidRPr="00B25529">
        <w:rPr>
          <w:rFonts w:cstheme="minorHAnsi"/>
          <w:color w:val="auto"/>
          <w:sz w:val="22"/>
          <w:szCs w:val="22"/>
        </w:rPr>
        <w:t>1</w:t>
      </w:r>
      <w:r w:rsidRPr="00B25529">
        <w:rPr>
          <w:rFonts w:cstheme="minorHAnsi"/>
          <w:color w:val="auto"/>
          <w:sz w:val="22"/>
          <w:szCs w:val="22"/>
        </w:rPr>
        <w:fldChar w:fldCharType="end"/>
      </w:r>
      <w:bookmarkEnd w:id="2"/>
      <w:r w:rsidRPr="00B25529">
        <w:rPr>
          <w:rFonts w:cstheme="minorHAnsi"/>
          <w:color w:val="auto"/>
          <w:sz w:val="22"/>
          <w:szCs w:val="22"/>
        </w:rPr>
        <w:t>. Weather Station distance from site</w:t>
      </w:r>
    </w:p>
    <w:p w14:paraId="1B62439A" w14:textId="77777777" w:rsidR="005372B0" w:rsidRPr="00B25529" w:rsidRDefault="005372B0" w:rsidP="005372B0"/>
    <w:p w14:paraId="1B12674C" w14:textId="0E426553" w:rsidR="0053019E" w:rsidRPr="00B25529" w:rsidRDefault="00E24670" w:rsidP="005372B0">
      <w:pPr>
        <w:jc w:val="both"/>
        <w:rPr>
          <w:rFonts w:cstheme="minorHAnsi"/>
          <w:sz w:val="24"/>
          <w:szCs w:val="24"/>
        </w:rPr>
      </w:pPr>
      <w:bookmarkStart w:id="3" w:name="_acgfdqxiqtma" w:colFirst="0" w:colLast="0"/>
      <w:bookmarkEnd w:id="3"/>
      <w:r w:rsidRPr="00B25529">
        <w:rPr>
          <w:rFonts w:cstheme="minorHAnsi"/>
          <w:sz w:val="24"/>
          <w:szCs w:val="24"/>
        </w:rPr>
        <w:lastRenderedPageBreak/>
        <w:t>We</w:t>
      </w:r>
      <w:r w:rsidR="00D37CD9" w:rsidRPr="00B25529">
        <w:rPr>
          <w:rFonts w:cstheme="minorHAnsi"/>
          <w:sz w:val="24"/>
          <w:szCs w:val="24"/>
        </w:rPr>
        <w:t xml:space="preserve"> </w:t>
      </w:r>
      <w:r w:rsidR="0053019E" w:rsidRPr="00B25529">
        <w:rPr>
          <w:rFonts w:cstheme="minorHAnsi"/>
          <w:sz w:val="24"/>
          <w:szCs w:val="24"/>
        </w:rPr>
        <w:t>compared</w:t>
      </w:r>
      <w:r w:rsidR="00D37CD9" w:rsidRPr="00B25529">
        <w:rPr>
          <w:rFonts w:cstheme="minorHAnsi"/>
          <w:sz w:val="24"/>
          <w:szCs w:val="24"/>
        </w:rPr>
        <w:t xml:space="preserve"> different types of solar PV systems and ultimately narrowed </w:t>
      </w:r>
      <w:r w:rsidR="0053019E" w:rsidRPr="00B25529">
        <w:rPr>
          <w:rFonts w:cstheme="minorHAnsi"/>
          <w:sz w:val="24"/>
          <w:szCs w:val="24"/>
        </w:rPr>
        <w:t xml:space="preserve">down </w:t>
      </w:r>
      <w:r w:rsidR="00D37CD9" w:rsidRPr="00B25529">
        <w:rPr>
          <w:rFonts w:cstheme="minorHAnsi"/>
          <w:sz w:val="24"/>
          <w:szCs w:val="24"/>
        </w:rPr>
        <w:t xml:space="preserve">the choice to two options: Copper Indium Gallium Selenide (CIGS) </w:t>
      </w:r>
      <w:r w:rsidRPr="00B25529">
        <w:rPr>
          <w:rFonts w:cstheme="minorHAnsi"/>
          <w:sz w:val="24"/>
          <w:szCs w:val="24"/>
        </w:rPr>
        <w:t xml:space="preserve">or monocrystalline systems. The comparison </w:t>
      </w:r>
      <w:proofErr w:type="gramStart"/>
      <w:r w:rsidRPr="00B25529">
        <w:rPr>
          <w:rFonts w:cstheme="minorHAnsi"/>
          <w:sz w:val="24"/>
          <w:szCs w:val="24"/>
        </w:rPr>
        <w:t>is shown</w:t>
      </w:r>
      <w:proofErr w:type="gramEnd"/>
      <w:r w:rsidRPr="00B25529">
        <w:rPr>
          <w:rFonts w:cstheme="minorHAnsi"/>
          <w:sz w:val="24"/>
          <w:szCs w:val="24"/>
        </w:rPr>
        <w:t xml:space="preserve"> in</w:t>
      </w:r>
      <w:r w:rsidR="0053019E" w:rsidRPr="00B25529">
        <w:rPr>
          <w:rFonts w:cstheme="minorHAnsi"/>
          <w:sz w:val="24"/>
          <w:szCs w:val="24"/>
        </w:rPr>
        <w:t xml:space="preserve"> </w:t>
      </w:r>
      <w:r w:rsidR="0053019E" w:rsidRPr="00B25529">
        <w:rPr>
          <w:rFonts w:cstheme="minorHAnsi"/>
          <w:sz w:val="24"/>
          <w:szCs w:val="24"/>
        </w:rPr>
        <w:fldChar w:fldCharType="begin"/>
      </w:r>
      <w:r w:rsidR="0053019E" w:rsidRPr="00B25529">
        <w:rPr>
          <w:rFonts w:cstheme="minorHAnsi"/>
          <w:sz w:val="24"/>
          <w:szCs w:val="24"/>
        </w:rPr>
        <w:instrText xml:space="preserve"> REF _Ref197364505 \h </w:instrText>
      </w:r>
      <w:r w:rsidR="00B25529">
        <w:rPr>
          <w:rFonts w:cstheme="minorHAnsi"/>
          <w:sz w:val="24"/>
          <w:szCs w:val="24"/>
        </w:rPr>
        <w:instrText xml:space="preserve"> \* MERGEFORMAT </w:instrText>
      </w:r>
      <w:r w:rsidR="0053019E" w:rsidRPr="00B25529">
        <w:rPr>
          <w:rFonts w:cstheme="minorHAnsi"/>
          <w:sz w:val="24"/>
          <w:szCs w:val="24"/>
        </w:rPr>
      </w:r>
      <w:r w:rsidR="0053019E" w:rsidRPr="00B25529">
        <w:rPr>
          <w:rFonts w:cstheme="minorHAnsi"/>
          <w:sz w:val="24"/>
          <w:szCs w:val="24"/>
        </w:rPr>
        <w:fldChar w:fldCharType="separate"/>
      </w:r>
      <w:r w:rsidR="0053019E" w:rsidRPr="00B25529">
        <w:rPr>
          <w:rFonts w:eastAsia="Arial" w:cstheme="minorHAnsi"/>
          <w:color w:val="000000"/>
          <w:sz w:val="24"/>
          <w:szCs w:val="24"/>
        </w:rPr>
        <w:t>Table 2</w:t>
      </w:r>
      <w:r w:rsidR="0053019E" w:rsidRPr="00B25529">
        <w:rPr>
          <w:rFonts w:cstheme="minorHAnsi"/>
          <w:sz w:val="24"/>
          <w:szCs w:val="24"/>
        </w:rPr>
        <w:fldChar w:fldCharType="end"/>
      </w:r>
      <w:r w:rsidRPr="00B25529">
        <w:rPr>
          <w:rFonts w:cstheme="minorHAnsi"/>
          <w:sz w:val="24"/>
          <w:szCs w:val="24"/>
        </w:rPr>
        <w:t>:</w:t>
      </w:r>
    </w:p>
    <w:p w14:paraId="41648FD9" w14:textId="6D44BD79" w:rsidR="0053019E" w:rsidRPr="00B25529" w:rsidRDefault="0053019E" w:rsidP="0053019E">
      <w:pPr>
        <w:pStyle w:val="Caption"/>
        <w:keepNext/>
        <w:spacing w:before="120" w:after="40"/>
      </w:pPr>
      <w:bookmarkStart w:id="4" w:name="_Ref197364505"/>
      <w:r w:rsidRPr="00B25529">
        <w:rPr>
          <w:rFonts w:eastAsia="Arial" w:cstheme="minorHAnsi"/>
          <w:color w:val="000000"/>
          <w:sz w:val="24"/>
          <w:szCs w:val="24"/>
        </w:rPr>
        <w:t xml:space="preserve">Table </w:t>
      </w:r>
      <w:r w:rsidRPr="00B25529">
        <w:rPr>
          <w:rFonts w:eastAsia="Arial" w:cstheme="minorHAnsi"/>
          <w:color w:val="000000"/>
          <w:sz w:val="24"/>
          <w:szCs w:val="24"/>
        </w:rPr>
        <w:fldChar w:fldCharType="begin"/>
      </w:r>
      <w:r w:rsidRPr="00B25529">
        <w:rPr>
          <w:rFonts w:eastAsia="Arial" w:cstheme="minorHAnsi"/>
          <w:color w:val="000000"/>
          <w:sz w:val="24"/>
          <w:szCs w:val="24"/>
        </w:rPr>
        <w:instrText xml:space="preserve"> SEQ Table \* ARABIC </w:instrText>
      </w:r>
      <w:r w:rsidRPr="00B25529">
        <w:rPr>
          <w:rFonts w:eastAsia="Arial" w:cstheme="minorHAnsi"/>
          <w:color w:val="000000"/>
          <w:sz w:val="24"/>
          <w:szCs w:val="24"/>
        </w:rPr>
        <w:fldChar w:fldCharType="separate"/>
      </w:r>
      <w:r w:rsidR="00893E39" w:rsidRPr="00B25529">
        <w:rPr>
          <w:rFonts w:eastAsia="Arial" w:cstheme="minorHAnsi"/>
          <w:noProof/>
          <w:color w:val="000000"/>
          <w:sz w:val="24"/>
          <w:szCs w:val="24"/>
        </w:rPr>
        <w:t>2</w:t>
      </w:r>
      <w:r w:rsidRPr="00B25529">
        <w:rPr>
          <w:rFonts w:eastAsia="Arial" w:cstheme="minorHAnsi"/>
          <w:color w:val="000000"/>
          <w:sz w:val="24"/>
          <w:szCs w:val="24"/>
        </w:rPr>
        <w:fldChar w:fldCharType="end"/>
      </w:r>
      <w:bookmarkEnd w:id="4"/>
      <w:r w:rsidRPr="00B25529">
        <w:rPr>
          <w:rFonts w:eastAsia="Arial" w:cstheme="minorHAnsi"/>
          <w:color w:val="000000"/>
          <w:sz w:val="24"/>
          <w:szCs w:val="24"/>
        </w:rPr>
        <w:t>. Comparative overview of two option</w:t>
      </w:r>
    </w:p>
    <w:tbl>
      <w:tblPr>
        <w:tblW w:w="8378" w:type="dxa"/>
        <w:tblLayout w:type="fixed"/>
        <w:tblLook w:val="04A0" w:firstRow="1" w:lastRow="0" w:firstColumn="1" w:lastColumn="0" w:noHBand="0" w:noVBand="1"/>
      </w:tblPr>
      <w:tblGrid>
        <w:gridCol w:w="2192"/>
        <w:gridCol w:w="3099"/>
        <w:gridCol w:w="3087"/>
      </w:tblGrid>
      <w:tr w:rsidR="00D37CD9" w:rsidRPr="00B25529" w14:paraId="5545C5E5" w14:textId="77777777" w:rsidTr="0053019E">
        <w:trPr>
          <w:trHeight w:val="553"/>
        </w:trPr>
        <w:tc>
          <w:tcPr>
            <w:tcW w:w="2192" w:type="dxa"/>
            <w:shd w:val="clear" w:color="auto" w:fill="E7DCCF"/>
            <w:vAlign w:val="center"/>
          </w:tcPr>
          <w:p w14:paraId="50F3D4A7" w14:textId="77777777" w:rsidR="00D37CD9" w:rsidRPr="00B25529" w:rsidRDefault="00D37CD9" w:rsidP="0053019E">
            <w:pPr>
              <w:spacing w:after="0"/>
              <w:jc w:val="center"/>
              <w:rPr>
                <w:rFonts w:eastAsia="Times New Roman" w:cstheme="minorHAnsi"/>
                <w:color w:val="000000"/>
                <w:sz w:val="24"/>
                <w:szCs w:val="24"/>
              </w:rPr>
            </w:pPr>
            <w:r w:rsidRPr="00B25529">
              <w:rPr>
                <w:rFonts w:eastAsia="Times New Roman" w:cstheme="minorHAnsi"/>
                <w:color w:val="000000"/>
                <w:sz w:val="24"/>
                <w:szCs w:val="24"/>
              </w:rPr>
              <w:t>Parameter</w:t>
            </w:r>
          </w:p>
        </w:tc>
        <w:tc>
          <w:tcPr>
            <w:tcW w:w="3099" w:type="dxa"/>
            <w:shd w:val="clear" w:color="auto" w:fill="E7DCCF"/>
            <w:vAlign w:val="center"/>
          </w:tcPr>
          <w:p w14:paraId="3531E27C" w14:textId="77777777" w:rsidR="00D37CD9" w:rsidRPr="00B25529" w:rsidRDefault="00D37CD9" w:rsidP="0053019E">
            <w:pPr>
              <w:spacing w:after="0"/>
              <w:jc w:val="center"/>
              <w:rPr>
                <w:rFonts w:eastAsia="Times New Roman" w:cstheme="minorHAnsi"/>
                <w:color w:val="000000"/>
                <w:sz w:val="24"/>
                <w:szCs w:val="24"/>
              </w:rPr>
            </w:pPr>
            <w:r w:rsidRPr="00B25529">
              <w:rPr>
                <w:rFonts w:eastAsia="Times New Roman" w:cstheme="minorHAnsi"/>
                <w:color w:val="000000"/>
                <w:sz w:val="24"/>
                <w:szCs w:val="24"/>
              </w:rPr>
              <w:t>Monocrystalline Silicon</w:t>
            </w:r>
          </w:p>
        </w:tc>
        <w:tc>
          <w:tcPr>
            <w:tcW w:w="3087" w:type="dxa"/>
            <w:shd w:val="clear" w:color="auto" w:fill="E7DCCF"/>
            <w:vAlign w:val="center"/>
          </w:tcPr>
          <w:p w14:paraId="55CA8464" w14:textId="77777777" w:rsidR="00D37CD9" w:rsidRPr="00B25529" w:rsidRDefault="00D37CD9" w:rsidP="0053019E">
            <w:pPr>
              <w:spacing w:after="0"/>
              <w:jc w:val="center"/>
              <w:rPr>
                <w:rFonts w:eastAsia="Times New Roman" w:cstheme="minorHAnsi"/>
                <w:color w:val="000000"/>
                <w:sz w:val="24"/>
                <w:szCs w:val="24"/>
              </w:rPr>
            </w:pPr>
            <w:r w:rsidRPr="00B25529">
              <w:rPr>
                <w:rFonts w:eastAsia="Times New Roman" w:cstheme="minorHAnsi"/>
                <w:color w:val="000000"/>
                <w:sz w:val="24"/>
                <w:szCs w:val="24"/>
              </w:rPr>
              <w:t>CIGS Thin-Film</w:t>
            </w:r>
          </w:p>
        </w:tc>
      </w:tr>
      <w:tr w:rsidR="00D37CD9" w:rsidRPr="00B25529" w14:paraId="3BB5B4D9" w14:textId="77777777" w:rsidTr="005B5B13">
        <w:tc>
          <w:tcPr>
            <w:tcW w:w="2192" w:type="dxa"/>
            <w:shd w:val="clear" w:color="auto" w:fill="E7DCCF"/>
          </w:tcPr>
          <w:p w14:paraId="70C5CCA9" w14:textId="77777777" w:rsidR="00D37CD9" w:rsidRPr="00B25529" w:rsidRDefault="00D37CD9" w:rsidP="007A5FA0">
            <w:pPr>
              <w:rPr>
                <w:rFonts w:cstheme="minorHAnsi"/>
                <w:color w:val="000000"/>
                <w:sz w:val="24"/>
                <w:szCs w:val="24"/>
              </w:rPr>
            </w:pPr>
            <w:r w:rsidRPr="00B25529">
              <w:rPr>
                <w:rFonts w:cstheme="minorHAnsi"/>
                <w:color w:val="000000"/>
                <w:sz w:val="24"/>
                <w:szCs w:val="24"/>
              </w:rPr>
              <w:t>Efficiency</w:t>
            </w:r>
          </w:p>
        </w:tc>
        <w:tc>
          <w:tcPr>
            <w:tcW w:w="3099" w:type="dxa"/>
            <w:shd w:val="clear" w:color="auto" w:fill="F2F2F2"/>
          </w:tcPr>
          <w:p w14:paraId="6F4973DD" w14:textId="77777777" w:rsidR="00D37CD9" w:rsidRPr="00B25529" w:rsidRDefault="00D37CD9" w:rsidP="007A5FA0">
            <w:pPr>
              <w:rPr>
                <w:rFonts w:cstheme="minorHAnsi"/>
                <w:sz w:val="24"/>
                <w:szCs w:val="24"/>
              </w:rPr>
            </w:pPr>
            <w:r w:rsidRPr="00B25529">
              <w:rPr>
                <w:rFonts w:cstheme="minorHAnsi"/>
                <w:sz w:val="24"/>
                <w:szCs w:val="24"/>
              </w:rPr>
              <w:t>18–23%</w:t>
            </w:r>
          </w:p>
        </w:tc>
        <w:tc>
          <w:tcPr>
            <w:tcW w:w="3087" w:type="dxa"/>
            <w:shd w:val="clear" w:color="auto" w:fill="F2F2F2"/>
          </w:tcPr>
          <w:p w14:paraId="6FEEEAE1" w14:textId="77777777" w:rsidR="00D37CD9" w:rsidRPr="00B25529" w:rsidRDefault="00D37CD9" w:rsidP="007A5FA0">
            <w:pPr>
              <w:rPr>
                <w:rFonts w:cstheme="minorHAnsi"/>
                <w:sz w:val="24"/>
                <w:szCs w:val="24"/>
              </w:rPr>
            </w:pPr>
            <w:r w:rsidRPr="00B25529">
              <w:rPr>
                <w:rFonts w:cstheme="minorHAnsi"/>
                <w:sz w:val="24"/>
                <w:szCs w:val="24"/>
              </w:rPr>
              <w:t>16–20%</w:t>
            </w:r>
          </w:p>
        </w:tc>
      </w:tr>
      <w:tr w:rsidR="00D37CD9" w:rsidRPr="00B25529" w14:paraId="0CB42E91" w14:textId="77777777" w:rsidTr="005B5B13">
        <w:tc>
          <w:tcPr>
            <w:tcW w:w="2192" w:type="dxa"/>
            <w:shd w:val="clear" w:color="auto" w:fill="E7DCCF"/>
          </w:tcPr>
          <w:p w14:paraId="44E7AD17" w14:textId="77777777" w:rsidR="00D37CD9" w:rsidRPr="00B25529" w:rsidRDefault="00D37CD9" w:rsidP="007A5FA0">
            <w:pPr>
              <w:rPr>
                <w:rFonts w:cstheme="minorHAnsi"/>
                <w:color w:val="000000"/>
                <w:sz w:val="24"/>
                <w:szCs w:val="24"/>
              </w:rPr>
            </w:pPr>
            <w:r w:rsidRPr="00B25529">
              <w:rPr>
                <w:rFonts w:cstheme="minorHAnsi"/>
                <w:color w:val="000000"/>
                <w:sz w:val="24"/>
                <w:szCs w:val="24"/>
              </w:rPr>
              <w:t>Weight (kg per panel)</w:t>
            </w:r>
          </w:p>
        </w:tc>
        <w:tc>
          <w:tcPr>
            <w:tcW w:w="3099" w:type="dxa"/>
            <w:shd w:val="clear" w:color="auto" w:fill="FFFFFF"/>
          </w:tcPr>
          <w:p w14:paraId="06E83768" w14:textId="77777777" w:rsidR="00D37CD9" w:rsidRPr="00B25529" w:rsidRDefault="00D37CD9" w:rsidP="007A5FA0">
            <w:pPr>
              <w:rPr>
                <w:rFonts w:cstheme="minorHAnsi"/>
                <w:sz w:val="24"/>
                <w:szCs w:val="24"/>
              </w:rPr>
            </w:pPr>
            <w:r w:rsidRPr="00B25529">
              <w:rPr>
                <w:rFonts w:cstheme="minorHAnsi"/>
                <w:sz w:val="24"/>
                <w:szCs w:val="24"/>
              </w:rPr>
              <w:t xml:space="preserve">15–22 </w:t>
            </w:r>
          </w:p>
        </w:tc>
        <w:tc>
          <w:tcPr>
            <w:tcW w:w="3087" w:type="dxa"/>
            <w:shd w:val="clear" w:color="auto" w:fill="FFFFFF"/>
          </w:tcPr>
          <w:p w14:paraId="15A2416A" w14:textId="77777777" w:rsidR="00D37CD9" w:rsidRPr="00B25529" w:rsidRDefault="00D37CD9" w:rsidP="007A5FA0">
            <w:pPr>
              <w:rPr>
                <w:rFonts w:cstheme="minorHAnsi"/>
                <w:sz w:val="24"/>
                <w:szCs w:val="24"/>
              </w:rPr>
            </w:pPr>
            <w:r w:rsidRPr="00B25529">
              <w:rPr>
                <w:rFonts w:cstheme="minorHAnsi"/>
                <w:sz w:val="24"/>
                <w:szCs w:val="24"/>
              </w:rPr>
              <w:t>2–7 kg per panel</w:t>
            </w:r>
          </w:p>
        </w:tc>
      </w:tr>
      <w:tr w:rsidR="00D37CD9" w:rsidRPr="00B25529" w14:paraId="76696F66" w14:textId="77777777" w:rsidTr="005B5B13">
        <w:tc>
          <w:tcPr>
            <w:tcW w:w="2192" w:type="dxa"/>
            <w:shd w:val="clear" w:color="auto" w:fill="E7DCCF"/>
          </w:tcPr>
          <w:p w14:paraId="776B26D9" w14:textId="77777777" w:rsidR="00D37CD9" w:rsidRPr="00B25529" w:rsidRDefault="00D37CD9" w:rsidP="007A5FA0">
            <w:pPr>
              <w:rPr>
                <w:rFonts w:cstheme="minorHAnsi"/>
                <w:color w:val="000000"/>
                <w:sz w:val="24"/>
                <w:szCs w:val="24"/>
              </w:rPr>
            </w:pPr>
            <w:r w:rsidRPr="00B25529">
              <w:rPr>
                <w:rFonts w:cstheme="minorHAnsi"/>
                <w:color w:val="000000"/>
                <w:sz w:val="24"/>
                <w:szCs w:val="24"/>
              </w:rPr>
              <w:t xml:space="preserve">Form </w:t>
            </w:r>
          </w:p>
        </w:tc>
        <w:tc>
          <w:tcPr>
            <w:tcW w:w="3099" w:type="dxa"/>
            <w:shd w:val="clear" w:color="auto" w:fill="F2F2F2"/>
          </w:tcPr>
          <w:p w14:paraId="64BE392F" w14:textId="77777777" w:rsidR="00D37CD9" w:rsidRPr="00B25529" w:rsidRDefault="00D37CD9" w:rsidP="007A5FA0">
            <w:pPr>
              <w:rPr>
                <w:rFonts w:cstheme="minorHAnsi"/>
                <w:sz w:val="24"/>
                <w:szCs w:val="24"/>
              </w:rPr>
            </w:pPr>
            <w:r w:rsidRPr="00B25529">
              <w:rPr>
                <w:rFonts w:cstheme="minorHAnsi"/>
                <w:sz w:val="24"/>
                <w:szCs w:val="24"/>
              </w:rPr>
              <w:t>Rigid, heavy glass</w:t>
            </w:r>
          </w:p>
        </w:tc>
        <w:tc>
          <w:tcPr>
            <w:tcW w:w="3087" w:type="dxa"/>
            <w:shd w:val="clear" w:color="auto" w:fill="F2F2F2"/>
          </w:tcPr>
          <w:p w14:paraId="70A49EB5" w14:textId="77777777" w:rsidR="00D37CD9" w:rsidRPr="00B25529" w:rsidRDefault="00D37CD9" w:rsidP="007A5FA0">
            <w:pPr>
              <w:rPr>
                <w:rFonts w:cstheme="minorHAnsi"/>
                <w:sz w:val="24"/>
                <w:szCs w:val="24"/>
              </w:rPr>
            </w:pPr>
            <w:r w:rsidRPr="00B25529">
              <w:rPr>
                <w:rFonts w:cstheme="minorHAnsi"/>
                <w:sz w:val="24"/>
                <w:szCs w:val="24"/>
              </w:rPr>
              <w:t>Flexible, lightweight</w:t>
            </w:r>
          </w:p>
        </w:tc>
      </w:tr>
      <w:tr w:rsidR="00D37CD9" w:rsidRPr="00B25529" w14:paraId="1C420EF3" w14:textId="77777777" w:rsidTr="005B5B13">
        <w:tc>
          <w:tcPr>
            <w:tcW w:w="2192" w:type="dxa"/>
            <w:shd w:val="clear" w:color="auto" w:fill="E7DCCF"/>
          </w:tcPr>
          <w:p w14:paraId="45E3A0C1" w14:textId="77777777" w:rsidR="00D37CD9" w:rsidRPr="00B25529" w:rsidRDefault="00D37CD9" w:rsidP="007A5FA0">
            <w:pPr>
              <w:rPr>
                <w:rFonts w:cstheme="minorHAnsi"/>
                <w:color w:val="000000"/>
                <w:sz w:val="24"/>
                <w:szCs w:val="24"/>
              </w:rPr>
            </w:pPr>
            <w:r w:rsidRPr="00B25529">
              <w:rPr>
                <w:rFonts w:cstheme="minorHAnsi"/>
                <w:color w:val="000000"/>
                <w:sz w:val="24"/>
                <w:szCs w:val="24"/>
              </w:rPr>
              <w:t>Cyclone Resistance</w:t>
            </w:r>
          </w:p>
        </w:tc>
        <w:tc>
          <w:tcPr>
            <w:tcW w:w="3099" w:type="dxa"/>
            <w:shd w:val="clear" w:color="auto" w:fill="FFFFFF"/>
          </w:tcPr>
          <w:p w14:paraId="489AD9F7" w14:textId="77777777" w:rsidR="00D37CD9" w:rsidRPr="00B25529" w:rsidRDefault="00D37CD9" w:rsidP="007A5FA0">
            <w:pPr>
              <w:rPr>
                <w:rFonts w:cstheme="minorHAnsi"/>
                <w:sz w:val="24"/>
                <w:szCs w:val="24"/>
              </w:rPr>
            </w:pPr>
            <w:r w:rsidRPr="00B25529">
              <w:rPr>
                <w:rFonts w:cstheme="minorHAnsi"/>
                <w:sz w:val="24"/>
                <w:szCs w:val="24"/>
              </w:rPr>
              <w:t>High (with reinforced mounting)</w:t>
            </w:r>
          </w:p>
        </w:tc>
        <w:tc>
          <w:tcPr>
            <w:tcW w:w="3087" w:type="dxa"/>
            <w:shd w:val="clear" w:color="auto" w:fill="FFFFFF"/>
          </w:tcPr>
          <w:p w14:paraId="77A8A800" w14:textId="77777777" w:rsidR="00D37CD9" w:rsidRPr="00B25529" w:rsidRDefault="00D37CD9" w:rsidP="007A5FA0">
            <w:pPr>
              <w:rPr>
                <w:rFonts w:cstheme="minorHAnsi"/>
                <w:sz w:val="24"/>
                <w:szCs w:val="24"/>
              </w:rPr>
            </w:pPr>
            <w:r w:rsidRPr="00B25529">
              <w:rPr>
                <w:rFonts w:cstheme="minorHAnsi"/>
                <w:sz w:val="24"/>
                <w:szCs w:val="24"/>
              </w:rPr>
              <w:t xml:space="preserve"> Excellent (low wind profile)</w:t>
            </w:r>
          </w:p>
        </w:tc>
      </w:tr>
      <w:tr w:rsidR="00D37CD9" w:rsidRPr="00B25529" w14:paraId="1BE1F491" w14:textId="77777777" w:rsidTr="005B5B13">
        <w:tc>
          <w:tcPr>
            <w:tcW w:w="2192" w:type="dxa"/>
            <w:shd w:val="clear" w:color="auto" w:fill="E7DCCF"/>
          </w:tcPr>
          <w:p w14:paraId="2D443900" w14:textId="77777777" w:rsidR="00D37CD9" w:rsidRPr="00B25529" w:rsidRDefault="00D37CD9" w:rsidP="007A5FA0">
            <w:pPr>
              <w:rPr>
                <w:rFonts w:cstheme="minorHAnsi"/>
                <w:color w:val="000000"/>
                <w:sz w:val="24"/>
                <w:szCs w:val="24"/>
              </w:rPr>
            </w:pPr>
            <w:r w:rsidRPr="00B25529">
              <w:rPr>
                <w:rFonts w:cstheme="minorHAnsi"/>
                <w:color w:val="000000"/>
                <w:sz w:val="24"/>
                <w:szCs w:val="24"/>
              </w:rPr>
              <w:t>Space Efficiency</w:t>
            </w:r>
          </w:p>
        </w:tc>
        <w:tc>
          <w:tcPr>
            <w:tcW w:w="3099" w:type="dxa"/>
            <w:shd w:val="clear" w:color="auto" w:fill="F2F2F2"/>
          </w:tcPr>
          <w:p w14:paraId="2D4B7BBC" w14:textId="77777777" w:rsidR="00D37CD9" w:rsidRPr="00B25529" w:rsidRDefault="00D37CD9" w:rsidP="007A5FA0">
            <w:pPr>
              <w:rPr>
                <w:rFonts w:cstheme="minorHAnsi"/>
                <w:sz w:val="24"/>
                <w:szCs w:val="24"/>
              </w:rPr>
            </w:pPr>
            <w:r w:rsidRPr="00B25529">
              <w:rPr>
                <w:rFonts w:cstheme="minorHAnsi"/>
                <w:sz w:val="24"/>
                <w:szCs w:val="24"/>
              </w:rPr>
              <w:t xml:space="preserve"> High</w:t>
            </w:r>
          </w:p>
        </w:tc>
        <w:tc>
          <w:tcPr>
            <w:tcW w:w="3087" w:type="dxa"/>
            <w:shd w:val="clear" w:color="auto" w:fill="F2F2F2"/>
          </w:tcPr>
          <w:p w14:paraId="43D6A0C1" w14:textId="77777777" w:rsidR="00D37CD9" w:rsidRPr="00B25529" w:rsidRDefault="00D37CD9" w:rsidP="007A5FA0">
            <w:pPr>
              <w:rPr>
                <w:rFonts w:cstheme="minorHAnsi"/>
                <w:sz w:val="24"/>
                <w:szCs w:val="24"/>
              </w:rPr>
            </w:pPr>
            <w:r w:rsidRPr="00B25529">
              <w:rPr>
                <w:rFonts w:cstheme="minorHAnsi"/>
                <w:sz w:val="24"/>
                <w:szCs w:val="24"/>
              </w:rPr>
              <w:t xml:space="preserve"> Moderate</w:t>
            </w:r>
          </w:p>
        </w:tc>
      </w:tr>
      <w:tr w:rsidR="00D37CD9" w:rsidRPr="00B25529" w14:paraId="6C4A43DA" w14:textId="77777777" w:rsidTr="005B5B13">
        <w:tc>
          <w:tcPr>
            <w:tcW w:w="2192" w:type="dxa"/>
            <w:shd w:val="clear" w:color="auto" w:fill="E7DCCF"/>
          </w:tcPr>
          <w:p w14:paraId="46701A18" w14:textId="77777777" w:rsidR="00D37CD9" w:rsidRPr="00B25529" w:rsidRDefault="00D37CD9" w:rsidP="007A5FA0">
            <w:pPr>
              <w:rPr>
                <w:rFonts w:cstheme="minorHAnsi"/>
                <w:color w:val="000000"/>
                <w:sz w:val="24"/>
                <w:szCs w:val="24"/>
              </w:rPr>
            </w:pPr>
            <w:r w:rsidRPr="00B25529">
              <w:rPr>
                <w:rFonts w:cstheme="minorHAnsi"/>
                <w:color w:val="000000"/>
                <w:sz w:val="24"/>
                <w:szCs w:val="24"/>
              </w:rPr>
              <w:t>Cost per Watt</w:t>
            </w:r>
          </w:p>
        </w:tc>
        <w:tc>
          <w:tcPr>
            <w:tcW w:w="3099" w:type="dxa"/>
            <w:shd w:val="clear" w:color="auto" w:fill="FFFFFF"/>
          </w:tcPr>
          <w:p w14:paraId="55A5E621" w14:textId="77777777" w:rsidR="00D37CD9" w:rsidRPr="00B25529" w:rsidRDefault="00D37CD9" w:rsidP="007A5FA0">
            <w:pPr>
              <w:rPr>
                <w:rFonts w:cstheme="minorHAnsi"/>
                <w:sz w:val="24"/>
                <w:szCs w:val="24"/>
              </w:rPr>
            </w:pPr>
            <w:r w:rsidRPr="00B25529">
              <w:rPr>
                <w:rFonts w:cstheme="minorHAnsi"/>
                <w:sz w:val="24"/>
                <w:szCs w:val="24"/>
              </w:rPr>
              <w:t xml:space="preserve"> $0.20 – $0.30</w:t>
            </w:r>
          </w:p>
        </w:tc>
        <w:tc>
          <w:tcPr>
            <w:tcW w:w="3087" w:type="dxa"/>
            <w:shd w:val="clear" w:color="auto" w:fill="FFFFFF"/>
          </w:tcPr>
          <w:p w14:paraId="587A70E7" w14:textId="77777777" w:rsidR="00D37CD9" w:rsidRPr="00B25529" w:rsidRDefault="00D37CD9" w:rsidP="007A5FA0">
            <w:pPr>
              <w:rPr>
                <w:rFonts w:cstheme="minorHAnsi"/>
                <w:sz w:val="24"/>
                <w:szCs w:val="24"/>
              </w:rPr>
            </w:pPr>
            <w:r w:rsidRPr="00B25529">
              <w:rPr>
                <w:rFonts w:cstheme="minorHAnsi"/>
                <w:sz w:val="24"/>
                <w:szCs w:val="24"/>
              </w:rPr>
              <w:t>$0.30 – $0.50</w:t>
            </w:r>
          </w:p>
        </w:tc>
      </w:tr>
      <w:tr w:rsidR="00D37CD9" w:rsidRPr="00B25529" w14:paraId="0C029738" w14:textId="77777777" w:rsidTr="005B5B13">
        <w:tc>
          <w:tcPr>
            <w:tcW w:w="2192" w:type="dxa"/>
            <w:shd w:val="clear" w:color="auto" w:fill="E7DCCF"/>
          </w:tcPr>
          <w:p w14:paraId="7819FEA6" w14:textId="77777777" w:rsidR="00D37CD9" w:rsidRPr="00B25529" w:rsidRDefault="00D37CD9" w:rsidP="007A5FA0">
            <w:pPr>
              <w:rPr>
                <w:rFonts w:cstheme="minorHAnsi"/>
                <w:color w:val="000000"/>
                <w:sz w:val="24"/>
                <w:szCs w:val="24"/>
              </w:rPr>
            </w:pPr>
            <w:r w:rsidRPr="00B25529">
              <w:rPr>
                <w:rFonts w:cstheme="minorHAnsi"/>
                <w:color w:val="000000"/>
                <w:sz w:val="24"/>
                <w:szCs w:val="24"/>
              </w:rPr>
              <w:t>Meet the standard</w:t>
            </w:r>
          </w:p>
        </w:tc>
        <w:tc>
          <w:tcPr>
            <w:tcW w:w="3099" w:type="dxa"/>
            <w:shd w:val="clear" w:color="auto" w:fill="F2F2F2"/>
          </w:tcPr>
          <w:p w14:paraId="184B1B45" w14:textId="77777777" w:rsidR="00D37CD9" w:rsidRPr="00B25529" w:rsidRDefault="00D37CD9" w:rsidP="007A5FA0">
            <w:pPr>
              <w:rPr>
                <w:rFonts w:cstheme="minorHAnsi"/>
                <w:sz w:val="24"/>
                <w:szCs w:val="24"/>
              </w:rPr>
            </w:pPr>
            <w:r w:rsidRPr="00B25529">
              <w:rPr>
                <w:rFonts w:cstheme="minorHAnsi"/>
                <w:sz w:val="24"/>
                <w:szCs w:val="24"/>
              </w:rPr>
              <w:t>IEC 61730-1 / 61730-2, UL 1703</w:t>
            </w:r>
          </w:p>
        </w:tc>
        <w:tc>
          <w:tcPr>
            <w:tcW w:w="3087" w:type="dxa"/>
            <w:shd w:val="clear" w:color="auto" w:fill="F2F2F2"/>
          </w:tcPr>
          <w:p w14:paraId="1461EE60" w14:textId="77777777" w:rsidR="00D37CD9" w:rsidRPr="00B25529" w:rsidRDefault="00D37CD9" w:rsidP="007A5FA0">
            <w:pPr>
              <w:rPr>
                <w:rFonts w:cstheme="minorHAnsi"/>
                <w:sz w:val="24"/>
                <w:szCs w:val="24"/>
              </w:rPr>
            </w:pPr>
            <w:r w:rsidRPr="00B25529">
              <w:rPr>
                <w:rFonts w:cstheme="minorHAnsi"/>
                <w:sz w:val="24"/>
                <w:szCs w:val="24"/>
              </w:rPr>
              <w:t xml:space="preserve"> IEC 61730-1 / 61730-2, UL 1703</w:t>
            </w:r>
          </w:p>
        </w:tc>
      </w:tr>
    </w:tbl>
    <w:p w14:paraId="147B2BB0" w14:textId="0EFB9CFC" w:rsidR="00D37CD9" w:rsidRPr="00B25529" w:rsidRDefault="00D37CD9" w:rsidP="00D45B40">
      <w:pPr>
        <w:spacing w:before="120" w:after="120"/>
        <w:jc w:val="both"/>
        <w:rPr>
          <w:rFonts w:cstheme="minorHAnsi"/>
          <w:sz w:val="24"/>
          <w:szCs w:val="24"/>
        </w:rPr>
      </w:pPr>
      <w:r w:rsidRPr="00B25529">
        <w:rPr>
          <w:rFonts w:cstheme="minorHAnsi"/>
          <w:sz w:val="24"/>
          <w:szCs w:val="24"/>
        </w:rPr>
        <w:t xml:space="preserve">The use of monocrystalline panels provides a more </w:t>
      </w:r>
      <w:r w:rsidR="0053019E" w:rsidRPr="00B25529">
        <w:rPr>
          <w:rFonts w:cstheme="minorHAnsi"/>
          <w:sz w:val="24"/>
          <w:szCs w:val="24"/>
        </w:rPr>
        <w:t>effective</w:t>
      </w:r>
      <w:r w:rsidRPr="00B25529">
        <w:rPr>
          <w:rFonts w:cstheme="minorHAnsi"/>
          <w:sz w:val="24"/>
          <w:szCs w:val="24"/>
        </w:rPr>
        <w:t xml:space="preserve"> and economical solution for our system. </w:t>
      </w:r>
      <w:r w:rsidR="00C676A3" w:rsidRPr="00B25529">
        <w:rPr>
          <w:rFonts w:cstheme="minorHAnsi"/>
          <w:sz w:val="24"/>
          <w:szCs w:val="24"/>
        </w:rPr>
        <w:t>B</w:t>
      </w:r>
      <w:r w:rsidRPr="00B25529">
        <w:rPr>
          <w:rFonts w:cstheme="minorHAnsi"/>
          <w:sz w:val="24"/>
          <w:szCs w:val="24"/>
        </w:rPr>
        <w:t xml:space="preserve">ut the </w:t>
      </w:r>
      <w:r w:rsidR="00D45B40" w:rsidRPr="00B25529">
        <w:rPr>
          <w:rFonts w:cstheme="minorHAnsi"/>
          <w:sz w:val="24"/>
          <w:szCs w:val="24"/>
        </w:rPr>
        <w:t>most important issue is</w:t>
      </w:r>
      <w:r w:rsidRPr="00B25529">
        <w:rPr>
          <w:rFonts w:cstheme="minorHAnsi"/>
          <w:sz w:val="24"/>
          <w:szCs w:val="24"/>
        </w:rPr>
        <w:t xml:space="preserve"> protecting the panels from cyclone winds. To </w:t>
      </w:r>
      <w:r w:rsidR="00D45B40" w:rsidRPr="00B25529">
        <w:rPr>
          <w:rFonts w:cstheme="minorHAnsi"/>
          <w:sz w:val="24"/>
          <w:szCs w:val="24"/>
        </w:rPr>
        <w:t xml:space="preserve">reduce </w:t>
      </w:r>
      <w:r w:rsidRPr="00B25529">
        <w:rPr>
          <w:rFonts w:cstheme="minorHAnsi"/>
          <w:sz w:val="24"/>
          <w:szCs w:val="24"/>
        </w:rPr>
        <w:t>this, we designed a protective structure that places the panels 30 cm below the top edge.</w:t>
      </w:r>
    </w:p>
    <w:p w14:paraId="5E3B16AD" w14:textId="2435EBDC" w:rsidR="00D37CD9" w:rsidRPr="00B25529" w:rsidRDefault="00D37CD9" w:rsidP="00D45B40">
      <w:pPr>
        <w:spacing w:after="120"/>
        <w:jc w:val="both"/>
        <w:rPr>
          <w:rFonts w:cstheme="minorHAnsi"/>
          <w:sz w:val="24"/>
          <w:szCs w:val="24"/>
        </w:rPr>
      </w:pPr>
      <w:r w:rsidRPr="00B25529">
        <w:rPr>
          <w:rFonts w:cstheme="minorHAnsi"/>
          <w:sz w:val="24"/>
          <w:szCs w:val="24"/>
        </w:rPr>
        <w:t xml:space="preserve">Each of our structures generates 1.53 using 19 customized hexagonal monocrystalline panels. These types of panels are </w:t>
      </w:r>
      <w:r w:rsidR="00D45B40" w:rsidRPr="00B25529">
        <w:rPr>
          <w:rFonts w:cstheme="minorHAnsi"/>
          <w:sz w:val="24"/>
          <w:szCs w:val="24"/>
        </w:rPr>
        <w:t>designed</w:t>
      </w:r>
      <w:r w:rsidRPr="00B25529">
        <w:rPr>
          <w:rFonts w:cstheme="minorHAnsi"/>
          <w:sz w:val="24"/>
          <w:szCs w:val="24"/>
        </w:rPr>
        <w:t xml:space="preserve"> according to the required dimensions. It is important to </w:t>
      </w:r>
      <w:r w:rsidR="00D45B40" w:rsidRPr="00B25529">
        <w:rPr>
          <w:rFonts w:cstheme="minorHAnsi"/>
          <w:sz w:val="24"/>
          <w:szCs w:val="24"/>
        </w:rPr>
        <w:t>make sure</w:t>
      </w:r>
      <w:r w:rsidRPr="00B25529">
        <w:rPr>
          <w:rFonts w:cstheme="minorHAnsi"/>
          <w:sz w:val="24"/>
          <w:szCs w:val="24"/>
        </w:rPr>
        <w:t xml:space="preserve"> that the manufacturing process meets the standards shown in the</w:t>
      </w:r>
      <w:r w:rsidR="00D45B40" w:rsidRPr="00B25529">
        <w:rPr>
          <w:rFonts w:cstheme="minorHAnsi"/>
          <w:sz w:val="24"/>
          <w:szCs w:val="24"/>
        </w:rPr>
        <w:t xml:space="preserve"> </w:t>
      </w:r>
      <w:r w:rsidR="00D45B40" w:rsidRPr="00B25529">
        <w:rPr>
          <w:rFonts w:cstheme="minorHAnsi"/>
          <w:sz w:val="24"/>
          <w:szCs w:val="24"/>
        </w:rPr>
        <w:fldChar w:fldCharType="begin"/>
      </w:r>
      <w:r w:rsidR="00D45B40" w:rsidRPr="00B25529">
        <w:rPr>
          <w:rFonts w:cstheme="minorHAnsi"/>
          <w:sz w:val="24"/>
          <w:szCs w:val="24"/>
        </w:rPr>
        <w:instrText xml:space="preserve"> REF _Ref197364886 \h </w:instrText>
      </w:r>
      <w:r w:rsidR="00B25529">
        <w:rPr>
          <w:rFonts w:cstheme="minorHAnsi"/>
          <w:sz w:val="24"/>
          <w:szCs w:val="24"/>
        </w:rPr>
        <w:instrText xml:space="preserve"> \* MERGEFORMAT </w:instrText>
      </w:r>
      <w:r w:rsidR="00D45B40" w:rsidRPr="00B25529">
        <w:rPr>
          <w:rFonts w:cstheme="minorHAnsi"/>
          <w:sz w:val="24"/>
          <w:szCs w:val="24"/>
        </w:rPr>
      </w:r>
      <w:r w:rsidR="00D45B40" w:rsidRPr="00B25529">
        <w:rPr>
          <w:rFonts w:cstheme="minorHAnsi"/>
          <w:sz w:val="24"/>
          <w:szCs w:val="24"/>
        </w:rPr>
        <w:fldChar w:fldCharType="separate"/>
      </w:r>
      <w:r w:rsidR="00D45B40" w:rsidRPr="00B25529">
        <w:rPr>
          <w:rFonts w:eastAsia="Arial" w:cstheme="minorHAnsi"/>
          <w:color w:val="000000"/>
          <w:sz w:val="24"/>
          <w:szCs w:val="24"/>
        </w:rPr>
        <w:t>Table 3</w:t>
      </w:r>
      <w:r w:rsidR="00D45B40" w:rsidRPr="00B25529">
        <w:rPr>
          <w:rFonts w:cstheme="minorHAnsi"/>
          <w:sz w:val="24"/>
          <w:szCs w:val="24"/>
        </w:rPr>
        <w:fldChar w:fldCharType="end"/>
      </w:r>
      <w:r w:rsidRPr="00B25529">
        <w:rPr>
          <w:rFonts w:cstheme="minorHAnsi"/>
          <w:sz w:val="24"/>
          <w:szCs w:val="24"/>
        </w:rPr>
        <w:t xml:space="preserve">. Our panel design is </w:t>
      </w:r>
      <w:r w:rsidR="00D45B40" w:rsidRPr="00B25529">
        <w:rPr>
          <w:rFonts w:cstheme="minorHAnsi"/>
          <w:sz w:val="24"/>
          <w:szCs w:val="24"/>
        </w:rPr>
        <w:t>adaptive</w:t>
      </w:r>
      <w:r w:rsidRPr="00B25529">
        <w:rPr>
          <w:rFonts w:cstheme="minorHAnsi"/>
          <w:sz w:val="24"/>
          <w:szCs w:val="24"/>
        </w:rPr>
        <w:t xml:space="preserve"> and compatible with other </w:t>
      </w:r>
      <w:r w:rsidR="00D45B40" w:rsidRPr="00B25529">
        <w:rPr>
          <w:rFonts w:cstheme="minorHAnsi"/>
          <w:sz w:val="24"/>
          <w:szCs w:val="24"/>
        </w:rPr>
        <w:t>forms</w:t>
      </w:r>
      <w:r w:rsidRPr="00B25529">
        <w:rPr>
          <w:rFonts w:cstheme="minorHAnsi"/>
          <w:sz w:val="24"/>
          <w:szCs w:val="24"/>
        </w:rPr>
        <w:t xml:space="preserve"> of monocrystalline panels.</w:t>
      </w:r>
    </w:p>
    <w:p w14:paraId="1B152DDF" w14:textId="47C08B72" w:rsidR="00D45B40" w:rsidRPr="00B25529" w:rsidRDefault="00D45B40" w:rsidP="00D45B40">
      <w:pPr>
        <w:pStyle w:val="Caption"/>
        <w:keepNext/>
        <w:spacing w:after="120"/>
        <w:rPr>
          <w:rFonts w:eastAsia="Arial" w:cstheme="minorHAnsi"/>
          <w:color w:val="000000"/>
          <w:sz w:val="24"/>
          <w:szCs w:val="24"/>
        </w:rPr>
      </w:pPr>
      <w:bookmarkStart w:id="5" w:name="_Ref197364886"/>
      <w:r w:rsidRPr="00B25529">
        <w:rPr>
          <w:rFonts w:eastAsia="Arial" w:cstheme="minorHAnsi"/>
          <w:color w:val="000000"/>
          <w:sz w:val="24"/>
          <w:szCs w:val="24"/>
        </w:rPr>
        <w:t xml:space="preserve">Table </w:t>
      </w:r>
      <w:r w:rsidRPr="00B25529">
        <w:rPr>
          <w:rFonts w:eastAsia="Arial" w:cstheme="minorHAnsi"/>
          <w:color w:val="000000"/>
          <w:sz w:val="24"/>
          <w:szCs w:val="24"/>
        </w:rPr>
        <w:fldChar w:fldCharType="begin"/>
      </w:r>
      <w:r w:rsidRPr="00B25529">
        <w:rPr>
          <w:rFonts w:eastAsia="Arial" w:cstheme="minorHAnsi"/>
          <w:color w:val="000000"/>
          <w:sz w:val="24"/>
          <w:szCs w:val="24"/>
        </w:rPr>
        <w:instrText xml:space="preserve"> SEQ Table \* ARABIC </w:instrText>
      </w:r>
      <w:r w:rsidRPr="00B25529">
        <w:rPr>
          <w:rFonts w:eastAsia="Arial" w:cstheme="minorHAnsi"/>
          <w:color w:val="000000"/>
          <w:sz w:val="24"/>
          <w:szCs w:val="24"/>
        </w:rPr>
        <w:fldChar w:fldCharType="separate"/>
      </w:r>
      <w:r w:rsidR="00893E39" w:rsidRPr="00B25529">
        <w:rPr>
          <w:rFonts w:eastAsia="Arial" w:cstheme="minorHAnsi"/>
          <w:noProof/>
          <w:color w:val="000000"/>
          <w:sz w:val="24"/>
          <w:szCs w:val="24"/>
        </w:rPr>
        <w:t>3</w:t>
      </w:r>
      <w:r w:rsidRPr="00B25529">
        <w:rPr>
          <w:rFonts w:eastAsia="Arial" w:cstheme="minorHAnsi"/>
          <w:color w:val="000000"/>
          <w:sz w:val="24"/>
          <w:szCs w:val="24"/>
        </w:rPr>
        <w:fldChar w:fldCharType="end"/>
      </w:r>
      <w:bookmarkEnd w:id="5"/>
      <w:r w:rsidRPr="00B25529">
        <w:rPr>
          <w:rFonts w:eastAsia="Arial" w:cstheme="minorHAnsi"/>
          <w:color w:val="000000"/>
          <w:sz w:val="24"/>
          <w:szCs w:val="24"/>
        </w:rPr>
        <w:t>. Required standard</w:t>
      </w:r>
    </w:p>
    <w:tbl>
      <w:tblPr>
        <w:tblW w:w="8525" w:type="dxa"/>
        <w:tblLayout w:type="fixed"/>
        <w:tblLook w:val="04A0" w:firstRow="1" w:lastRow="0" w:firstColumn="1" w:lastColumn="0" w:noHBand="0" w:noVBand="1"/>
      </w:tblPr>
      <w:tblGrid>
        <w:gridCol w:w="3089"/>
        <w:gridCol w:w="5436"/>
      </w:tblGrid>
      <w:tr w:rsidR="00D37CD9" w:rsidRPr="00B25529" w14:paraId="3A5668A4" w14:textId="77777777" w:rsidTr="005B5B13">
        <w:tc>
          <w:tcPr>
            <w:tcW w:w="3089" w:type="dxa"/>
            <w:shd w:val="clear" w:color="auto" w:fill="E7DCCF"/>
          </w:tcPr>
          <w:p w14:paraId="1BE1E1C3" w14:textId="77777777" w:rsidR="00D37CD9" w:rsidRPr="00B25529" w:rsidRDefault="00D37CD9" w:rsidP="007A5FA0">
            <w:pPr>
              <w:jc w:val="center"/>
              <w:rPr>
                <w:rFonts w:eastAsia="Times New Roman" w:cstheme="minorHAnsi"/>
                <w:sz w:val="24"/>
                <w:szCs w:val="24"/>
              </w:rPr>
            </w:pPr>
            <w:r w:rsidRPr="00B25529">
              <w:rPr>
                <w:rFonts w:eastAsia="Times New Roman" w:cstheme="minorHAnsi"/>
                <w:sz w:val="24"/>
                <w:szCs w:val="24"/>
              </w:rPr>
              <w:t>Category</w:t>
            </w:r>
          </w:p>
        </w:tc>
        <w:tc>
          <w:tcPr>
            <w:tcW w:w="5436" w:type="dxa"/>
            <w:shd w:val="clear" w:color="auto" w:fill="E7DCCF"/>
          </w:tcPr>
          <w:p w14:paraId="439EB36E" w14:textId="77777777" w:rsidR="00D37CD9" w:rsidRPr="00B25529" w:rsidRDefault="00D37CD9" w:rsidP="007A5FA0">
            <w:pPr>
              <w:jc w:val="center"/>
              <w:rPr>
                <w:rFonts w:eastAsia="Times New Roman" w:cstheme="minorHAnsi"/>
                <w:sz w:val="24"/>
                <w:szCs w:val="24"/>
              </w:rPr>
            </w:pPr>
            <w:r w:rsidRPr="00B25529">
              <w:rPr>
                <w:rFonts w:eastAsia="Times New Roman" w:cstheme="minorHAnsi"/>
                <w:sz w:val="24"/>
                <w:szCs w:val="24"/>
              </w:rPr>
              <w:t>Required Standard</w:t>
            </w:r>
          </w:p>
        </w:tc>
      </w:tr>
      <w:tr w:rsidR="00D37CD9" w:rsidRPr="00B25529" w14:paraId="146DB3A5" w14:textId="77777777" w:rsidTr="005B5B13">
        <w:tc>
          <w:tcPr>
            <w:tcW w:w="3089" w:type="dxa"/>
            <w:shd w:val="clear" w:color="auto" w:fill="E7DCCF"/>
          </w:tcPr>
          <w:p w14:paraId="1FF921B7" w14:textId="77777777" w:rsidR="00D37CD9" w:rsidRPr="00B25529" w:rsidRDefault="00D37CD9" w:rsidP="007A5FA0">
            <w:pPr>
              <w:rPr>
                <w:rFonts w:eastAsia="Times New Roman" w:cstheme="minorHAnsi"/>
                <w:sz w:val="24"/>
                <w:szCs w:val="24"/>
              </w:rPr>
            </w:pPr>
            <w:r w:rsidRPr="00B25529">
              <w:rPr>
                <w:rFonts w:eastAsia="Times New Roman" w:cstheme="minorHAnsi"/>
                <w:sz w:val="24"/>
                <w:szCs w:val="24"/>
              </w:rPr>
              <w:t>Panel safety &amp; performance</w:t>
            </w:r>
          </w:p>
        </w:tc>
        <w:tc>
          <w:tcPr>
            <w:tcW w:w="5436" w:type="dxa"/>
          </w:tcPr>
          <w:p w14:paraId="338F1D8F" w14:textId="77777777" w:rsidR="00D37CD9" w:rsidRPr="00B25529" w:rsidRDefault="00D37CD9" w:rsidP="007A5FA0">
            <w:pPr>
              <w:rPr>
                <w:rFonts w:eastAsia="Times New Roman" w:cstheme="minorHAnsi"/>
                <w:sz w:val="24"/>
                <w:szCs w:val="24"/>
              </w:rPr>
            </w:pPr>
            <w:r w:rsidRPr="00B25529">
              <w:rPr>
                <w:rFonts w:eastAsia="Times New Roman" w:cstheme="minorHAnsi"/>
                <w:sz w:val="24"/>
                <w:szCs w:val="24"/>
              </w:rPr>
              <w:t>IEC 61730-1 and IEC 61730-2 or UL 1703</w:t>
            </w:r>
          </w:p>
        </w:tc>
      </w:tr>
      <w:tr w:rsidR="00D37CD9" w:rsidRPr="00B25529" w14:paraId="12F840AC" w14:textId="77777777" w:rsidTr="008173AC">
        <w:tc>
          <w:tcPr>
            <w:tcW w:w="3089" w:type="dxa"/>
            <w:shd w:val="clear" w:color="auto" w:fill="E7DCCF"/>
          </w:tcPr>
          <w:p w14:paraId="4F91795D" w14:textId="77777777" w:rsidR="00D37CD9" w:rsidRPr="00B25529" w:rsidRDefault="00D37CD9" w:rsidP="007A5FA0">
            <w:pPr>
              <w:rPr>
                <w:rFonts w:eastAsia="Times New Roman" w:cstheme="minorHAnsi"/>
                <w:sz w:val="24"/>
                <w:szCs w:val="24"/>
              </w:rPr>
            </w:pPr>
            <w:r w:rsidRPr="00B25529">
              <w:rPr>
                <w:rFonts w:eastAsia="Times New Roman" w:cstheme="minorHAnsi"/>
                <w:sz w:val="24"/>
                <w:szCs w:val="24"/>
              </w:rPr>
              <w:t>Durability testing</w:t>
            </w:r>
          </w:p>
        </w:tc>
        <w:tc>
          <w:tcPr>
            <w:tcW w:w="5436" w:type="dxa"/>
            <w:shd w:val="clear" w:color="auto" w:fill="F2F2F2"/>
          </w:tcPr>
          <w:p w14:paraId="1AE9B603" w14:textId="58A8314A" w:rsidR="00D37CD9" w:rsidRPr="00B25529" w:rsidRDefault="00D37CD9" w:rsidP="007A5FA0">
            <w:pPr>
              <w:rPr>
                <w:rFonts w:eastAsia="Times New Roman" w:cstheme="minorHAnsi"/>
                <w:sz w:val="24"/>
                <w:szCs w:val="24"/>
              </w:rPr>
            </w:pPr>
            <w:r w:rsidRPr="00B25529">
              <w:rPr>
                <w:rFonts w:eastAsia="Times New Roman" w:cstheme="minorHAnsi"/>
                <w:sz w:val="24"/>
                <w:szCs w:val="24"/>
              </w:rPr>
              <w:t xml:space="preserve">IEC 61215 </w:t>
            </w:r>
          </w:p>
        </w:tc>
      </w:tr>
      <w:tr w:rsidR="00D37CD9" w:rsidRPr="00B25529" w14:paraId="4E9A8FE3" w14:textId="77777777" w:rsidTr="005B5B13">
        <w:tc>
          <w:tcPr>
            <w:tcW w:w="3089" w:type="dxa"/>
            <w:shd w:val="clear" w:color="auto" w:fill="E7DCCF"/>
          </w:tcPr>
          <w:p w14:paraId="58D5C712" w14:textId="77777777" w:rsidR="00D37CD9" w:rsidRPr="00B25529" w:rsidRDefault="00D37CD9" w:rsidP="007A5FA0">
            <w:pPr>
              <w:rPr>
                <w:rFonts w:eastAsia="Times New Roman" w:cstheme="minorHAnsi"/>
                <w:sz w:val="24"/>
                <w:szCs w:val="24"/>
              </w:rPr>
            </w:pPr>
            <w:r w:rsidRPr="00B25529">
              <w:rPr>
                <w:rFonts w:eastAsia="Times New Roman" w:cstheme="minorHAnsi"/>
                <w:sz w:val="24"/>
                <w:szCs w:val="24"/>
              </w:rPr>
              <w:t>Wind zone compliance</w:t>
            </w:r>
          </w:p>
        </w:tc>
        <w:tc>
          <w:tcPr>
            <w:tcW w:w="5436" w:type="dxa"/>
          </w:tcPr>
          <w:p w14:paraId="1C42ED69" w14:textId="77777777" w:rsidR="00D37CD9" w:rsidRPr="00B25529" w:rsidRDefault="00D37CD9" w:rsidP="007A5FA0">
            <w:pPr>
              <w:rPr>
                <w:rFonts w:eastAsia="Times New Roman" w:cstheme="minorHAnsi"/>
                <w:sz w:val="24"/>
                <w:szCs w:val="24"/>
              </w:rPr>
            </w:pPr>
            <w:r w:rsidRPr="00B25529">
              <w:rPr>
                <w:rFonts w:eastAsia="Times New Roman" w:cstheme="minorHAnsi"/>
                <w:sz w:val="24"/>
                <w:szCs w:val="24"/>
              </w:rPr>
              <w:t>Structural mounting per AS/NZS 1170.2 or equivalent</w:t>
            </w:r>
          </w:p>
        </w:tc>
      </w:tr>
      <w:tr w:rsidR="00D37CD9" w:rsidRPr="00B25529" w14:paraId="68E5825F" w14:textId="77777777" w:rsidTr="008173AC">
        <w:tc>
          <w:tcPr>
            <w:tcW w:w="3089" w:type="dxa"/>
            <w:shd w:val="clear" w:color="auto" w:fill="E7DCCF"/>
          </w:tcPr>
          <w:p w14:paraId="1A8EE0E4" w14:textId="77777777" w:rsidR="00D37CD9" w:rsidRPr="00B25529" w:rsidRDefault="00D37CD9" w:rsidP="007A5FA0">
            <w:pPr>
              <w:rPr>
                <w:rFonts w:eastAsia="Times New Roman" w:cstheme="minorHAnsi"/>
                <w:sz w:val="24"/>
                <w:szCs w:val="24"/>
              </w:rPr>
            </w:pPr>
            <w:r w:rsidRPr="00B25529">
              <w:rPr>
                <w:rFonts w:eastAsia="Times New Roman" w:cstheme="minorHAnsi"/>
                <w:sz w:val="24"/>
                <w:szCs w:val="24"/>
              </w:rPr>
              <w:t>Salt/marine exposure</w:t>
            </w:r>
          </w:p>
        </w:tc>
        <w:tc>
          <w:tcPr>
            <w:tcW w:w="5436" w:type="dxa"/>
            <w:shd w:val="clear" w:color="auto" w:fill="F2F2F2"/>
          </w:tcPr>
          <w:p w14:paraId="7656541B" w14:textId="77777777" w:rsidR="00D37CD9" w:rsidRPr="00B25529" w:rsidRDefault="00D37CD9" w:rsidP="007A5FA0">
            <w:pPr>
              <w:rPr>
                <w:rFonts w:eastAsia="Times New Roman" w:cstheme="minorHAnsi"/>
                <w:sz w:val="24"/>
                <w:szCs w:val="24"/>
              </w:rPr>
            </w:pPr>
            <w:r w:rsidRPr="00B25529">
              <w:rPr>
                <w:rFonts w:eastAsia="Times New Roman" w:cstheme="minorHAnsi"/>
                <w:sz w:val="24"/>
                <w:szCs w:val="24"/>
              </w:rPr>
              <w:t>IEC 61701 (salt mist) – desirable in coastal zones</w:t>
            </w:r>
          </w:p>
        </w:tc>
      </w:tr>
      <w:tr w:rsidR="00D37CD9" w:rsidRPr="00B25529" w14:paraId="27A9C8A6" w14:textId="77777777" w:rsidTr="005B5B13">
        <w:tc>
          <w:tcPr>
            <w:tcW w:w="3089" w:type="dxa"/>
            <w:shd w:val="clear" w:color="auto" w:fill="E7DCCF"/>
          </w:tcPr>
          <w:p w14:paraId="47C76C60" w14:textId="77777777" w:rsidR="00D37CD9" w:rsidRPr="00B25529" w:rsidRDefault="00D37CD9" w:rsidP="007A5FA0">
            <w:pPr>
              <w:rPr>
                <w:rFonts w:eastAsia="Times New Roman" w:cstheme="minorHAnsi"/>
                <w:sz w:val="24"/>
                <w:szCs w:val="24"/>
              </w:rPr>
            </w:pPr>
            <w:r w:rsidRPr="00B25529">
              <w:rPr>
                <w:rFonts w:eastAsia="Times New Roman" w:cstheme="minorHAnsi"/>
                <w:sz w:val="24"/>
                <w:szCs w:val="24"/>
              </w:rPr>
              <w:t>Ammonia resistance</w:t>
            </w:r>
          </w:p>
        </w:tc>
        <w:tc>
          <w:tcPr>
            <w:tcW w:w="5436" w:type="dxa"/>
          </w:tcPr>
          <w:p w14:paraId="48956E00" w14:textId="77777777" w:rsidR="00D37CD9" w:rsidRPr="00B25529" w:rsidRDefault="00D37CD9" w:rsidP="007A5FA0">
            <w:pPr>
              <w:rPr>
                <w:rFonts w:eastAsia="Times New Roman" w:cstheme="minorHAnsi"/>
                <w:sz w:val="24"/>
                <w:szCs w:val="24"/>
              </w:rPr>
            </w:pPr>
            <w:r w:rsidRPr="00B25529">
              <w:rPr>
                <w:rFonts w:eastAsia="Times New Roman" w:cstheme="minorHAnsi"/>
                <w:sz w:val="24"/>
                <w:szCs w:val="24"/>
              </w:rPr>
              <w:t>IEC 62716 – desirable in agricultural environments</w:t>
            </w:r>
          </w:p>
        </w:tc>
      </w:tr>
    </w:tbl>
    <w:p w14:paraId="0E845352" w14:textId="057D2EB4" w:rsidR="003C000C" w:rsidRPr="00B25529" w:rsidRDefault="003C000C" w:rsidP="00D37CD9">
      <w:pPr>
        <w:spacing w:before="240" w:after="120"/>
        <w:rPr>
          <w:rFonts w:cstheme="minorHAnsi"/>
          <w:b/>
          <w:bCs/>
          <w:sz w:val="24"/>
          <w:szCs w:val="24"/>
        </w:rPr>
      </w:pPr>
    </w:p>
    <w:p w14:paraId="2E755C5E" w14:textId="5CA234D7" w:rsidR="003C000C" w:rsidRPr="00B25529" w:rsidRDefault="003C000C" w:rsidP="003C000C">
      <w:pPr>
        <w:spacing w:before="120" w:after="120"/>
        <w:rPr>
          <w:rFonts w:cstheme="minorHAnsi"/>
          <w:b/>
          <w:bCs/>
          <w:sz w:val="24"/>
          <w:szCs w:val="24"/>
        </w:rPr>
      </w:pPr>
    </w:p>
    <w:p w14:paraId="55D20514" w14:textId="77777777" w:rsidR="008173AC" w:rsidRPr="00B25529" w:rsidRDefault="008173AC" w:rsidP="003C000C">
      <w:pPr>
        <w:spacing w:before="120" w:after="120"/>
        <w:rPr>
          <w:rFonts w:cstheme="minorHAnsi"/>
          <w:b/>
          <w:bCs/>
          <w:sz w:val="24"/>
          <w:szCs w:val="24"/>
        </w:rPr>
      </w:pPr>
    </w:p>
    <w:p w14:paraId="37834932" w14:textId="18941203" w:rsidR="00D37CD9" w:rsidRPr="00B25529" w:rsidRDefault="0036175E" w:rsidP="0036175E">
      <w:pPr>
        <w:pStyle w:val="Heading2"/>
        <w:rPr>
          <w:rFonts w:asciiTheme="minorHAnsi" w:eastAsia="Times New Roman" w:hAnsiTheme="minorHAnsi" w:cstheme="minorHAnsi"/>
          <w:color w:val="auto"/>
          <w:sz w:val="24"/>
          <w:szCs w:val="24"/>
        </w:rPr>
      </w:pPr>
      <w:r w:rsidRPr="00B25529">
        <w:rPr>
          <w:rFonts w:asciiTheme="minorHAnsi" w:eastAsia="Times New Roman" w:hAnsiTheme="minorHAnsi" w:cstheme="minorHAnsi"/>
          <w:color w:val="auto"/>
          <w:sz w:val="24"/>
          <w:szCs w:val="24"/>
        </w:rPr>
        <w:lastRenderedPageBreak/>
        <w:t xml:space="preserve">2.1 </w:t>
      </w:r>
      <w:r w:rsidR="00D37CD9" w:rsidRPr="00B25529">
        <w:rPr>
          <w:rFonts w:asciiTheme="minorHAnsi" w:eastAsia="Times New Roman" w:hAnsiTheme="minorHAnsi" w:cstheme="minorHAnsi"/>
          <w:color w:val="auto"/>
          <w:sz w:val="24"/>
          <w:szCs w:val="24"/>
        </w:rPr>
        <w:t>Battery</w:t>
      </w:r>
    </w:p>
    <w:p w14:paraId="429BC22E" w14:textId="07884877" w:rsidR="00D37CD9" w:rsidRPr="00B25529" w:rsidRDefault="00D37CD9" w:rsidP="005372B0">
      <w:pPr>
        <w:spacing w:after="120"/>
        <w:jc w:val="both"/>
        <w:rPr>
          <w:rFonts w:cstheme="minorHAnsi"/>
          <w:sz w:val="24"/>
          <w:szCs w:val="24"/>
        </w:rPr>
      </w:pPr>
      <w:r w:rsidRPr="00B25529">
        <w:rPr>
          <w:rFonts w:cstheme="minorHAnsi"/>
          <w:sz w:val="24"/>
          <w:szCs w:val="24"/>
        </w:rPr>
        <w:t xml:space="preserve">According to the </w:t>
      </w:r>
      <w:proofErr w:type="spellStart"/>
      <w:r w:rsidRPr="00B25529">
        <w:rPr>
          <w:rFonts w:cstheme="minorHAnsi"/>
          <w:sz w:val="24"/>
          <w:szCs w:val="24"/>
        </w:rPr>
        <w:t>Marou</w:t>
      </w:r>
      <w:proofErr w:type="spellEnd"/>
      <w:r w:rsidRPr="00B25529">
        <w:rPr>
          <w:rFonts w:cstheme="minorHAnsi"/>
          <w:sz w:val="24"/>
          <w:szCs w:val="24"/>
        </w:rPr>
        <w:t xml:space="preserve"> Energy Demand and Generation document, and </w:t>
      </w:r>
      <w:r w:rsidR="00D45B40" w:rsidRPr="00B25529">
        <w:rPr>
          <w:rFonts w:cstheme="minorHAnsi"/>
          <w:sz w:val="24"/>
          <w:szCs w:val="24"/>
        </w:rPr>
        <w:t>according to</w:t>
      </w:r>
      <w:r w:rsidRPr="00B25529">
        <w:rPr>
          <w:rFonts w:cstheme="minorHAnsi"/>
          <w:sz w:val="24"/>
          <w:szCs w:val="24"/>
        </w:rPr>
        <w:t xml:space="preserve"> </w:t>
      </w:r>
      <w:r w:rsidRPr="00B25529">
        <w:rPr>
          <w:rFonts w:cstheme="minorHAnsi"/>
          <w:bCs/>
          <w:sz w:val="24"/>
          <w:szCs w:val="24"/>
        </w:rPr>
        <w:t>COMET workshop simulation</w:t>
      </w:r>
      <w:r w:rsidRPr="00B25529">
        <w:rPr>
          <w:rFonts w:cstheme="minorHAnsi"/>
          <w:sz w:val="24"/>
          <w:szCs w:val="24"/>
        </w:rPr>
        <w:t xml:space="preserve">, the </w:t>
      </w:r>
      <w:r w:rsidRPr="00B25529">
        <w:rPr>
          <w:rFonts w:cstheme="minorHAnsi"/>
          <w:bCs/>
          <w:sz w:val="24"/>
          <w:szCs w:val="24"/>
        </w:rPr>
        <w:t>daily energy consumption</w:t>
      </w:r>
      <w:r w:rsidRPr="00B25529">
        <w:rPr>
          <w:rFonts w:cstheme="minorHAnsi"/>
          <w:sz w:val="24"/>
          <w:szCs w:val="24"/>
        </w:rPr>
        <w:t xml:space="preserve"> is approximately </w:t>
      </w:r>
      <w:r w:rsidRPr="00B25529">
        <w:rPr>
          <w:rFonts w:cstheme="minorHAnsi"/>
          <w:bCs/>
          <w:sz w:val="24"/>
          <w:szCs w:val="24"/>
        </w:rPr>
        <w:t>244 kWh.</w:t>
      </w:r>
    </w:p>
    <w:p w14:paraId="6C752F55" w14:textId="77777777" w:rsidR="00D37CD9" w:rsidRPr="00B25529" w:rsidRDefault="00D37CD9" w:rsidP="005372B0">
      <w:pPr>
        <w:spacing w:after="40"/>
        <w:rPr>
          <w:rFonts w:cstheme="minorHAnsi"/>
          <w:sz w:val="24"/>
          <w:szCs w:val="24"/>
        </w:rPr>
      </w:pPr>
      <w:r w:rsidRPr="00B25529">
        <w:rPr>
          <w:rFonts w:eastAsia="Times New Roman" w:cstheme="minorHAnsi"/>
          <w:sz w:val="24"/>
          <w:szCs w:val="24"/>
        </w:rPr>
        <w:t xml:space="preserve">Based on </w:t>
      </w:r>
      <w:proofErr w:type="spellStart"/>
      <w:r w:rsidRPr="00B25529">
        <w:rPr>
          <w:rFonts w:eastAsia="Times New Roman" w:cstheme="minorHAnsi"/>
          <w:sz w:val="24"/>
          <w:szCs w:val="24"/>
        </w:rPr>
        <w:t>Viwa</w:t>
      </w:r>
      <w:proofErr w:type="spellEnd"/>
      <w:r w:rsidRPr="00B25529">
        <w:rPr>
          <w:rFonts w:eastAsia="Times New Roman" w:cstheme="minorHAnsi"/>
          <w:sz w:val="24"/>
          <w:szCs w:val="24"/>
        </w:rPr>
        <w:t xml:space="preserve"> </w:t>
      </w:r>
      <w:proofErr w:type="spellStart"/>
      <w:r w:rsidRPr="00B25529">
        <w:rPr>
          <w:rFonts w:eastAsia="Times New Roman" w:cstheme="minorHAnsi"/>
          <w:sz w:val="24"/>
          <w:szCs w:val="24"/>
        </w:rPr>
        <w:t>TMYx</w:t>
      </w:r>
      <w:proofErr w:type="spellEnd"/>
      <w:r w:rsidRPr="00B25529">
        <w:rPr>
          <w:rFonts w:eastAsia="Times New Roman" w:cstheme="minorHAnsi"/>
          <w:sz w:val="24"/>
          <w:szCs w:val="24"/>
        </w:rPr>
        <w:t xml:space="preserve"> weather data analysis and regional experience:</w:t>
      </w:r>
    </w:p>
    <w:p w14:paraId="66A5BACD" w14:textId="77777777" w:rsidR="00D37CD9" w:rsidRPr="00B25529" w:rsidRDefault="00D37CD9" w:rsidP="00D37CD9">
      <w:pPr>
        <w:numPr>
          <w:ilvl w:val="0"/>
          <w:numId w:val="8"/>
        </w:numPr>
        <w:spacing w:before="40" w:after="0" w:line="240" w:lineRule="auto"/>
        <w:rPr>
          <w:rFonts w:cstheme="minorHAnsi"/>
          <w:sz w:val="24"/>
          <w:szCs w:val="24"/>
        </w:rPr>
      </w:pPr>
      <w:r w:rsidRPr="00B25529">
        <w:rPr>
          <w:rFonts w:eastAsia="Times New Roman" w:cstheme="minorHAnsi"/>
          <w:sz w:val="24"/>
          <w:szCs w:val="24"/>
        </w:rPr>
        <w:t xml:space="preserve">The maximum cloudy-day streak is estimated at </w:t>
      </w:r>
      <w:r w:rsidRPr="00B25529">
        <w:rPr>
          <w:rFonts w:eastAsia="Times New Roman" w:cstheme="minorHAnsi"/>
          <w:bCs/>
          <w:sz w:val="24"/>
          <w:szCs w:val="24"/>
        </w:rPr>
        <w:t>3–4 days.</w:t>
      </w:r>
    </w:p>
    <w:p w14:paraId="7EFC2C1A" w14:textId="77777777" w:rsidR="00D37CD9" w:rsidRPr="00B25529" w:rsidRDefault="00D37CD9" w:rsidP="00D45B40">
      <w:pPr>
        <w:numPr>
          <w:ilvl w:val="0"/>
          <w:numId w:val="8"/>
        </w:numPr>
        <w:spacing w:after="120" w:line="240" w:lineRule="auto"/>
        <w:rPr>
          <w:rFonts w:cstheme="minorHAnsi"/>
          <w:sz w:val="24"/>
          <w:szCs w:val="24"/>
        </w:rPr>
      </w:pPr>
      <w:r w:rsidRPr="00B25529">
        <w:rPr>
          <w:rFonts w:eastAsia="Times New Roman" w:cstheme="minorHAnsi"/>
          <w:sz w:val="24"/>
          <w:szCs w:val="24"/>
        </w:rPr>
        <w:t xml:space="preserve">We designed for </w:t>
      </w:r>
      <w:r w:rsidRPr="00B25529">
        <w:rPr>
          <w:rFonts w:eastAsia="Times New Roman" w:cstheme="minorHAnsi"/>
          <w:bCs/>
          <w:sz w:val="24"/>
          <w:szCs w:val="24"/>
        </w:rPr>
        <w:t>3 full days of autonomy</w:t>
      </w:r>
    </w:p>
    <w:p w14:paraId="2B34D549" w14:textId="0A41335A" w:rsidR="00D37CD9" w:rsidRPr="00B25529" w:rsidRDefault="005071EA" w:rsidP="00D45B40">
      <w:pPr>
        <w:spacing w:before="120" w:after="120" w:line="240" w:lineRule="auto"/>
        <w:jc w:val="both"/>
        <w:rPr>
          <w:rFonts w:eastAsia="Times New Roman" w:cstheme="minorHAnsi"/>
          <w:sz w:val="24"/>
          <w:szCs w:val="24"/>
        </w:rPr>
      </w:pPr>
      <w:r w:rsidRPr="00B25529">
        <w:rPr>
          <w:rFonts w:eastAsia="Times New Roman" w:cstheme="minorHAnsi"/>
          <w:sz w:val="24"/>
          <w:szCs w:val="24"/>
        </w:rPr>
        <w:t>We</w:t>
      </w:r>
      <w:r w:rsidR="00D37CD9" w:rsidRPr="00B25529">
        <w:rPr>
          <w:rFonts w:eastAsia="Times New Roman" w:cstheme="minorHAnsi"/>
          <w:sz w:val="24"/>
          <w:szCs w:val="24"/>
        </w:rPr>
        <w:t xml:space="preserve"> assumed a </w:t>
      </w:r>
      <w:r w:rsidR="00D45B40" w:rsidRPr="00B25529">
        <w:rPr>
          <w:rFonts w:eastAsia="Times New Roman" w:cstheme="minorHAnsi"/>
          <w:sz w:val="24"/>
          <w:szCs w:val="24"/>
        </w:rPr>
        <w:t xml:space="preserve">90% </w:t>
      </w:r>
      <w:r w:rsidR="00D37CD9" w:rsidRPr="00B25529">
        <w:rPr>
          <w:rFonts w:eastAsia="Times New Roman" w:cstheme="minorHAnsi"/>
          <w:sz w:val="24"/>
          <w:szCs w:val="24"/>
        </w:rPr>
        <w:t xml:space="preserve">depth of discharge (DoD) and a round-trip system efficiency of 95%. </w:t>
      </w:r>
      <w:proofErr w:type="spellStart"/>
      <w:r w:rsidR="00D45B40" w:rsidRPr="00B25529">
        <w:rPr>
          <w:rFonts w:eastAsia="Times New Roman" w:cstheme="minorHAnsi"/>
          <w:sz w:val="24"/>
          <w:szCs w:val="24"/>
        </w:rPr>
        <w:t>From</w:t>
      </w:r>
      <w:r w:rsidR="00D37CD9" w:rsidRPr="00B25529">
        <w:rPr>
          <w:rFonts w:eastAsia="Times New Roman" w:cstheme="minorHAnsi"/>
          <w:sz w:val="24"/>
          <w:szCs w:val="24"/>
        </w:rPr>
        <w:t>these</w:t>
      </w:r>
      <w:proofErr w:type="spellEnd"/>
      <w:r w:rsidR="00D37CD9" w:rsidRPr="00B25529">
        <w:rPr>
          <w:rFonts w:eastAsia="Times New Roman" w:cstheme="minorHAnsi"/>
          <w:sz w:val="24"/>
          <w:szCs w:val="24"/>
        </w:rPr>
        <w:t xml:space="preserve"> parameters, we calculated that the required battery capacity is approximately 860 kWh.</w:t>
      </w:r>
    </w:p>
    <w:p w14:paraId="24E72478" w14:textId="77777777" w:rsidR="00D37CD9" w:rsidRPr="00B25529" w:rsidRDefault="00D37CD9" w:rsidP="00D37CD9">
      <w:pPr>
        <w:spacing w:before="120" w:after="120" w:line="240" w:lineRule="auto"/>
        <w:rPr>
          <w:rFonts w:eastAsia="Times New Roman" w:cstheme="minorHAnsi"/>
          <w:sz w:val="24"/>
          <w:szCs w:val="24"/>
        </w:rPr>
      </w:pPr>
      <w:r w:rsidRPr="00B25529">
        <w:rPr>
          <w:rFonts w:eastAsia="Times New Roman" w:cstheme="minorHAnsi"/>
          <w:sz w:val="24"/>
          <w:szCs w:val="24"/>
        </w:rPr>
        <w:t xml:space="preserve">We suggest two options for batteries: </w:t>
      </w:r>
    </w:p>
    <w:p w14:paraId="526EC5FE" w14:textId="77777777" w:rsidR="00D37CD9" w:rsidRPr="00B25529" w:rsidRDefault="00D37CD9" w:rsidP="00D45B40">
      <w:pPr>
        <w:spacing w:before="40" w:after="40" w:line="240" w:lineRule="auto"/>
        <w:rPr>
          <w:rFonts w:eastAsia="Times New Roman" w:cstheme="minorHAnsi"/>
          <w:sz w:val="24"/>
          <w:szCs w:val="24"/>
        </w:rPr>
      </w:pPr>
      <w:r w:rsidRPr="00B25529">
        <w:rPr>
          <w:rFonts w:eastAsia="Times New Roman" w:cstheme="minorHAnsi"/>
          <w:sz w:val="24"/>
          <w:szCs w:val="24"/>
        </w:rPr>
        <w:t xml:space="preserve">1. </w:t>
      </w:r>
      <w:proofErr w:type="spellStart"/>
      <w:r w:rsidRPr="00B25529">
        <w:rPr>
          <w:rFonts w:eastAsia="Times New Roman" w:cstheme="minorHAnsi"/>
          <w:sz w:val="24"/>
          <w:szCs w:val="24"/>
        </w:rPr>
        <w:t>EnerVenue</w:t>
      </w:r>
      <w:proofErr w:type="spellEnd"/>
      <w:r w:rsidRPr="00B25529">
        <w:rPr>
          <w:rFonts w:eastAsia="Times New Roman" w:cstheme="minorHAnsi"/>
          <w:sz w:val="24"/>
          <w:szCs w:val="24"/>
        </w:rPr>
        <w:t xml:space="preserve"> ESV-4 (Nickel-Hydrogen) </w:t>
      </w:r>
    </w:p>
    <w:p w14:paraId="7EAE762A" w14:textId="77777777" w:rsidR="00D37CD9" w:rsidRPr="00B25529" w:rsidRDefault="00D37CD9" w:rsidP="009B06EA">
      <w:pPr>
        <w:spacing w:before="40" w:after="40" w:line="240" w:lineRule="auto"/>
        <w:rPr>
          <w:rFonts w:eastAsia="Times New Roman" w:cstheme="minorHAnsi"/>
          <w:sz w:val="24"/>
          <w:szCs w:val="24"/>
        </w:rPr>
      </w:pPr>
      <w:r w:rsidRPr="00B25529">
        <w:rPr>
          <w:rFonts w:eastAsia="Times New Roman" w:cstheme="minorHAnsi"/>
          <w:sz w:val="24"/>
          <w:szCs w:val="24"/>
        </w:rPr>
        <w:t xml:space="preserve">2. </w:t>
      </w:r>
      <w:proofErr w:type="spellStart"/>
      <w:r w:rsidRPr="00B25529">
        <w:rPr>
          <w:rFonts w:eastAsia="Times New Roman" w:cstheme="minorHAnsi"/>
          <w:sz w:val="24"/>
          <w:szCs w:val="24"/>
        </w:rPr>
        <w:t>Sungrow</w:t>
      </w:r>
      <w:proofErr w:type="spellEnd"/>
      <w:r w:rsidRPr="00B25529">
        <w:rPr>
          <w:rFonts w:eastAsia="Times New Roman" w:cstheme="minorHAnsi"/>
          <w:sz w:val="24"/>
          <w:szCs w:val="24"/>
        </w:rPr>
        <w:t xml:space="preserve"> ST455kWh-110kW-4h</w:t>
      </w:r>
    </w:p>
    <w:p w14:paraId="1AFE9DC9" w14:textId="43A61992" w:rsidR="00D37CD9" w:rsidRPr="00B25529" w:rsidRDefault="009B06EA" w:rsidP="009B06EA">
      <w:pPr>
        <w:spacing w:before="40" w:after="120" w:line="240" w:lineRule="auto"/>
        <w:rPr>
          <w:rFonts w:eastAsia="Times New Roman" w:cstheme="minorHAnsi"/>
          <w:sz w:val="24"/>
          <w:szCs w:val="24"/>
        </w:rPr>
      </w:pPr>
      <w:r w:rsidRPr="00B25529">
        <w:rPr>
          <w:rFonts w:cstheme="minorHAnsi"/>
          <w:sz w:val="24"/>
          <w:szCs w:val="24"/>
        </w:rPr>
        <w:fldChar w:fldCharType="begin"/>
      </w:r>
      <w:r w:rsidRPr="00B25529">
        <w:rPr>
          <w:rFonts w:eastAsia="Times New Roman" w:cstheme="minorHAnsi"/>
          <w:sz w:val="24"/>
          <w:szCs w:val="24"/>
        </w:rPr>
        <w:instrText xml:space="preserve"> REF _Ref197365234 \h </w:instrText>
      </w:r>
      <w:r w:rsidR="00B25529">
        <w:rPr>
          <w:rFonts w:cstheme="minorHAnsi"/>
          <w:sz w:val="24"/>
          <w:szCs w:val="24"/>
        </w:rPr>
        <w:instrText xml:space="preserve"> \* MERGEFORMAT </w:instrText>
      </w:r>
      <w:r w:rsidRPr="00B25529">
        <w:rPr>
          <w:rFonts w:cstheme="minorHAnsi"/>
          <w:sz w:val="24"/>
          <w:szCs w:val="24"/>
        </w:rPr>
      </w:r>
      <w:r w:rsidRPr="00B25529">
        <w:rPr>
          <w:rFonts w:cstheme="minorHAnsi"/>
          <w:sz w:val="24"/>
          <w:szCs w:val="24"/>
        </w:rPr>
        <w:fldChar w:fldCharType="separate"/>
      </w:r>
      <w:r w:rsidRPr="00B25529">
        <w:rPr>
          <w:rFonts w:eastAsia="Arial" w:cstheme="minorHAnsi"/>
          <w:color w:val="000000"/>
          <w:sz w:val="24"/>
          <w:szCs w:val="24"/>
        </w:rPr>
        <w:t>Table 4</w:t>
      </w:r>
      <w:r w:rsidRPr="00B25529">
        <w:rPr>
          <w:rFonts w:cstheme="minorHAnsi"/>
          <w:sz w:val="24"/>
          <w:szCs w:val="24"/>
        </w:rPr>
        <w:fldChar w:fldCharType="end"/>
      </w:r>
      <w:r w:rsidRPr="00B25529">
        <w:rPr>
          <w:rFonts w:cstheme="minorHAnsi"/>
          <w:sz w:val="24"/>
          <w:szCs w:val="24"/>
        </w:rPr>
        <w:t xml:space="preserve"> </w:t>
      </w:r>
      <w:r w:rsidR="00D37CD9" w:rsidRPr="00B25529">
        <w:rPr>
          <w:rFonts w:eastAsia="Times New Roman" w:cstheme="minorHAnsi"/>
          <w:sz w:val="24"/>
          <w:szCs w:val="24"/>
        </w:rPr>
        <w:t>compares these two models.</w:t>
      </w:r>
      <w:bookmarkStart w:id="6" w:name="_tge3543gcs62" w:colFirst="0" w:colLast="0"/>
      <w:bookmarkEnd w:id="6"/>
    </w:p>
    <w:p w14:paraId="0B452DE0" w14:textId="37AD296B" w:rsidR="009B06EA" w:rsidRPr="00B25529" w:rsidRDefault="009B06EA" w:rsidP="009B06EA">
      <w:pPr>
        <w:pStyle w:val="Caption"/>
        <w:keepNext/>
        <w:spacing w:before="120" w:after="40"/>
        <w:rPr>
          <w:rFonts w:eastAsia="Arial" w:cstheme="minorHAnsi"/>
          <w:color w:val="000000"/>
          <w:sz w:val="24"/>
          <w:szCs w:val="24"/>
        </w:rPr>
      </w:pPr>
      <w:bookmarkStart w:id="7" w:name="_Ref197365234"/>
      <w:r w:rsidRPr="00B25529">
        <w:rPr>
          <w:rFonts w:eastAsia="Arial" w:cstheme="minorHAnsi"/>
          <w:color w:val="000000"/>
          <w:sz w:val="24"/>
          <w:szCs w:val="24"/>
        </w:rPr>
        <w:t xml:space="preserve">Table </w:t>
      </w:r>
      <w:r w:rsidRPr="00B25529">
        <w:rPr>
          <w:rFonts w:eastAsia="Arial" w:cstheme="minorHAnsi"/>
          <w:color w:val="000000"/>
          <w:sz w:val="24"/>
          <w:szCs w:val="24"/>
        </w:rPr>
        <w:fldChar w:fldCharType="begin"/>
      </w:r>
      <w:r w:rsidRPr="00B25529">
        <w:rPr>
          <w:rFonts w:eastAsia="Arial" w:cstheme="minorHAnsi"/>
          <w:color w:val="000000"/>
          <w:sz w:val="24"/>
          <w:szCs w:val="24"/>
        </w:rPr>
        <w:instrText xml:space="preserve"> SEQ Table \* ARABIC </w:instrText>
      </w:r>
      <w:r w:rsidRPr="00B25529">
        <w:rPr>
          <w:rFonts w:eastAsia="Arial" w:cstheme="minorHAnsi"/>
          <w:color w:val="000000"/>
          <w:sz w:val="24"/>
          <w:szCs w:val="24"/>
        </w:rPr>
        <w:fldChar w:fldCharType="separate"/>
      </w:r>
      <w:r w:rsidR="00893E39" w:rsidRPr="00B25529">
        <w:rPr>
          <w:rFonts w:eastAsia="Arial" w:cstheme="minorHAnsi"/>
          <w:noProof/>
          <w:color w:val="000000"/>
          <w:sz w:val="24"/>
          <w:szCs w:val="24"/>
        </w:rPr>
        <w:t>4</w:t>
      </w:r>
      <w:r w:rsidRPr="00B25529">
        <w:rPr>
          <w:rFonts w:eastAsia="Arial" w:cstheme="minorHAnsi"/>
          <w:color w:val="000000"/>
          <w:sz w:val="24"/>
          <w:szCs w:val="24"/>
        </w:rPr>
        <w:fldChar w:fldCharType="end"/>
      </w:r>
      <w:bookmarkEnd w:id="7"/>
      <w:r w:rsidRPr="00B25529">
        <w:rPr>
          <w:rFonts w:eastAsia="Arial" w:cstheme="minorHAnsi"/>
          <w:color w:val="000000"/>
          <w:sz w:val="24"/>
          <w:szCs w:val="24"/>
        </w:rPr>
        <w:t>. Comparison of Battery Storage Options</w:t>
      </w:r>
    </w:p>
    <w:tbl>
      <w:tblPr>
        <w:tblW w:w="9498" w:type="dxa"/>
        <w:tblLayout w:type="fixed"/>
        <w:tblLook w:val="04A0" w:firstRow="1" w:lastRow="0" w:firstColumn="1" w:lastColumn="0" w:noHBand="0" w:noVBand="1"/>
      </w:tblPr>
      <w:tblGrid>
        <w:gridCol w:w="3170"/>
        <w:gridCol w:w="3170"/>
        <w:gridCol w:w="3158"/>
      </w:tblGrid>
      <w:tr w:rsidR="00DA41C3" w:rsidRPr="00B25529" w14:paraId="6FB3A4DB" w14:textId="77777777" w:rsidTr="009B06EA">
        <w:trPr>
          <w:trHeight w:val="699"/>
        </w:trPr>
        <w:tc>
          <w:tcPr>
            <w:tcW w:w="3170" w:type="dxa"/>
            <w:shd w:val="clear" w:color="auto" w:fill="E7DCCF"/>
            <w:vAlign w:val="center"/>
          </w:tcPr>
          <w:p w14:paraId="34F7F605" w14:textId="77777777" w:rsidR="00D37CD9" w:rsidRPr="00B25529" w:rsidRDefault="00D37CD9" w:rsidP="009B06EA">
            <w:pPr>
              <w:spacing w:after="0"/>
              <w:jc w:val="center"/>
              <w:rPr>
                <w:rFonts w:eastAsia="Times New Roman" w:cstheme="minorHAnsi"/>
                <w:color w:val="000000"/>
                <w:sz w:val="24"/>
                <w:szCs w:val="24"/>
              </w:rPr>
            </w:pPr>
            <w:r w:rsidRPr="00B25529">
              <w:rPr>
                <w:rFonts w:eastAsia="Times New Roman" w:cstheme="minorHAnsi"/>
                <w:color w:val="000000"/>
                <w:sz w:val="24"/>
                <w:szCs w:val="24"/>
              </w:rPr>
              <w:t>Parameter</w:t>
            </w:r>
          </w:p>
        </w:tc>
        <w:tc>
          <w:tcPr>
            <w:tcW w:w="3170" w:type="dxa"/>
            <w:shd w:val="clear" w:color="auto" w:fill="FFFFFF" w:themeFill="background1"/>
            <w:vAlign w:val="center"/>
          </w:tcPr>
          <w:p w14:paraId="27A5FB07" w14:textId="77777777" w:rsidR="00D37CD9" w:rsidRPr="00B25529" w:rsidRDefault="00D37CD9" w:rsidP="009B06EA">
            <w:pPr>
              <w:spacing w:after="0"/>
              <w:jc w:val="center"/>
              <w:rPr>
                <w:rFonts w:eastAsia="Times New Roman" w:cstheme="minorHAnsi"/>
                <w:color w:val="000000"/>
                <w:sz w:val="24"/>
                <w:szCs w:val="24"/>
              </w:rPr>
            </w:pPr>
            <w:proofErr w:type="spellStart"/>
            <w:r w:rsidRPr="00B25529">
              <w:rPr>
                <w:rFonts w:eastAsia="Times New Roman" w:cstheme="minorHAnsi"/>
                <w:color w:val="000000"/>
                <w:sz w:val="24"/>
                <w:szCs w:val="24"/>
              </w:rPr>
              <w:t>EnerVenue</w:t>
            </w:r>
            <w:proofErr w:type="spellEnd"/>
            <w:r w:rsidRPr="00B25529">
              <w:rPr>
                <w:rFonts w:eastAsia="Times New Roman" w:cstheme="minorHAnsi"/>
                <w:color w:val="000000"/>
                <w:sz w:val="24"/>
                <w:szCs w:val="24"/>
              </w:rPr>
              <w:t xml:space="preserve"> ESV-4 (Nickel-Hydrogen)</w:t>
            </w:r>
          </w:p>
        </w:tc>
        <w:tc>
          <w:tcPr>
            <w:tcW w:w="3158" w:type="dxa"/>
            <w:shd w:val="clear" w:color="auto" w:fill="FFFFFF" w:themeFill="background1"/>
            <w:vAlign w:val="center"/>
          </w:tcPr>
          <w:p w14:paraId="259C13E3" w14:textId="77777777" w:rsidR="00D37CD9" w:rsidRPr="00B25529" w:rsidRDefault="00D37CD9" w:rsidP="009B06EA">
            <w:pPr>
              <w:spacing w:after="0"/>
              <w:jc w:val="center"/>
              <w:rPr>
                <w:rFonts w:eastAsia="Times New Roman" w:cstheme="minorHAnsi"/>
                <w:color w:val="000000"/>
                <w:sz w:val="24"/>
                <w:szCs w:val="24"/>
              </w:rPr>
            </w:pPr>
            <w:proofErr w:type="spellStart"/>
            <w:r w:rsidRPr="00B25529">
              <w:rPr>
                <w:rFonts w:eastAsia="Times New Roman" w:cstheme="minorHAnsi"/>
                <w:color w:val="000000"/>
                <w:sz w:val="24"/>
                <w:szCs w:val="24"/>
              </w:rPr>
              <w:t>Sungrow</w:t>
            </w:r>
            <w:proofErr w:type="spellEnd"/>
            <w:r w:rsidRPr="00B25529">
              <w:rPr>
                <w:rFonts w:eastAsia="Times New Roman" w:cstheme="minorHAnsi"/>
                <w:color w:val="000000"/>
                <w:sz w:val="24"/>
                <w:szCs w:val="24"/>
              </w:rPr>
              <w:t xml:space="preserve"> ST455kWh-110kW-4h (LFP)</w:t>
            </w:r>
          </w:p>
        </w:tc>
      </w:tr>
      <w:tr w:rsidR="00D37CD9" w:rsidRPr="00B25529" w14:paraId="7F74E87D" w14:textId="77777777" w:rsidTr="009B06EA">
        <w:tc>
          <w:tcPr>
            <w:tcW w:w="3170" w:type="dxa"/>
            <w:shd w:val="clear" w:color="auto" w:fill="E7DCCF"/>
            <w:vAlign w:val="center"/>
          </w:tcPr>
          <w:p w14:paraId="59C86B01" w14:textId="77777777" w:rsidR="00D37CD9" w:rsidRPr="00B25529" w:rsidRDefault="00D37CD9" w:rsidP="009B06EA">
            <w:pPr>
              <w:spacing w:after="0"/>
              <w:jc w:val="center"/>
              <w:rPr>
                <w:rFonts w:eastAsia="Times New Roman" w:cstheme="minorHAnsi"/>
                <w:color w:val="000000"/>
                <w:sz w:val="24"/>
                <w:szCs w:val="24"/>
              </w:rPr>
            </w:pPr>
            <w:r w:rsidRPr="00B25529">
              <w:rPr>
                <w:rFonts w:eastAsia="Times New Roman" w:cstheme="minorHAnsi"/>
                <w:color w:val="000000"/>
                <w:sz w:val="24"/>
                <w:szCs w:val="24"/>
              </w:rPr>
              <w:t>Chemistry</w:t>
            </w:r>
          </w:p>
        </w:tc>
        <w:tc>
          <w:tcPr>
            <w:tcW w:w="3170" w:type="dxa"/>
            <w:shd w:val="clear" w:color="auto" w:fill="auto"/>
            <w:vAlign w:val="center"/>
          </w:tcPr>
          <w:p w14:paraId="78BDF288"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Nickel-Hydrogen (Ni-H₂)</w:t>
            </w:r>
          </w:p>
        </w:tc>
        <w:tc>
          <w:tcPr>
            <w:tcW w:w="3158" w:type="dxa"/>
            <w:shd w:val="clear" w:color="auto" w:fill="auto"/>
            <w:vAlign w:val="center"/>
          </w:tcPr>
          <w:p w14:paraId="2A0E3E33"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Lithium Iron Phosphate (LFP)</w:t>
            </w:r>
          </w:p>
        </w:tc>
      </w:tr>
      <w:tr w:rsidR="00D37CD9" w:rsidRPr="00B25529" w14:paraId="09328FF5" w14:textId="77777777" w:rsidTr="009B06EA">
        <w:tc>
          <w:tcPr>
            <w:tcW w:w="3170" w:type="dxa"/>
            <w:shd w:val="clear" w:color="auto" w:fill="E7DCCF"/>
            <w:vAlign w:val="center"/>
          </w:tcPr>
          <w:p w14:paraId="43080BEE" w14:textId="77777777" w:rsidR="00D37CD9" w:rsidRPr="00B25529" w:rsidRDefault="00D37CD9" w:rsidP="009B06EA">
            <w:pPr>
              <w:spacing w:after="0"/>
              <w:jc w:val="center"/>
              <w:rPr>
                <w:rFonts w:eastAsia="Times New Roman" w:cstheme="minorHAnsi"/>
                <w:color w:val="000000"/>
                <w:sz w:val="24"/>
                <w:szCs w:val="24"/>
              </w:rPr>
            </w:pPr>
            <w:r w:rsidRPr="00B25529">
              <w:rPr>
                <w:rFonts w:eastAsia="Times New Roman" w:cstheme="minorHAnsi"/>
                <w:color w:val="000000"/>
                <w:sz w:val="24"/>
                <w:szCs w:val="24"/>
              </w:rPr>
              <w:t>Cycle Life</w:t>
            </w:r>
          </w:p>
        </w:tc>
        <w:tc>
          <w:tcPr>
            <w:tcW w:w="3170" w:type="dxa"/>
            <w:shd w:val="clear" w:color="auto" w:fill="F2F2F2"/>
            <w:vAlign w:val="center"/>
          </w:tcPr>
          <w:p w14:paraId="26BE8181"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30,000 + cycles (30+ years)</w:t>
            </w:r>
          </w:p>
        </w:tc>
        <w:tc>
          <w:tcPr>
            <w:tcW w:w="3158" w:type="dxa"/>
            <w:shd w:val="clear" w:color="auto" w:fill="F2F2F2"/>
            <w:vAlign w:val="center"/>
          </w:tcPr>
          <w:p w14:paraId="757AF5BF"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6,000–8,000 cycles (15–20 years)</w:t>
            </w:r>
          </w:p>
        </w:tc>
      </w:tr>
      <w:tr w:rsidR="00D37CD9" w:rsidRPr="00B25529" w14:paraId="4B77B743" w14:textId="77777777" w:rsidTr="009B06EA">
        <w:tc>
          <w:tcPr>
            <w:tcW w:w="3170" w:type="dxa"/>
            <w:shd w:val="clear" w:color="auto" w:fill="E7DCCF"/>
            <w:vAlign w:val="center"/>
          </w:tcPr>
          <w:p w14:paraId="73C96F4F" w14:textId="77777777" w:rsidR="00D37CD9" w:rsidRPr="00B25529" w:rsidRDefault="00D37CD9" w:rsidP="009B06EA">
            <w:pPr>
              <w:spacing w:after="0"/>
              <w:jc w:val="center"/>
              <w:rPr>
                <w:rFonts w:eastAsia="Times New Roman" w:cstheme="minorHAnsi"/>
                <w:color w:val="000000"/>
                <w:sz w:val="24"/>
                <w:szCs w:val="24"/>
              </w:rPr>
            </w:pPr>
            <w:r w:rsidRPr="00B25529">
              <w:rPr>
                <w:rFonts w:eastAsia="Times New Roman" w:cstheme="minorHAnsi"/>
                <w:color w:val="000000"/>
                <w:sz w:val="24"/>
                <w:szCs w:val="24"/>
              </w:rPr>
              <w:t>Number of Units Needed</w:t>
            </w:r>
          </w:p>
        </w:tc>
        <w:tc>
          <w:tcPr>
            <w:tcW w:w="3170" w:type="dxa"/>
            <w:shd w:val="clear" w:color="auto" w:fill="auto"/>
            <w:vAlign w:val="center"/>
          </w:tcPr>
          <w:p w14:paraId="11C02A94"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260 vessels (3 containers)</w:t>
            </w:r>
          </w:p>
        </w:tc>
        <w:tc>
          <w:tcPr>
            <w:tcW w:w="3158" w:type="dxa"/>
            <w:shd w:val="clear" w:color="auto" w:fill="auto"/>
            <w:vAlign w:val="center"/>
          </w:tcPr>
          <w:p w14:paraId="142E336E"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2 containerized units (455 kWh each)</w:t>
            </w:r>
          </w:p>
        </w:tc>
      </w:tr>
      <w:tr w:rsidR="00D37CD9" w:rsidRPr="00B25529" w14:paraId="36609133" w14:textId="77777777" w:rsidTr="009B06EA">
        <w:trPr>
          <w:trHeight w:val="437"/>
        </w:trPr>
        <w:tc>
          <w:tcPr>
            <w:tcW w:w="3170" w:type="dxa"/>
            <w:shd w:val="clear" w:color="auto" w:fill="E7DCCF"/>
            <w:vAlign w:val="center"/>
          </w:tcPr>
          <w:p w14:paraId="4ABE56F0" w14:textId="77777777" w:rsidR="00D37CD9" w:rsidRPr="00B25529" w:rsidRDefault="00D37CD9" w:rsidP="009B06EA">
            <w:pPr>
              <w:spacing w:after="0"/>
              <w:jc w:val="center"/>
              <w:rPr>
                <w:rFonts w:eastAsia="Times New Roman" w:cstheme="minorHAnsi"/>
                <w:color w:val="000000"/>
                <w:sz w:val="24"/>
                <w:szCs w:val="24"/>
              </w:rPr>
            </w:pPr>
            <w:r w:rsidRPr="00B25529">
              <w:rPr>
                <w:rFonts w:eastAsia="Times New Roman" w:cstheme="minorHAnsi"/>
                <w:color w:val="000000"/>
                <w:sz w:val="24"/>
                <w:szCs w:val="24"/>
              </w:rPr>
              <w:t>System Size (Area Needed)</w:t>
            </w:r>
          </w:p>
        </w:tc>
        <w:tc>
          <w:tcPr>
            <w:tcW w:w="3170" w:type="dxa"/>
            <w:shd w:val="clear" w:color="auto" w:fill="F2F2F2"/>
            <w:vAlign w:val="center"/>
          </w:tcPr>
          <w:p w14:paraId="031A079D"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 xml:space="preserve">100–120 m² </w:t>
            </w:r>
          </w:p>
        </w:tc>
        <w:tc>
          <w:tcPr>
            <w:tcW w:w="3158" w:type="dxa"/>
            <w:shd w:val="clear" w:color="auto" w:fill="F2F2F2"/>
            <w:vAlign w:val="center"/>
          </w:tcPr>
          <w:p w14:paraId="18A2BE05"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6–7 m² per unit (14 m² total)</w:t>
            </w:r>
          </w:p>
        </w:tc>
      </w:tr>
      <w:tr w:rsidR="00D37CD9" w:rsidRPr="00B25529" w14:paraId="63B50EE3" w14:textId="77777777" w:rsidTr="009B06EA">
        <w:trPr>
          <w:trHeight w:val="431"/>
        </w:trPr>
        <w:tc>
          <w:tcPr>
            <w:tcW w:w="3170" w:type="dxa"/>
            <w:shd w:val="clear" w:color="auto" w:fill="E7DCCF"/>
            <w:vAlign w:val="center"/>
          </w:tcPr>
          <w:p w14:paraId="31AF11AB" w14:textId="77777777" w:rsidR="00D37CD9" w:rsidRPr="00B25529" w:rsidRDefault="00D37CD9" w:rsidP="009B06EA">
            <w:pPr>
              <w:spacing w:after="0"/>
              <w:jc w:val="center"/>
              <w:rPr>
                <w:rFonts w:eastAsia="Times New Roman" w:cstheme="minorHAnsi"/>
                <w:color w:val="000000"/>
                <w:sz w:val="24"/>
                <w:szCs w:val="24"/>
              </w:rPr>
            </w:pPr>
            <w:r w:rsidRPr="00B25529">
              <w:rPr>
                <w:rFonts w:eastAsia="Times New Roman" w:cstheme="minorHAnsi"/>
                <w:color w:val="000000"/>
                <w:sz w:val="24"/>
                <w:szCs w:val="24"/>
              </w:rPr>
              <w:t>Cooling Required</w:t>
            </w:r>
          </w:p>
        </w:tc>
        <w:tc>
          <w:tcPr>
            <w:tcW w:w="3170" w:type="dxa"/>
            <w:shd w:val="clear" w:color="auto" w:fill="auto"/>
            <w:vAlign w:val="center"/>
          </w:tcPr>
          <w:p w14:paraId="2445932E"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w:t>
            </w:r>
          </w:p>
        </w:tc>
        <w:tc>
          <w:tcPr>
            <w:tcW w:w="3158" w:type="dxa"/>
            <w:shd w:val="clear" w:color="auto" w:fill="auto"/>
            <w:vAlign w:val="center"/>
          </w:tcPr>
          <w:p w14:paraId="1C2C1F2F"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Liquid cooling built-in</w:t>
            </w:r>
          </w:p>
        </w:tc>
      </w:tr>
      <w:tr w:rsidR="00D37CD9" w:rsidRPr="00B25529" w14:paraId="26B00D7F" w14:textId="77777777" w:rsidTr="009B06EA">
        <w:trPr>
          <w:trHeight w:val="512"/>
        </w:trPr>
        <w:tc>
          <w:tcPr>
            <w:tcW w:w="3170" w:type="dxa"/>
            <w:shd w:val="clear" w:color="auto" w:fill="E7DCCF"/>
            <w:vAlign w:val="center"/>
          </w:tcPr>
          <w:p w14:paraId="3408F8E0" w14:textId="77777777" w:rsidR="00D37CD9" w:rsidRPr="00B25529" w:rsidRDefault="00D37CD9" w:rsidP="009B06EA">
            <w:pPr>
              <w:spacing w:after="0"/>
              <w:jc w:val="center"/>
              <w:rPr>
                <w:rFonts w:eastAsia="Times New Roman" w:cstheme="minorHAnsi"/>
                <w:color w:val="000000"/>
                <w:sz w:val="24"/>
                <w:szCs w:val="24"/>
              </w:rPr>
            </w:pPr>
            <w:r w:rsidRPr="00B25529">
              <w:rPr>
                <w:rFonts w:eastAsia="Times New Roman" w:cstheme="minorHAnsi"/>
                <w:color w:val="000000"/>
                <w:sz w:val="24"/>
                <w:szCs w:val="24"/>
              </w:rPr>
              <w:t>Efficiency (Round Trip)</w:t>
            </w:r>
          </w:p>
        </w:tc>
        <w:tc>
          <w:tcPr>
            <w:tcW w:w="3170" w:type="dxa"/>
            <w:shd w:val="clear" w:color="auto" w:fill="F2F2F2"/>
            <w:vAlign w:val="center"/>
          </w:tcPr>
          <w:p w14:paraId="57407E1E"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86–90%</w:t>
            </w:r>
          </w:p>
        </w:tc>
        <w:tc>
          <w:tcPr>
            <w:tcW w:w="3158" w:type="dxa"/>
            <w:shd w:val="clear" w:color="auto" w:fill="F2F2F2"/>
            <w:vAlign w:val="center"/>
          </w:tcPr>
          <w:p w14:paraId="60332F72"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90–92%</w:t>
            </w:r>
          </w:p>
        </w:tc>
      </w:tr>
      <w:tr w:rsidR="00D37CD9" w:rsidRPr="00B25529" w14:paraId="69CC7E1D" w14:textId="77777777" w:rsidTr="009B06EA">
        <w:tc>
          <w:tcPr>
            <w:tcW w:w="3170" w:type="dxa"/>
            <w:shd w:val="clear" w:color="auto" w:fill="E7DCCF"/>
            <w:vAlign w:val="center"/>
          </w:tcPr>
          <w:p w14:paraId="4B0275E3" w14:textId="77777777" w:rsidR="00D37CD9" w:rsidRPr="00B25529" w:rsidRDefault="00D37CD9" w:rsidP="009B06EA">
            <w:pPr>
              <w:spacing w:after="0"/>
              <w:jc w:val="center"/>
              <w:rPr>
                <w:rFonts w:eastAsia="Times New Roman" w:cstheme="minorHAnsi"/>
                <w:color w:val="000000"/>
                <w:sz w:val="24"/>
                <w:szCs w:val="24"/>
              </w:rPr>
            </w:pPr>
            <w:r w:rsidRPr="00B25529">
              <w:rPr>
                <w:rFonts w:eastAsia="Times New Roman" w:cstheme="minorHAnsi"/>
                <w:color w:val="000000"/>
                <w:sz w:val="24"/>
                <w:szCs w:val="24"/>
              </w:rPr>
              <w:t>Temperature Range</w:t>
            </w:r>
          </w:p>
        </w:tc>
        <w:tc>
          <w:tcPr>
            <w:tcW w:w="3170" w:type="dxa"/>
            <w:shd w:val="clear" w:color="auto" w:fill="auto"/>
            <w:vAlign w:val="center"/>
          </w:tcPr>
          <w:p w14:paraId="38715A82"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-40°C to +60°C (no cooling)</w:t>
            </w:r>
          </w:p>
        </w:tc>
        <w:tc>
          <w:tcPr>
            <w:tcW w:w="3158" w:type="dxa"/>
            <w:shd w:val="clear" w:color="auto" w:fill="auto"/>
            <w:vAlign w:val="center"/>
          </w:tcPr>
          <w:p w14:paraId="6FAA0D48"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0°C to +55°C (needs cooling)</w:t>
            </w:r>
          </w:p>
        </w:tc>
      </w:tr>
      <w:tr w:rsidR="00D37CD9" w:rsidRPr="00B25529" w14:paraId="35F6FD2E" w14:textId="77777777" w:rsidTr="009B06EA">
        <w:tc>
          <w:tcPr>
            <w:tcW w:w="3170" w:type="dxa"/>
            <w:shd w:val="clear" w:color="auto" w:fill="E7DCCF"/>
            <w:vAlign w:val="center"/>
          </w:tcPr>
          <w:p w14:paraId="650EFB38" w14:textId="77777777" w:rsidR="00D37CD9" w:rsidRPr="00B25529" w:rsidRDefault="00D37CD9" w:rsidP="009B06EA">
            <w:pPr>
              <w:spacing w:after="0"/>
              <w:jc w:val="center"/>
              <w:rPr>
                <w:rFonts w:eastAsia="Times New Roman" w:cstheme="minorHAnsi"/>
                <w:color w:val="000000"/>
                <w:sz w:val="24"/>
                <w:szCs w:val="24"/>
              </w:rPr>
            </w:pPr>
            <w:r w:rsidRPr="00B25529">
              <w:rPr>
                <w:rFonts w:eastAsia="Times New Roman" w:cstheme="minorHAnsi"/>
                <w:color w:val="000000"/>
                <w:sz w:val="24"/>
                <w:szCs w:val="24"/>
              </w:rPr>
              <w:t>Flood/Cyclone Resilience</w:t>
            </w:r>
          </w:p>
        </w:tc>
        <w:tc>
          <w:tcPr>
            <w:tcW w:w="3170" w:type="dxa"/>
            <w:shd w:val="clear" w:color="auto" w:fill="F2F2F2"/>
            <w:vAlign w:val="center"/>
          </w:tcPr>
          <w:p w14:paraId="0AC887A3"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Extreme (originally aerospace design)</w:t>
            </w:r>
          </w:p>
        </w:tc>
        <w:tc>
          <w:tcPr>
            <w:tcW w:w="3158" w:type="dxa"/>
            <w:shd w:val="clear" w:color="auto" w:fill="F2F2F2"/>
            <w:vAlign w:val="center"/>
          </w:tcPr>
          <w:p w14:paraId="4A082818" w14:textId="3BCB3F85" w:rsidR="00D37CD9" w:rsidRPr="00B25529" w:rsidRDefault="00D37CD9" w:rsidP="009B06EA">
            <w:pPr>
              <w:spacing w:after="0"/>
              <w:jc w:val="center"/>
              <w:rPr>
                <w:rFonts w:eastAsia="Times New Roman" w:cstheme="minorHAnsi"/>
                <w:sz w:val="24"/>
                <w:szCs w:val="24"/>
                <w:rtl/>
                <w:lang w:bidi="fa-IR"/>
              </w:rPr>
            </w:pPr>
            <w:r w:rsidRPr="00B25529">
              <w:rPr>
                <w:rFonts w:eastAsia="Times New Roman" w:cstheme="minorHAnsi"/>
                <w:sz w:val="24"/>
                <w:szCs w:val="24"/>
              </w:rPr>
              <w:t xml:space="preserve">Good </w:t>
            </w:r>
            <w:r w:rsidR="009B06EA" w:rsidRPr="00B25529">
              <w:rPr>
                <w:rFonts w:eastAsia="Times New Roman" w:cstheme="minorHAnsi"/>
                <w:sz w:val="24"/>
                <w:szCs w:val="24"/>
              </w:rPr>
              <w:t>if positioned above the ground.</w:t>
            </w:r>
          </w:p>
        </w:tc>
      </w:tr>
      <w:tr w:rsidR="00D37CD9" w:rsidRPr="00B25529" w14:paraId="7723D85B" w14:textId="77777777" w:rsidTr="009B06EA">
        <w:tc>
          <w:tcPr>
            <w:tcW w:w="3170" w:type="dxa"/>
            <w:shd w:val="clear" w:color="auto" w:fill="E7DCCF"/>
            <w:vAlign w:val="center"/>
          </w:tcPr>
          <w:p w14:paraId="5F5BAD18" w14:textId="77777777" w:rsidR="00D37CD9" w:rsidRPr="00B25529" w:rsidRDefault="00D37CD9" w:rsidP="009B06EA">
            <w:pPr>
              <w:spacing w:after="0"/>
              <w:jc w:val="center"/>
              <w:rPr>
                <w:rFonts w:eastAsia="Times New Roman" w:cstheme="minorHAnsi"/>
                <w:color w:val="000000"/>
                <w:sz w:val="24"/>
                <w:szCs w:val="24"/>
              </w:rPr>
            </w:pPr>
            <w:r w:rsidRPr="00B25529">
              <w:rPr>
                <w:rFonts w:eastAsia="Times New Roman" w:cstheme="minorHAnsi"/>
                <w:color w:val="000000"/>
                <w:sz w:val="24"/>
                <w:szCs w:val="24"/>
              </w:rPr>
              <w:t xml:space="preserve">Maintenance </w:t>
            </w:r>
          </w:p>
        </w:tc>
        <w:tc>
          <w:tcPr>
            <w:tcW w:w="3170" w:type="dxa"/>
            <w:shd w:val="clear" w:color="auto" w:fill="auto"/>
            <w:vAlign w:val="center"/>
          </w:tcPr>
          <w:p w14:paraId="5B0C5453"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Very low (10+ years unattended)</w:t>
            </w:r>
          </w:p>
        </w:tc>
        <w:tc>
          <w:tcPr>
            <w:tcW w:w="3158" w:type="dxa"/>
            <w:shd w:val="clear" w:color="auto" w:fill="auto"/>
            <w:vAlign w:val="center"/>
          </w:tcPr>
          <w:p w14:paraId="030BCF7E"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Medium (yearly service for liquid system)</w:t>
            </w:r>
          </w:p>
        </w:tc>
      </w:tr>
      <w:tr w:rsidR="00D37CD9" w:rsidRPr="00B25529" w14:paraId="41A267B7" w14:textId="77777777" w:rsidTr="009B06EA">
        <w:tc>
          <w:tcPr>
            <w:tcW w:w="3170" w:type="dxa"/>
            <w:shd w:val="clear" w:color="auto" w:fill="E7DCCF"/>
            <w:vAlign w:val="center"/>
          </w:tcPr>
          <w:p w14:paraId="3530151F" w14:textId="77777777" w:rsidR="00D37CD9" w:rsidRPr="00B25529" w:rsidRDefault="00D37CD9" w:rsidP="009B06EA">
            <w:pPr>
              <w:spacing w:after="0"/>
              <w:jc w:val="center"/>
              <w:rPr>
                <w:rFonts w:eastAsia="Times New Roman" w:cstheme="minorHAnsi"/>
                <w:color w:val="000000"/>
                <w:sz w:val="24"/>
                <w:szCs w:val="24"/>
              </w:rPr>
            </w:pPr>
            <w:r w:rsidRPr="00B25529">
              <w:rPr>
                <w:rFonts w:eastAsia="Times New Roman" w:cstheme="minorHAnsi"/>
                <w:color w:val="000000"/>
                <w:sz w:val="24"/>
                <w:szCs w:val="24"/>
              </w:rPr>
              <w:t>Installation Complexity</w:t>
            </w:r>
          </w:p>
        </w:tc>
        <w:tc>
          <w:tcPr>
            <w:tcW w:w="3170" w:type="dxa"/>
            <w:shd w:val="clear" w:color="auto" w:fill="F2F2F2"/>
            <w:vAlign w:val="center"/>
          </w:tcPr>
          <w:p w14:paraId="10A70C9F" w14:textId="7DA4CA50"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Medium</w:t>
            </w:r>
            <w:r w:rsidR="009B06EA" w:rsidRPr="00B25529">
              <w:rPr>
                <w:rFonts w:eastAsia="Times New Roman" w:cstheme="minorHAnsi"/>
                <w:sz w:val="24"/>
                <w:szCs w:val="24"/>
              </w:rPr>
              <w:t xml:space="preserve"> to </w:t>
            </w:r>
            <w:r w:rsidRPr="00B25529">
              <w:rPr>
                <w:rFonts w:eastAsia="Times New Roman" w:cstheme="minorHAnsi"/>
                <w:sz w:val="24"/>
                <w:szCs w:val="24"/>
              </w:rPr>
              <w:t>High (rack &amp; wire 260 units)</w:t>
            </w:r>
          </w:p>
        </w:tc>
        <w:tc>
          <w:tcPr>
            <w:tcW w:w="3158" w:type="dxa"/>
            <w:shd w:val="clear" w:color="auto" w:fill="F2F2F2"/>
            <w:vAlign w:val="center"/>
          </w:tcPr>
          <w:p w14:paraId="739BF8BD"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Very easy (2 ready-to-go cabinets)</w:t>
            </w:r>
          </w:p>
        </w:tc>
      </w:tr>
      <w:tr w:rsidR="00D37CD9" w:rsidRPr="00B25529" w14:paraId="7DF572D3" w14:textId="77777777" w:rsidTr="009B06EA">
        <w:tc>
          <w:tcPr>
            <w:tcW w:w="3170" w:type="dxa"/>
            <w:shd w:val="clear" w:color="auto" w:fill="E7DCCF"/>
            <w:vAlign w:val="center"/>
          </w:tcPr>
          <w:p w14:paraId="0E71B778" w14:textId="77777777" w:rsidR="00D37CD9" w:rsidRPr="00B25529" w:rsidRDefault="00D37CD9" w:rsidP="009B06EA">
            <w:pPr>
              <w:spacing w:after="0"/>
              <w:jc w:val="center"/>
              <w:rPr>
                <w:rFonts w:eastAsia="Times New Roman" w:cstheme="minorHAnsi"/>
                <w:color w:val="000000"/>
                <w:sz w:val="24"/>
                <w:szCs w:val="24"/>
              </w:rPr>
            </w:pPr>
            <w:r w:rsidRPr="00B25529">
              <w:rPr>
                <w:rFonts w:eastAsia="Times New Roman" w:cstheme="minorHAnsi"/>
                <w:color w:val="000000"/>
                <w:sz w:val="24"/>
                <w:szCs w:val="24"/>
              </w:rPr>
              <w:t>Shipping Time to Fiji</w:t>
            </w:r>
          </w:p>
        </w:tc>
        <w:tc>
          <w:tcPr>
            <w:tcW w:w="3170" w:type="dxa"/>
            <w:shd w:val="clear" w:color="auto" w:fill="auto"/>
            <w:vAlign w:val="center"/>
          </w:tcPr>
          <w:p w14:paraId="3B981DDB"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6–9 months (direct import, USA origin)</w:t>
            </w:r>
          </w:p>
        </w:tc>
        <w:tc>
          <w:tcPr>
            <w:tcW w:w="3158" w:type="dxa"/>
            <w:shd w:val="clear" w:color="auto" w:fill="auto"/>
            <w:vAlign w:val="center"/>
          </w:tcPr>
          <w:p w14:paraId="55BE3B4A"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1–2 months (available from Australia)</w:t>
            </w:r>
          </w:p>
        </w:tc>
      </w:tr>
      <w:tr w:rsidR="00D37CD9" w:rsidRPr="00B25529" w14:paraId="6347D4B7" w14:textId="77777777" w:rsidTr="009B06EA">
        <w:tc>
          <w:tcPr>
            <w:tcW w:w="3170" w:type="dxa"/>
            <w:shd w:val="clear" w:color="auto" w:fill="E7DCCF"/>
            <w:vAlign w:val="center"/>
          </w:tcPr>
          <w:p w14:paraId="4C430CE6" w14:textId="77777777" w:rsidR="00D37CD9" w:rsidRPr="00B25529" w:rsidRDefault="00D37CD9" w:rsidP="009B06EA">
            <w:pPr>
              <w:spacing w:after="0"/>
              <w:jc w:val="center"/>
              <w:rPr>
                <w:rFonts w:eastAsia="Times New Roman" w:cstheme="minorHAnsi"/>
                <w:color w:val="000000"/>
                <w:sz w:val="24"/>
                <w:szCs w:val="24"/>
              </w:rPr>
            </w:pPr>
            <w:r w:rsidRPr="00B25529">
              <w:rPr>
                <w:rFonts w:eastAsia="Times New Roman" w:cstheme="minorHAnsi"/>
                <w:color w:val="000000"/>
                <w:sz w:val="24"/>
                <w:szCs w:val="24"/>
              </w:rPr>
              <w:t>Certification</w:t>
            </w:r>
          </w:p>
        </w:tc>
        <w:tc>
          <w:tcPr>
            <w:tcW w:w="3170" w:type="dxa"/>
            <w:shd w:val="clear" w:color="auto" w:fill="F2F2F2"/>
            <w:vAlign w:val="center"/>
          </w:tcPr>
          <w:p w14:paraId="4352C452" w14:textId="1E9047F4"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 xml:space="preserve">UL 1973, UL 9540A </w:t>
            </w:r>
          </w:p>
        </w:tc>
        <w:tc>
          <w:tcPr>
            <w:tcW w:w="3158" w:type="dxa"/>
            <w:shd w:val="clear" w:color="auto" w:fill="F2F2F2"/>
            <w:vAlign w:val="center"/>
          </w:tcPr>
          <w:p w14:paraId="594265CA" w14:textId="77777777" w:rsidR="00D37CD9" w:rsidRPr="00B25529" w:rsidRDefault="00D37CD9" w:rsidP="009B06EA">
            <w:pPr>
              <w:spacing w:after="0"/>
              <w:jc w:val="center"/>
              <w:rPr>
                <w:rFonts w:eastAsia="Times New Roman" w:cstheme="minorHAnsi"/>
                <w:sz w:val="24"/>
                <w:szCs w:val="24"/>
              </w:rPr>
            </w:pPr>
            <w:r w:rsidRPr="00B25529">
              <w:rPr>
                <w:rFonts w:eastAsia="Times New Roman" w:cstheme="minorHAnsi"/>
                <w:sz w:val="24"/>
                <w:szCs w:val="24"/>
              </w:rPr>
              <w:t>UL 1973, IEC 62619</w:t>
            </w:r>
          </w:p>
        </w:tc>
      </w:tr>
    </w:tbl>
    <w:p w14:paraId="7B77443B" w14:textId="6F653EBC" w:rsidR="00D37CD9" w:rsidRPr="00B25529" w:rsidRDefault="00D37CD9" w:rsidP="008E7539">
      <w:pPr>
        <w:spacing w:before="120" w:after="120"/>
        <w:jc w:val="both"/>
        <w:rPr>
          <w:rFonts w:cstheme="minorHAnsi"/>
          <w:sz w:val="24"/>
          <w:szCs w:val="24"/>
        </w:rPr>
      </w:pPr>
      <w:r w:rsidRPr="00B25529">
        <w:rPr>
          <w:rFonts w:cstheme="minorHAnsi"/>
          <w:sz w:val="24"/>
          <w:szCs w:val="24"/>
        </w:rPr>
        <w:t xml:space="preserve">Our first choice is the </w:t>
      </w:r>
      <w:proofErr w:type="spellStart"/>
      <w:r w:rsidRPr="00B25529">
        <w:rPr>
          <w:rFonts w:cstheme="minorHAnsi"/>
          <w:sz w:val="24"/>
          <w:szCs w:val="24"/>
        </w:rPr>
        <w:t>EnerVenue</w:t>
      </w:r>
      <w:proofErr w:type="spellEnd"/>
      <w:r w:rsidRPr="00B25529">
        <w:rPr>
          <w:rFonts w:cstheme="minorHAnsi"/>
          <w:sz w:val="24"/>
          <w:szCs w:val="24"/>
        </w:rPr>
        <w:t xml:space="preserve"> ESV-4 system; however, if site space is limited</w:t>
      </w:r>
      <w:r w:rsidR="008E7539" w:rsidRPr="00B25529">
        <w:rPr>
          <w:rFonts w:cstheme="minorHAnsi"/>
          <w:sz w:val="24"/>
          <w:szCs w:val="24"/>
        </w:rPr>
        <w:t>,</w:t>
      </w:r>
      <w:r w:rsidR="008E7539" w:rsidRPr="00B25529">
        <w:t xml:space="preserve"> </w:t>
      </w:r>
      <w:r w:rsidR="008E7539" w:rsidRPr="00B25529">
        <w:rPr>
          <w:rFonts w:cstheme="minorHAnsi"/>
          <w:sz w:val="24"/>
          <w:szCs w:val="24"/>
        </w:rPr>
        <w:t xml:space="preserve">ordering this battery is not possible </w:t>
      </w:r>
      <w:proofErr w:type="gramStart"/>
      <w:r w:rsidR="008E7539" w:rsidRPr="00B25529">
        <w:rPr>
          <w:rFonts w:cstheme="minorHAnsi"/>
          <w:sz w:val="24"/>
          <w:szCs w:val="24"/>
        </w:rPr>
        <w:t xml:space="preserve">or </w:t>
      </w:r>
      <w:r w:rsidRPr="00B25529">
        <w:rPr>
          <w:rFonts w:cstheme="minorHAnsi"/>
          <w:sz w:val="24"/>
          <w:szCs w:val="24"/>
        </w:rPr>
        <w:t xml:space="preserve"> </w:t>
      </w:r>
      <w:r w:rsidR="009B06EA" w:rsidRPr="00B25529">
        <w:rPr>
          <w:rFonts w:cstheme="minorHAnsi"/>
          <w:sz w:val="24"/>
          <w:szCs w:val="24"/>
        </w:rPr>
        <w:t>earlier</w:t>
      </w:r>
      <w:proofErr w:type="gramEnd"/>
      <w:r w:rsidR="009B06EA" w:rsidRPr="00B25529">
        <w:rPr>
          <w:rFonts w:cstheme="minorHAnsi"/>
          <w:sz w:val="24"/>
          <w:szCs w:val="24"/>
        </w:rPr>
        <w:t xml:space="preserve"> </w:t>
      </w:r>
      <w:r w:rsidRPr="00B25529">
        <w:rPr>
          <w:rFonts w:cstheme="minorHAnsi"/>
          <w:sz w:val="24"/>
          <w:szCs w:val="24"/>
        </w:rPr>
        <w:t>delivery is required, the</w:t>
      </w:r>
      <w:r w:rsidR="009B06EA" w:rsidRPr="00B25529">
        <w:rPr>
          <w:rFonts w:cstheme="minorHAnsi"/>
          <w:sz w:val="24"/>
          <w:szCs w:val="24"/>
        </w:rPr>
        <w:t>n the</w:t>
      </w:r>
      <w:r w:rsidRPr="00B25529">
        <w:rPr>
          <w:rFonts w:cstheme="minorHAnsi"/>
          <w:sz w:val="24"/>
          <w:szCs w:val="24"/>
        </w:rPr>
        <w:t xml:space="preserve"> </w:t>
      </w:r>
      <w:proofErr w:type="spellStart"/>
      <w:r w:rsidRPr="00B25529">
        <w:rPr>
          <w:rFonts w:cstheme="minorHAnsi"/>
          <w:sz w:val="24"/>
          <w:szCs w:val="24"/>
        </w:rPr>
        <w:t>Sungrow</w:t>
      </w:r>
      <w:proofErr w:type="spellEnd"/>
      <w:r w:rsidRPr="00B25529">
        <w:rPr>
          <w:rFonts w:cstheme="minorHAnsi"/>
          <w:sz w:val="24"/>
          <w:szCs w:val="24"/>
        </w:rPr>
        <w:t xml:space="preserve"> ST455 kWh-110 kW-4h configuration may be used instead.</w:t>
      </w:r>
    </w:p>
    <w:p w14:paraId="6B88CA82" w14:textId="77777777" w:rsidR="00103325" w:rsidRPr="00B25529" w:rsidRDefault="00BA5820" w:rsidP="003C000C">
      <w:pPr>
        <w:pStyle w:val="Heading1"/>
        <w:spacing w:before="120" w:after="120"/>
        <w:rPr>
          <w:rFonts w:asciiTheme="minorHAnsi" w:eastAsia="Times New Roman" w:hAnsiTheme="minorHAnsi" w:cstheme="minorHAnsi"/>
          <w:color w:val="auto"/>
        </w:rPr>
      </w:pPr>
      <w:r w:rsidRPr="00B25529">
        <w:rPr>
          <w:rFonts w:asciiTheme="minorHAnsi" w:eastAsia="Times New Roman" w:hAnsiTheme="minorHAnsi" w:cstheme="minorHAnsi"/>
          <w:color w:val="auto"/>
        </w:rPr>
        <w:lastRenderedPageBreak/>
        <w:t>3</w:t>
      </w:r>
      <w:r w:rsidR="00103325" w:rsidRPr="00B25529">
        <w:rPr>
          <w:rFonts w:asciiTheme="minorHAnsi" w:eastAsia="Times New Roman" w:hAnsiTheme="minorHAnsi" w:cstheme="minorHAnsi"/>
          <w:color w:val="auto"/>
        </w:rPr>
        <w:t>. Prototyping and Pilot Implementation Statement</w:t>
      </w:r>
    </w:p>
    <w:p w14:paraId="1D40BD77" w14:textId="77777777" w:rsidR="0036175E" w:rsidRPr="00B25529" w:rsidRDefault="00E02BAF" w:rsidP="0036175E">
      <w:pPr>
        <w:pStyle w:val="Heading2"/>
        <w:rPr>
          <w:rFonts w:asciiTheme="minorHAnsi" w:eastAsia="Times New Roman" w:hAnsiTheme="minorHAnsi" w:cstheme="minorHAnsi"/>
          <w:color w:val="auto"/>
          <w:sz w:val="24"/>
          <w:szCs w:val="24"/>
        </w:rPr>
      </w:pPr>
      <w:r w:rsidRPr="00B25529">
        <w:rPr>
          <w:rFonts w:asciiTheme="minorHAnsi" w:eastAsia="Times New Roman" w:hAnsiTheme="minorHAnsi" w:cstheme="minorHAnsi"/>
          <w:color w:val="auto"/>
          <w:sz w:val="24"/>
          <w:szCs w:val="24"/>
        </w:rPr>
        <w:t xml:space="preserve">3.1 </w:t>
      </w:r>
      <w:r w:rsidR="00103325" w:rsidRPr="00B25529">
        <w:rPr>
          <w:rFonts w:asciiTheme="minorHAnsi" w:eastAsia="Times New Roman" w:hAnsiTheme="minorHAnsi" w:cstheme="minorHAnsi"/>
          <w:color w:val="auto"/>
          <w:sz w:val="24"/>
          <w:szCs w:val="24"/>
        </w:rPr>
        <w:t>Solar Panel Structure</w:t>
      </w:r>
    </w:p>
    <w:p w14:paraId="64B57055" w14:textId="3C0815FF" w:rsidR="00103325" w:rsidRPr="00B25529" w:rsidRDefault="0036175E" w:rsidP="0036175E">
      <w:pPr>
        <w:spacing w:before="40" w:after="120" w:line="240" w:lineRule="auto"/>
        <w:rPr>
          <w:rFonts w:eastAsia="Times New Roman" w:cstheme="minorHAnsi"/>
          <w:b/>
          <w:bCs/>
          <w:sz w:val="24"/>
          <w:szCs w:val="24"/>
        </w:rPr>
      </w:pPr>
      <w:r w:rsidRPr="00B25529">
        <w:rPr>
          <w:rFonts w:eastAsia="Times New Roman" w:cstheme="minorHAnsi"/>
          <w:sz w:val="24"/>
          <w:szCs w:val="24"/>
        </w:rPr>
        <w:t xml:space="preserve">This structure belongs to the people of Fiji and will be built with their hands and knowledge. The design begins with traditional foundations like </w:t>
      </w:r>
      <w:proofErr w:type="spellStart"/>
      <w:r w:rsidRPr="00B25529">
        <w:rPr>
          <w:rFonts w:eastAsia="Times New Roman" w:cstheme="minorHAnsi"/>
          <w:sz w:val="24"/>
          <w:szCs w:val="24"/>
        </w:rPr>
        <w:t>Yavu</w:t>
      </w:r>
      <w:proofErr w:type="spellEnd"/>
      <w:r w:rsidRPr="00B25529">
        <w:rPr>
          <w:rFonts w:eastAsia="Times New Roman" w:cstheme="minorHAnsi"/>
          <w:sz w:val="24"/>
          <w:szCs w:val="24"/>
        </w:rPr>
        <w:t>, using local materials, familiar tools, and shared knowledge. The bamboo enclosure adds protection and brings a sense of cultural</w:t>
      </w:r>
      <w:r w:rsidRPr="00B25529">
        <w:rPr>
          <w:rFonts w:eastAsia="Times New Roman" w:cstheme="minorHAnsi"/>
          <w:sz w:val="24"/>
          <w:szCs w:val="24"/>
          <w:rtl/>
        </w:rPr>
        <w:t xml:space="preserve"> </w:t>
      </w:r>
      <w:r w:rsidRPr="00B25529">
        <w:rPr>
          <w:rFonts w:eastAsia="Times New Roman" w:cstheme="minorHAnsi"/>
          <w:sz w:val="24"/>
          <w:szCs w:val="24"/>
        </w:rPr>
        <w:t>connection.</w:t>
      </w:r>
      <w:r w:rsidRPr="00B25529">
        <w:rPr>
          <w:rFonts w:eastAsia="Times New Roman" w:cstheme="minorHAnsi" w:hint="cs"/>
          <w:sz w:val="24"/>
          <w:szCs w:val="24"/>
          <w:rtl/>
        </w:rPr>
        <w:t xml:space="preserve"> </w:t>
      </w:r>
      <w:r w:rsidR="003C000C" w:rsidRPr="00B25529">
        <w:rPr>
          <w:rFonts w:eastAsia="Times New Roman" w:cstheme="minorHAnsi"/>
          <w:sz w:val="24"/>
          <w:szCs w:val="24"/>
        </w:rPr>
        <w:t xml:space="preserve">Material palette </w:t>
      </w:r>
      <w:r w:rsidR="00795743" w:rsidRPr="00B25529">
        <w:rPr>
          <w:rFonts w:eastAsia="Times New Roman" w:cstheme="minorHAnsi"/>
          <w:sz w:val="24"/>
          <w:szCs w:val="24"/>
        </w:rPr>
        <w:t xml:space="preserve">for </w:t>
      </w:r>
      <w:bookmarkStart w:id="8" w:name="_Hlk197368201"/>
      <w:r w:rsidR="00795743" w:rsidRPr="00B25529">
        <w:rPr>
          <w:rFonts w:eastAsia="Times New Roman" w:cstheme="minorHAnsi"/>
          <w:sz w:val="24"/>
          <w:szCs w:val="24"/>
        </w:rPr>
        <w:t xml:space="preserve">solar panel structure </w:t>
      </w:r>
      <w:bookmarkEnd w:id="8"/>
      <w:proofErr w:type="gramStart"/>
      <w:r w:rsidR="003C000C" w:rsidRPr="00B25529">
        <w:rPr>
          <w:rFonts w:eastAsia="Times New Roman" w:cstheme="minorHAnsi"/>
          <w:sz w:val="24"/>
          <w:szCs w:val="24"/>
        </w:rPr>
        <w:t>is shown</w:t>
      </w:r>
      <w:proofErr w:type="gramEnd"/>
      <w:r w:rsidR="003C000C" w:rsidRPr="00B25529">
        <w:rPr>
          <w:rFonts w:eastAsia="Times New Roman" w:cstheme="minorHAnsi"/>
          <w:sz w:val="24"/>
          <w:szCs w:val="24"/>
        </w:rPr>
        <w:t xml:space="preserve"> in </w:t>
      </w:r>
      <w:r w:rsidR="003C000C" w:rsidRPr="00B25529">
        <w:rPr>
          <w:rFonts w:eastAsia="Times New Roman" w:cstheme="minorHAnsi"/>
          <w:sz w:val="24"/>
          <w:szCs w:val="24"/>
        </w:rPr>
        <w:fldChar w:fldCharType="begin"/>
      </w:r>
      <w:r w:rsidR="003C000C" w:rsidRPr="00B25529">
        <w:rPr>
          <w:rFonts w:eastAsia="Times New Roman" w:cstheme="minorHAnsi"/>
          <w:sz w:val="24"/>
          <w:szCs w:val="24"/>
        </w:rPr>
        <w:instrText xml:space="preserve"> REF _Ref197366598 \h  \* MERGEFORMAT </w:instrText>
      </w:r>
      <w:r w:rsidR="003C000C" w:rsidRPr="00B25529">
        <w:rPr>
          <w:rFonts w:eastAsia="Times New Roman" w:cstheme="minorHAnsi"/>
          <w:sz w:val="24"/>
          <w:szCs w:val="24"/>
        </w:rPr>
      </w:r>
      <w:r w:rsidR="003C000C" w:rsidRPr="00B25529">
        <w:rPr>
          <w:rFonts w:eastAsia="Times New Roman" w:cstheme="minorHAnsi"/>
          <w:sz w:val="24"/>
          <w:szCs w:val="24"/>
        </w:rPr>
        <w:fldChar w:fldCharType="separate"/>
      </w:r>
      <w:r w:rsidR="003C000C" w:rsidRPr="00B25529">
        <w:rPr>
          <w:rFonts w:eastAsia="Arial" w:cstheme="minorHAnsi"/>
          <w:color w:val="000000"/>
          <w:sz w:val="24"/>
          <w:szCs w:val="24"/>
        </w:rPr>
        <w:t>Table 5</w:t>
      </w:r>
      <w:r w:rsidR="003C000C" w:rsidRPr="00B25529">
        <w:rPr>
          <w:rFonts w:eastAsia="Times New Roman" w:cstheme="minorHAnsi"/>
          <w:sz w:val="24"/>
          <w:szCs w:val="24"/>
        </w:rPr>
        <w:fldChar w:fldCharType="end"/>
      </w:r>
      <w:r w:rsidR="003C000C" w:rsidRPr="00B25529">
        <w:rPr>
          <w:rFonts w:eastAsia="Times New Roman" w:cstheme="minorHAnsi"/>
          <w:sz w:val="24"/>
          <w:szCs w:val="24"/>
        </w:rPr>
        <w:t>.</w:t>
      </w:r>
    </w:p>
    <w:p w14:paraId="268B3C3A" w14:textId="29314BAB" w:rsidR="003C000C" w:rsidRPr="00B25529" w:rsidRDefault="003C000C" w:rsidP="00795743">
      <w:pPr>
        <w:pStyle w:val="Caption"/>
        <w:keepNext/>
        <w:spacing w:before="120" w:after="40"/>
        <w:rPr>
          <w:rFonts w:eastAsia="Arial" w:cstheme="minorHAnsi"/>
          <w:color w:val="000000"/>
          <w:sz w:val="24"/>
          <w:szCs w:val="24"/>
        </w:rPr>
      </w:pPr>
      <w:bookmarkStart w:id="9" w:name="_Ref197366598"/>
      <w:r w:rsidRPr="00B25529">
        <w:rPr>
          <w:rFonts w:eastAsia="Arial" w:cstheme="minorHAnsi"/>
          <w:color w:val="000000"/>
          <w:sz w:val="24"/>
          <w:szCs w:val="24"/>
        </w:rPr>
        <w:t xml:space="preserve">Table </w:t>
      </w:r>
      <w:r w:rsidRPr="00B25529">
        <w:rPr>
          <w:rFonts w:eastAsia="Arial" w:cstheme="minorHAnsi"/>
          <w:color w:val="000000"/>
          <w:sz w:val="24"/>
          <w:szCs w:val="24"/>
        </w:rPr>
        <w:fldChar w:fldCharType="begin"/>
      </w:r>
      <w:r w:rsidRPr="00B25529">
        <w:rPr>
          <w:rFonts w:eastAsia="Arial" w:cstheme="minorHAnsi"/>
          <w:color w:val="000000"/>
          <w:sz w:val="24"/>
          <w:szCs w:val="24"/>
        </w:rPr>
        <w:instrText xml:space="preserve"> SEQ Table \* ARABIC </w:instrText>
      </w:r>
      <w:r w:rsidRPr="00B25529">
        <w:rPr>
          <w:rFonts w:eastAsia="Arial" w:cstheme="minorHAnsi"/>
          <w:color w:val="000000"/>
          <w:sz w:val="24"/>
          <w:szCs w:val="24"/>
        </w:rPr>
        <w:fldChar w:fldCharType="separate"/>
      </w:r>
      <w:r w:rsidR="00893E39" w:rsidRPr="00B25529">
        <w:rPr>
          <w:rFonts w:eastAsia="Arial" w:cstheme="minorHAnsi"/>
          <w:noProof/>
          <w:color w:val="000000"/>
          <w:sz w:val="24"/>
          <w:szCs w:val="24"/>
        </w:rPr>
        <w:t>5</w:t>
      </w:r>
      <w:r w:rsidRPr="00B25529">
        <w:rPr>
          <w:rFonts w:eastAsia="Arial" w:cstheme="minorHAnsi"/>
          <w:color w:val="000000"/>
          <w:sz w:val="24"/>
          <w:szCs w:val="24"/>
        </w:rPr>
        <w:fldChar w:fldCharType="end"/>
      </w:r>
      <w:bookmarkEnd w:id="9"/>
      <w:r w:rsidRPr="00B25529">
        <w:rPr>
          <w:rFonts w:eastAsia="Arial" w:cstheme="minorHAnsi"/>
          <w:color w:val="000000"/>
          <w:sz w:val="24"/>
          <w:szCs w:val="24"/>
        </w:rPr>
        <w:t>.</w:t>
      </w:r>
      <w:r w:rsidR="00795743" w:rsidRPr="00B25529">
        <w:rPr>
          <w:rFonts w:eastAsia="Times New Roman" w:cstheme="minorHAnsi"/>
          <w:i w:val="0"/>
          <w:iCs w:val="0"/>
          <w:color w:val="auto"/>
          <w:sz w:val="24"/>
          <w:szCs w:val="24"/>
        </w:rPr>
        <w:t xml:space="preserve"> </w:t>
      </w:r>
      <w:r w:rsidR="00795743" w:rsidRPr="00B25529">
        <w:rPr>
          <w:rFonts w:eastAsia="Arial" w:cstheme="minorHAnsi"/>
          <w:color w:val="000000"/>
          <w:sz w:val="24"/>
          <w:szCs w:val="24"/>
        </w:rPr>
        <w:t xml:space="preserve">solar panel structure </w:t>
      </w:r>
      <w:r w:rsidRPr="00B25529">
        <w:rPr>
          <w:rFonts w:eastAsia="Arial" w:cstheme="minorHAnsi"/>
          <w:color w:val="000000"/>
          <w:sz w:val="24"/>
          <w:szCs w:val="24"/>
        </w:rPr>
        <w:t>Material Palette</w:t>
      </w:r>
    </w:p>
    <w:tbl>
      <w:tblPr>
        <w:tblW w:w="9090" w:type="dxa"/>
        <w:tblCellSpacing w:w="15" w:type="dxa"/>
        <w:tblCellMar>
          <w:top w:w="15" w:type="dxa"/>
          <w:left w:w="15" w:type="dxa"/>
          <w:bottom w:w="15" w:type="dxa"/>
          <w:right w:w="15" w:type="dxa"/>
        </w:tblCellMar>
        <w:tblLook w:val="04A0" w:firstRow="1" w:lastRow="0" w:firstColumn="1" w:lastColumn="0" w:noHBand="0" w:noVBand="1"/>
      </w:tblPr>
      <w:tblGrid>
        <w:gridCol w:w="2250"/>
        <w:gridCol w:w="6840"/>
      </w:tblGrid>
      <w:tr w:rsidR="00103325" w:rsidRPr="00B25529" w14:paraId="751E6D6A" w14:textId="77777777" w:rsidTr="0086106C">
        <w:trPr>
          <w:tblHeader/>
          <w:tblCellSpacing w:w="15" w:type="dxa"/>
        </w:trPr>
        <w:tc>
          <w:tcPr>
            <w:tcW w:w="2205" w:type="dxa"/>
            <w:shd w:val="clear" w:color="auto" w:fill="E7DCCF"/>
            <w:vAlign w:val="center"/>
            <w:hideMark/>
          </w:tcPr>
          <w:p w14:paraId="56C2C82B" w14:textId="77777777" w:rsidR="00103325" w:rsidRPr="00B25529" w:rsidRDefault="00103325" w:rsidP="00573BEF">
            <w:pPr>
              <w:jc w:val="lowKashida"/>
              <w:rPr>
                <w:rFonts w:cstheme="minorHAnsi"/>
                <w:b/>
                <w:bCs/>
                <w:sz w:val="24"/>
                <w:szCs w:val="24"/>
              </w:rPr>
            </w:pPr>
            <w:r w:rsidRPr="00B25529">
              <w:rPr>
                <w:rFonts w:cstheme="minorHAnsi"/>
                <w:b/>
                <w:bCs/>
                <w:sz w:val="24"/>
                <w:szCs w:val="24"/>
              </w:rPr>
              <w:t>Material</w:t>
            </w:r>
          </w:p>
        </w:tc>
        <w:tc>
          <w:tcPr>
            <w:tcW w:w="6795" w:type="dxa"/>
            <w:shd w:val="clear" w:color="auto" w:fill="E7DCCF"/>
            <w:vAlign w:val="center"/>
            <w:hideMark/>
          </w:tcPr>
          <w:p w14:paraId="09860299" w14:textId="77777777" w:rsidR="00103325" w:rsidRPr="00B25529" w:rsidRDefault="00103325" w:rsidP="00573BEF">
            <w:pPr>
              <w:jc w:val="lowKashida"/>
              <w:rPr>
                <w:rFonts w:cstheme="minorHAnsi"/>
                <w:b/>
                <w:bCs/>
                <w:sz w:val="24"/>
                <w:szCs w:val="24"/>
              </w:rPr>
            </w:pPr>
            <w:r w:rsidRPr="00B25529">
              <w:rPr>
                <w:rFonts w:cstheme="minorHAnsi"/>
                <w:b/>
                <w:bCs/>
                <w:sz w:val="24"/>
                <w:szCs w:val="24"/>
              </w:rPr>
              <w:t>Use</w:t>
            </w:r>
          </w:p>
        </w:tc>
      </w:tr>
      <w:tr w:rsidR="00103325" w:rsidRPr="00B25529" w14:paraId="40515C71" w14:textId="77777777" w:rsidTr="0086106C">
        <w:trPr>
          <w:tblCellSpacing w:w="15" w:type="dxa"/>
        </w:trPr>
        <w:tc>
          <w:tcPr>
            <w:tcW w:w="2205" w:type="dxa"/>
            <w:shd w:val="clear" w:color="auto" w:fill="F2F2F2"/>
            <w:vAlign w:val="center"/>
            <w:hideMark/>
          </w:tcPr>
          <w:p w14:paraId="2B586070" w14:textId="0AE89A7D" w:rsidR="00103325" w:rsidRPr="00B25529" w:rsidRDefault="004800B4" w:rsidP="00573BEF">
            <w:pPr>
              <w:jc w:val="lowKashida"/>
              <w:rPr>
                <w:rFonts w:cstheme="minorHAnsi"/>
                <w:sz w:val="24"/>
                <w:szCs w:val="24"/>
              </w:rPr>
            </w:pPr>
            <w:proofErr w:type="spellStart"/>
            <w:r w:rsidRPr="00B25529">
              <w:rPr>
                <w:rFonts w:eastAsia="Times New Roman" w:cstheme="minorHAnsi"/>
                <w:sz w:val="24"/>
                <w:szCs w:val="24"/>
              </w:rPr>
              <w:t>Dendrocalamus</w:t>
            </w:r>
            <w:proofErr w:type="spellEnd"/>
            <w:r w:rsidRPr="00B25529">
              <w:rPr>
                <w:rFonts w:eastAsia="Times New Roman" w:cstheme="minorHAnsi"/>
                <w:sz w:val="24"/>
                <w:szCs w:val="24"/>
              </w:rPr>
              <w:t xml:space="preserve"> asper </w:t>
            </w:r>
            <w:r w:rsidR="00103325" w:rsidRPr="00B25529">
              <w:rPr>
                <w:rFonts w:cstheme="minorHAnsi"/>
                <w:sz w:val="24"/>
                <w:szCs w:val="24"/>
              </w:rPr>
              <w:t>Bamboo</w:t>
            </w:r>
          </w:p>
        </w:tc>
        <w:tc>
          <w:tcPr>
            <w:tcW w:w="6795" w:type="dxa"/>
            <w:shd w:val="clear" w:color="auto" w:fill="F2F2F2"/>
            <w:vAlign w:val="center"/>
            <w:hideMark/>
          </w:tcPr>
          <w:p w14:paraId="787875EF" w14:textId="79750889" w:rsidR="00103325" w:rsidRPr="00B25529" w:rsidRDefault="00103325" w:rsidP="00015E57">
            <w:pPr>
              <w:jc w:val="lowKashida"/>
              <w:rPr>
                <w:rFonts w:cstheme="minorHAnsi"/>
                <w:sz w:val="24"/>
                <w:szCs w:val="24"/>
              </w:rPr>
            </w:pPr>
            <w:r w:rsidRPr="00B25529">
              <w:rPr>
                <w:rFonts w:cstheme="minorHAnsi"/>
                <w:sz w:val="24"/>
                <w:szCs w:val="24"/>
              </w:rPr>
              <w:t>Posts</w:t>
            </w:r>
          </w:p>
        </w:tc>
      </w:tr>
      <w:tr w:rsidR="00B91641" w:rsidRPr="00B25529" w14:paraId="557A0DFC" w14:textId="77777777" w:rsidTr="0086106C">
        <w:trPr>
          <w:tblCellSpacing w:w="15" w:type="dxa"/>
        </w:trPr>
        <w:tc>
          <w:tcPr>
            <w:tcW w:w="2205" w:type="dxa"/>
            <w:shd w:val="clear" w:color="auto" w:fill="F2F2F2"/>
            <w:vAlign w:val="center"/>
          </w:tcPr>
          <w:p w14:paraId="5B97C1B4" w14:textId="20F7FB4B" w:rsidR="00B91641" w:rsidRPr="00B25529" w:rsidRDefault="00B91641" w:rsidP="00B91641">
            <w:pPr>
              <w:jc w:val="lowKashida"/>
              <w:rPr>
                <w:rFonts w:cstheme="minorHAnsi"/>
                <w:sz w:val="24"/>
                <w:szCs w:val="24"/>
              </w:rPr>
            </w:pPr>
            <w:proofErr w:type="spellStart"/>
            <w:r w:rsidRPr="00B25529">
              <w:rPr>
                <w:sz w:val="24"/>
                <w:szCs w:val="24"/>
              </w:rPr>
              <w:t>Guadua</w:t>
            </w:r>
            <w:proofErr w:type="spellEnd"/>
            <w:r w:rsidRPr="00B25529">
              <w:rPr>
                <w:sz w:val="24"/>
                <w:szCs w:val="24"/>
              </w:rPr>
              <w:t xml:space="preserve"> </w:t>
            </w:r>
            <w:proofErr w:type="spellStart"/>
            <w:r w:rsidRPr="00B25529">
              <w:rPr>
                <w:sz w:val="24"/>
                <w:szCs w:val="24"/>
              </w:rPr>
              <w:t>angustifolia</w:t>
            </w:r>
            <w:proofErr w:type="spellEnd"/>
            <w:r w:rsidRPr="00B25529">
              <w:rPr>
                <w:rFonts w:hint="cs"/>
                <w:sz w:val="24"/>
                <w:szCs w:val="24"/>
                <w:rtl/>
              </w:rPr>
              <w:t xml:space="preserve"> </w:t>
            </w:r>
            <w:r w:rsidRPr="00B25529">
              <w:rPr>
                <w:sz w:val="24"/>
                <w:szCs w:val="24"/>
              </w:rPr>
              <w:t>Bamboo</w:t>
            </w:r>
          </w:p>
        </w:tc>
        <w:tc>
          <w:tcPr>
            <w:tcW w:w="6795" w:type="dxa"/>
            <w:shd w:val="clear" w:color="auto" w:fill="F2F2F2"/>
            <w:vAlign w:val="center"/>
          </w:tcPr>
          <w:p w14:paraId="67EEF6AC" w14:textId="64702EA1" w:rsidR="00B91641" w:rsidRPr="00B25529" w:rsidRDefault="00B91641" w:rsidP="00B91641">
            <w:pPr>
              <w:jc w:val="lowKashida"/>
              <w:rPr>
                <w:rFonts w:cstheme="minorHAnsi"/>
                <w:sz w:val="24"/>
                <w:szCs w:val="24"/>
              </w:rPr>
            </w:pPr>
            <w:r w:rsidRPr="00B25529">
              <w:rPr>
                <w:rFonts w:eastAsia="Times New Roman" w:cstheme="minorHAnsi"/>
                <w:sz w:val="24"/>
                <w:szCs w:val="24"/>
              </w:rPr>
              <w:t>woven enclosure</w:t>
            </w:r>
          </w:p>
        </w:tc>
      </w:tr>
      <w:tr w:rsidR="00103325" w:rsidRPr="00B25529" w14:paraId="1D1D9637" w14:textId="77777777" w:rsidTr="0086106C">
        <w:trPr>
          <w:tblCellSpacing w:w="15" w:type="dxa"/>
        </w:trPr>
        <w:tc>
          <w:tcPr>
            <w:tcW w:w="2205" w:type="dxa"/>
            <w:vAlign w:val="center"/>
            <w:hideMark/>
          </w:tcPr>
          <w:p w14:paraId="6706A81B" w14:textId="77777777" w:rsidR="00103325" w:rsidRPr="00B25529" w:rsidRDefault="00103325" w:rsidP="00573BEF">
            <w:pPr>
              <w:jc w:val="lowKashida"/>
              <w:rPr>
                <w:rFonts w:cstheme="minorHAnsi"/>
                <w:sz w:val="24"/>
                <w:szCs w:val="24"/>
              </w:rPr>
            </w:pPr>
            <w:r w:rsidRPr="00B25529">
              <w:rPr>
                <w:rFonts w:cstheme="minorHAnsi"/>
                <w:sz w:val="24"/>
                <w:szCs w:val="24"/>
              </w:rPr>
              <w:t>River stones</w:t>
            </w:r>
          </w:p>
        </w:tc>
        <w:tc>
          <w:tcPr>
            <w:tcW w:w="6795" w:type="dxa"/>
            <w:vAlign w:val="center"/>
            <w:hideMark/>
          </w:tcPr>
          <w:p w14:paraId="056C0C39" w14:textId="77777777" w:rsidR="00103325" w:rsidRPr="00B25529" w:rsidRDefault="00103325" w:rsidP="00573BEF">
            <w:pPr>
              <w:jc w:val="lowKashida"/>
              <w:rPr>
                <w:rFonts w:cstheme="minorHAnsi"/>
                <w:sz w:val="24"/>
                <w:szCs w:val="24"/>
              </w:rPr>
            </w:pPr>
            <w:r w:rsidRPr="00B25529">
              <w:rPr>
                <w:rFonts w:cstheme="minorHAnsi"/>
                <w:sz w:val="24"/>
                <w:szCs w:val="24"/>
              </w:rPr>
              <w:t xml:space="preserve">Dry-stacked base </w:t>
            </w:r>
          </w:p>
        </w:tc>
      </w:tr>
      <w:tr w:rsidR="00103325" w:rsidRPr="00B25529" w14:paraId="22265BC6" w14:textId="77777777" w:rsidTr="0086106C">
        <w:trPr>
          <w:tblCellSpacing w:w="15" w:type="dxa"/>
        </w:trPr>
        <w:tc>
          <w:tcPr>
            <w:tcW w:w="2205" w:type="dxa"/>
            <w:shd w:val="clear" w:color="auto" w:fill="F2F2F2"/>
            <w:vAlign w:val="center"/>
            <w:hideMark/>
          </w:tcPr>
          <w:p w14:paraId="1318759A" w14:textId="77777777" w:rsidR="00103325" w:rsidRPr="00B25529" w:rsidRDefault="00103325" w:rsidP="00573BEF">
            <w:pPr>
              <w:jc w:val="lowKashida"/>
              <w:rPr>
                <w:rFonts w:cstheme="minorHAnsi"/>
                <w:sz w:val="24"/>
                <w:szCs w:val="24"/>
              </w:rPr>
            </w:pPr>
            <w:r w:rsidRPr="00B25529">
              <w:rPr>
                <w:rFonts w:cstheme="minorHAnsi"/>
                <w:sz w:val="24"/>
                <w:szCs w:val="24"/>
              </w:rPr>
              <w:t>Red clay and sand</w:t>
            </w:r>
          </w:p>
        </w:tc>
        <w:tc>
          <w:tcPr>
            <w:tcW w:w="6795" w:type="dxa"/>
            <w:shd w:val="clear" w:color="auto" w:fill="F2F2F2"/>
            <w:vAlign w:val="center"/>
            <w:hideMark/>
          </w:tcPr>
          <w:p w14:paraId="2C646293" w14:textId="77777777" w:rsidR="00103325" w:rsidRPr="00B25529" w:rsidRDefault="00103325" w:rsidP="00573BEF">
            <w:pPr>
              <w:jc w:val="lowKashida"/>
              <w:rPr>
                <w:rFonts w:cstheme="minorHAnsi"/>
                <w:sz w:val="24"/>
                <w:szCs w:val="24"/>
              </w:rPr>
            </w:pPr>
            <w:proofErr w:type="spellStart"/>
            <w:r w:rsidRPr="00B25529">
              <w:rPr>
                <w:rFonts w:cstheme="minorHAnsi"/>
                <w:sz w:val="24"/>
                <w:szCs w:val="24"/>
              </w:rPr>
              <w:t>Yavu</w:t>
            </w:r>
            <w:proofErr w:type="spellEnd"/>
            <w:r w:rsidRPr="00B25529">
              <w:rPr>
                <w:rFonts w:cstheme="minorHAnsi"/>
                <w:sz w:val="24"/>
                <w:szCs w:val="24"/>
              </w:rPr>
              <w:t xml:space="preserve"> filler</w:t>
            </w:r>
          </w:p>
        </w:tc>
      </w:tr>
      <w:tr w:rsidR="00103325" w:rsidRPr="00B25529" w14:paraId="241C7EA7" w14:textId="77777777" w:rsidTr="0086106C">
        <w:trPr>
          <w:tblCellSpacing w:w="15" w:type="dxa"/>
        </w:trPr>
        <w:tc>
          <w:tcPr>
            <w:tcW w:w="2205" w:type="dxa"/>
            <w:vAlign w:val="center"/>
            <w:hideMark/>
          </w:tcPr>
          <w:p w14:paraId="349B8183" w14:textId="77777777" w:rsidR="00103325" w:rsidRPr="00B25529" w:rsidRDefault="00103325" w:rsidP="00573BEF">
            <w:pPr>
              <w:jc w:val="lowKashida"/>
              <w:rPr>
                <w:rFonts w:cstheme="minorHAnsi"/>
                <w:sz w:val="24"/>
                <w:szCs w:val="24"/>
              </w:rPr>
            </w:pPr>
            <w:r w:rsidRPr="00B25529">
              <w:rPr>
                <w:rFonts w:cstheme="minorHAnsi"/>
                <w:sz w:val="24"/>
                <w:szCs w:val="24"/>
              </w:rPr>
              <w:t>Galvanized Steel</w:t>
            </w:r>
          </w:p>
        </w:tc>
        <w:tc>
          <w:tcPr>
            <w:tcW w:w="6795" w:type="dxa"/>
            <w:vAlign w:val="center"/>
            <w:hideMark/>
          </w:tcPr>
          <w:p w14:paraId="4CC45C79" w14:textId="77777777" w:rsidR="00103325" w:rsidRPr="00B25529" w:rsidRDefault="00103325" w:rsidP="00573BEF">
            <w:pPr>
              <w:jc w:val="lowKashida"/>
              <w:rPr>
                <w:rFonts w:cstheme="minorHAnsi"/>
                <w:sz w:val="24"/>
                <w:szCs w:val="24"/>
              </w:rPr>
            </w:pPr>
            <w:r w:rsidRPr="00B25529">
              <w:rPr>
                <w:rFonts w:cstheme="minorHAnsi"/>
                <w:sz w:val="24"/>
                <w:szCs w:val="24"/>
              </w:rPr>
              <w:t>Central support for solar panels</w:t>
            </w:r>
            <w:r w:rsidRPr="00B25529">
              <w:rPr>
                <w:rFonts w:cstheme="minorHAnsi"/>
                <w:sz w:val="24"/>
                <w:szCs w:val="24"/>
                <w:rtl/>
              </w:rPr>
              <w:t xml:space="preserve"> </w:t>
            </w:r>
            <w:r w:rsidRPr="00B25529">
              <w:rPr>
                <w:rFonts w:cstheme="minorHAnsi"/>
                <w:sz w:val="24"/>
                <w:szCs w:val="24"/>
              </w:rPr>
              <w:t>and frames– rust-protected and anchored</w:t>
            </w:r>
          </w:p>
        </w:tc>
      </w:tr>
      <w:tr w:rsidR="00103325" w:rsidRPr="00B25529" w14:paraId="46E23094" w14:textId="77777777" w:rsidTr="0086106C">
        <w:trPr>
          <w:tblCellSpacing w:w="15" w:type="dxa"/>
        </w:trPr>
        <w:tc>
          <w:tcPr>
            <w:tcW w:w="2205" w:type="dxa"/>
            <w:shd w:val="clear" w:color="auto" w:fill="F2F2F2"/>
            <w:vAlign w:val="center"/>
            <w:hideMark/>
          </w:tcPr>
          <w:p w14:paraId="74338755" w14:textId="77777777" w:rsidR="00103325" w:rsidRPr="00B25529" w:rsidRDefault="00103325" w:rsidP="00573BEF">
            <w:pPr>
              <w:jc w:val="lowKashida"/>
              <w:rPr>
                <w:rFonts w:cstheme="minorHAnsi"/>
                <w:sz w:val="24"/>
                <w:szCs w:val="24"/>
              </w:rPr>
            </w:pPr>
            <w:r w:rsidRPr="00B25529">
              <w:rPr>
                <w:rFonts w:cstheme="minorHAnsi"/>
                <w:sz w:val="24"/>
                <w:szCs w:val="24"/>
              </w:rPr>
              <w:t>Natural rope/lashing</w:t>
            </w:r>
          </w:p>
        </w:tc>
        <w:tc>
          <w:tcPr>
            <w:tcW w:w="6795" w:type="dxa"/>
            <w:shd w:val="clear" w:color="auto" w:fill="F2F2F2"/>
            <w:vAlign w:val="center"/>
            <w:hideMark/>
          </w:tcPr>
          <w:p w14:paraId="77DBD0B2" w14:textId="77777777" w:rsidR="00103325" w:rsidRPr="00B25529" w:rsidRDefault="00103325" w:rsidP="00573BEF">
            <w:pPr>
              <w:jc w:val="lowKashida"/>
              <w:rPr>
                <w:rFonts w:cstheme="minorHAnsi"/>
                <w:sz w:val="24"/>
                <w:szCs w:val="24"/>
              </w:rPr>
            </w:pPr>
            <w:r w:rsidRPr="00B25529">
              <w:rPr>
                <w:rFonts w:cstheme="minorHAnsi"/>
                <w:sz w:val="24"/>
                <w:szCs w:val="24"/>
              </w:rPr>
              <w:t xml:space="preserve">Joint binding </w:t>
            </w:r>
          </w:p>
        </w:tc>
      </w:tr>
    </w:tbl>
    <w:p w14:paraId="1EEF46FC" w14:textId="6BFFC669" w:rsidR="00103325" w:rsidRPr="00B25529" w:rsidRDefault="00103325" w:rsidP="00B75CC5">
      <w:pPr>
        <w:spacing w:before="120" w:after="40"/>
        <w:rPr>
          <w:rFonts w:eastAsia="Times New Roman" w:cstheme="minorHAnsi"/>
          <w:sz w:val="24"/>
          <w:szCs w:val="24"/>
        </w:rPr>
      </w:pPr>
      <w:r w:rsidRPr="00B25529">
        <w:rPr>
          <w:rStyle w:val="Strong"/>
          <w:rFonts w:cstheme="minorHAnsi"/>
          <w:sz w:val="24"/>
          <w:szCs w:val="24"/>
        </w:rPr>
        <w:t>Assembly</w:t>
      </w:r>
      <w:r w:rsidRPr="00B25529">
        <w:rPr>
          <w:rFonts w:cstheme="minorHAnsi"/>
          <w:sz w:val="24"/>
          <w:szCs w:val="24"/>
        </w:rPr>
        <w:br/>
      </w:r>
      <w:r w:rsidR="0036175E" w:rsidRPr="00B25529">
        <w:rPr>
          <w:rFonts w:eastAsia="Times New Roman" w:cstheme="minorHAnsi"/>
          <w:sz w:val="24"/>
          <w:szCs w:val="24"/>
        </w:rPr>
        <w:t>1. Ground cleared of grass, rocks, and waste; surface leveled.</w:t>
      </w:r>
      <w:r w:rsidR="0036175E" w:rsidRPr="00B25529">
        <w:rPr>
          <w:rFonts w:eastAsia="Times New Roman" w:cstheme="minorHAnsi"/>
          <w:sz w:val="24"/>
          <w:szCs w:val="24"/>
        </w:rPr>
        <w:br/>
        <w:t xml:space="preserve">2. River stones stacked in neat layers to form the </w:t>
      </w:r>
      <w:proofErr w:type="spellStart"/>
      <w:r w:rsidR="0036175E" w:rsidRPr="00B25529">
        <w:rPr>
          <w:rFonts w:eastAsia="Times New Roman" w:cstheme="minorHAnsi"/>
          <w:sz w:val="24"/>
          <w:szCs w:val="24"/>
        </w:rPr>
        <w:t>Yavu</w:t>
      </w:r>
      <w:proofErr w:type="spellEnd"/>
      <w:r w:rsidR="0036175E" w:rsidRPr="00B25529">
        <w:rPr>
          <w:rFonts w:eastAsia="Times New Roman" w:cstheme="minorHAnsi"/>
          <w:sz w:val="24"/>
          <w:szCs w:val="24"/>
        </w:rPr>
        <w:t xml:space="preserve"> base.</w:t>
      </w:r>
      <w:r w:rsidR="0036175E" w:rsidRPr="00B25529">
        <w:rPr>
          <w:rFonts w:eastAsia="Times New Roman" w:cstheme="minorHAnsi"/>
          <w:sz w:val="24"/>
          <w:szCs w:val="24"/>
        </w:rPr>
        <w:br/>
        <w:t>3. Red clay and sand added to fill gaps and compacted for strength.</w:t>
      </w:r>
      <w:r w:rsidR="0036175E" w:rsidRPr="00B25529">
        <w:rPr>
          <w:rFonts w:eastAsia="Times New Roman" w:cstheme="minorHAnsi"/>
          <w:sz w:val="24"/>
          <w:szCs w:val="24"/>
        </w:rPr>
        <w:br/>
        <w:t>4. Large stones placed around the edges as a retaining wall.</w:t>
      </w:r>
      <w:r w:rsidR="0036175E" w:rsidRPr="00B25529">
        <w:rPr>
          <w:rFonts w:eastAsia="Times New Roman" w:cstheme="minorHAnsi"/>
          <w:sz w:val="24"/>
          <w:szCs w:val="24"/>
        </w:rPr>
        <w:br/>
        <w:t>5. Galvanized Steel post installed at center to act as the main vertical support.</w:t>
      </w:r>
      <w:r w:rsidR="0036175E" w:rsidRPr="00B25529">
        <w:rPr>
          <w:rFonts w:eastAsia="Times New Roman" w:cstheme="minorHAnsi"/>
          <w:sz w:val="24"/>
          <w:szCs w:val="24"/>
        </w:rPr>
        <w:br/>
        <w:t>6. Galvanized steel frame mounted onto the post, followed by installation of 19 hexagonal solar panels.</w:t>
      </w:r>
      <w:r w:rsidR="0036175E" w:rsidRPr="00B25529">
        <w:rPr>
          <w:rFonts w:eastAsia="Times New Roman" w:cstheme="minorHAnsi"/>
          <w:sz w:val="24"/>
          <w:szCs w:val="24"/>
        </w:rPr>
        <w:br/>
        <w:t>7. Bamboo posts added around the structure.</w:t>
      </w:r>
      <w:r w:rsidR="0036175E" w:rsidRPr="00B25529">
        <w:rPr>
          <w:rFonts w:eastAsia="Times New Roman" w:cstheme="minorHAnsi"/>
          <w:sz w:val="24"/>
          <w:szCs w:val="24"/>
        </w:rPr>
        <w:br/>
        <w:t>8. Inner bamboo enclosure tied in place with natural lashings.</w:t>
      </w:r>
    </w:p>
    <w:p w14:paraId="5C82E4B9" w14:textId="1FB7A3BD" w:rsidR="00103325" w:rsidRPr="00B25529" w:rsidRDefault="00103325" w:rsidP="0036175E">
      <w:pPr>
        <w:spacing w:before="120" w:after="40" w:line="240" w:lineRule="auto"/>
        <w:rPr>
          <w:rFonts w:eastAsia="Times New Roman" w:cstheme="minorHAnsi"/>
          <w:sz w:val="24"/>
          <w:szCs w:val="24"/>
        </w:rPr>
      </w:pPr>
      <w:r w:rsidRPr="00B25529">
        <w:rPr>
          <w:rFonts w:eastAsia="Times New Roman" w:cstheme="minorHAnsi"/>
          <w:b/>
          <w:bCs/>
          <w:sz w:val="24"/>
          <w:szCs w:val="24"/>
        </w:rPr>
        <w:t>Features</w:t>
      </w:r>
      <w:r w:rsidRPr="00B25529">
        <w:rPr>
          <w:rFonts w:eastAsia="Times New Roman" w:cstheme="minorHAnsi"/>
          <w:sz w:val="24"/>
          <w:szCs w:val="24"/>
        </w:rPr>
        <w:br/>
      </w:r>
      <w:r w:rsidR="0036175E" w:rsidRPr="00B25529">
        <w:rPr>
          <w:rFonts w:eastAsia="Times New Roman" w:cstheme="minorHAnsi"/>
          <w:sz w:val="24"/>
          <w:szCs w:val="24"/>
        </w:rPr>
        <w:t>• Built using local skills and natural materials.</w:t>
      </w:r>
      <w:r w:rsidR="0036175E" w:rsidRPr="00B25529">
        <w:rPr>
          <w:rFonts w:eastAsia="Times New Roman" w:cstheme="minorHAnsi"/>
          <w:sz w:val="24"/>
          <w:szCs w:val="24"/>
        </w:rPr>
        <w:br/>
        <w:t>• Modular design allows for easy repairs or changes.</w:t>
      </w:r>
      <w:r w:rsidR="0036175E" w:rsidRPr="00B25529">
        <w:rPr>
          <w:rFonts w:eastAsia="Times New Roman" w:cstheme="minorHAnsi"/>
          <w:sz w:val="24"/>
          <w:szCs w:val="24"/>
        </w:rPr>
        <w:br/>
        <w:t>• Withstands heavy rain, wind, and seasonal flooding.</w:t>
      </w:r>
      <w:r w:rsidR="0036175E" w:rsidRPr="00B25529">
        <w:rPr>
          <w:rFonts w:eastAsia="Times New Roman" w:cstheme="minorHAnsi"/>
          <w:sz w:val="24"/>
          <w:szCs w:val="24"/>
        </w:rPr>
        <w:br/>
        <w:t>• Culturally familiar design invites local care.</w:t>
      </w:r>
    </w:p>
    <w:p w14:paraId="716577EB" w14:textId="5CB677AB" w:rsidR="007A0E27" w:rsidRPr="00B25529" w:rsidRDefault="00103325" w:rsidP="007A0E27">
      <w:pPr>
        <w:spacing w:before="120" w:after="40" w:line="240" w:lineRule="auto"/>
        <w:rPr>
          <w:rFonts w:eastAsia="Times New Roman" w:cstheme="minorHAnsi"/>
          <w:sz w:val="24"/>
          <w:szCs w:val="24"/>
        </w:rPr>
      </w:pPr>
      <w:r w:rsidRPr="00B25529">
        <w:rPr>
          <w:rFonts w:eastAsia="Times New Roman" w:cstheme="minorHAnsi"/>
          <w:b/>
          <w:bCs/>
          <w:sz w:val="24"/>
          <w:szCs w:val="24"/>
        </w:rPr>
        <w:t>Maintenance &amp; Operation</w:t>
      </w:r>
      <w:r w:rsidRPr="00B25529">
        <w:rPr>
          <w:rFonts w:eastAsia="Times New Roman" w:cstheme="minorHAnsi"/>
          <w:sz w:val="24"/>
          <w:szCs w:val="24"/>
        </w:rPr>
        <w:br/>
      </w:r>
      <w:r w:rsidR="0036175E" w:rsidRPr="00B25529">
        <w:rPr>
          <w:rFonts w:eastAsia="Times New Roman" w:cstheme="minorHAnsi"/>
          <w:sz w:val="24"/>
          <w:szCs w:val="24"/>
        </w:rPr>
        <w:t>• Loose lashings and bamboo parts can be replaced with simple tools.</w:t>
      </w:r>
      <w:r w:rsidR="0036175E" w:rsidRPr="00B25529">
        <w:rPr>
          <w:rFonts w:eastAsia="Times New Roman" w:cstheme="minorHAnsi"/>
          <w:sz w:val="24"/>
          <w:szCs w:val="24"/>
        </w:rPr>
        <w:br/>
        <w:t>• Steel post should be checked yearly for tilt or rust.</w:t>
      </w:r>
      <w:r w:rsidR="0036175E" w:rsidRPr="00B25529">
        <w:rPr>
          <w:rFonts w:eastAsia="Times New Roman" w:cstheme="minorHAnsi"/>
          <w:sz w:val="24"/>
          <w:szCs w:val="24"/>
        </w:rPr>
        <w:br/>
      </w:r>
      <w:r w:rsidR="0036175E" w:rsidRPr="00B25529">
        <w:rPr>
          <w:rFonts w:eastAsia="Times New Roman" w:cstheme="minorHAnsi"/>
          <w:sz w:val="24"/>
          <w:szCs w:val="24"/>
        </w:rPr>
        <w:lastRenderedPageBreak/>
        <w:t>• Bamboo enclosure may be re-tied or renewed as needed.</w:t>
      </w:r>
      <w:r w:rsidR="0036175E" w:rsidRPr="00B25529">
        <w:rPr>
          <w:rFonts w:eastAsia="Times New Roman" w:cstheme="minorHAnsi"/>
          <w:sz w:val="24"/>
          <w:szCs w:val="24"/>
        </w:rPr>
        <w:br/>
        <w:t>• Designed so the community can look after it easily and together.</w:t>
      </w:r>
    </w:p>
    <w:p w14:paraId="08FE0D37" w14:textId="77777777" w:rsidR="007A0E27" w:rsidRPr="00B25529" w:rsidRDefault="00E02BAF" w:rsidP="007A0E27">
      <w:pPr>
        <w:pStyle w:val="Heading2"/>
        <w:spacing w:before="120" w:after="120"/>
        <w:rPr>
          <w:rFonts w:asciiTheme="minorHAnsi" w:eastAsia="Times New Roman" w:hAnsiTheme="minorHAnsi" w:cstheme="minorHAnsi"/>
          <w:color w:val="auto"/>
          <w:sz w:val="24"/>
          <w:szCs w:val="24"/>
        </w:rPr>
      </w:pPr>
      <w:r w:rsidRPr="00B25529">
        <w:rPr>
          <w:rFonts w:asciiTheme="minorHAnsi" w:eastAsia="Times New Roman" w:hAnsiTheme="minorHAnsi" w:cstheme="minorHAnsi"/>
          <w:color w:val="auto"/>
          <w:sz w:val="24"/>
          <w:szCs w:val="24"/>
        </w:rPr>
        <w:t xml:space="preserve">3.2 </w:t>
      </w:r>
      <w:r w:rsidR="00103325" w:rsidRPr="00B25529">
        <w:rPr>
          <w:rFonts w:asciiTheme="minorHAnsi" w:eastAsia="Times New Roman" w:hAnsiTheme="minorHAnsi" w:cstheme="minorHAnsi"/>
          <w:color w:val="auto"/>
          <w:sz w:val="24"/>
          <w:szCs w:val="24"/>
        </w:rPr>
        <w:t>Planting module</w:t>
      </w:r>
    </w:p>
    <w:p w14:paraId="60102505" w14:textId="562FD289" w:rsidR="00255B91" w:rsidRPr="00B25529" w:rsidRDefault="00103325" w:rsidP="00795743">
      <w:pPr>
        <w:spacing w:before="120" w:after="120" w:line="240" w:lineRule="auto"/>
        <w:rPr>
          <w:rFonts w:eastAsia="Times New Roman" w:cstheme="minorHAnsi"/>
          <w:b/>
          <w:bCs/>
          <w:sz w:val="24"/>
          <w:szCs w:val="24"/>
        </w:rPr>
      </w:pPr>
      <w:r w:rsidRPr="00B25529">
        <w:rPr>
          <w:rFonts w:eastAsia="Times New Roman" w:cstheme="minorHAnsi"/>
          <w:sz w:val="24"/>
          <w:szCs w:val="24"/>
        </w:rPr>
        <w:t>The planter box is made of two main parts: an outer frame for strength and shape, and an in</w:t>
      </w:r>
      <w:r w:rsidR="00255B91" w:rsidRPr="00B25529">
        <w:rPr>
          <w:rFonts w:eastAsia="Times New Roman" w:cstheme="minorHAnsi"/>
          <w:sz w:val="24"/>
          <w:szCs w:val="24"/>
        </w:rPr>
        <w:t>ner liner for holding the soil.</w:t>
      </w:r>
      <w:r w:rsidR="00795743" w:rsidRPr="00B25529">
        <w:rPr>
          <w:rFonts w:eastAsia="Times New Roman" w:cstheme="minorHAnsi"/>
          <w:sz w:val="24"/>
          <w:szCs w:val="24"/>
        </w:rPr>
        <w:t xml:space="preserve"> Material palette for </w:t>
      </w:r>
      <w:proofErr w:type="gramStart"/>
      <w:r w:rsidR="00795743" w:rsidRPr="00B25529">
        <w:rPr>
          <w:rFonts w:eastAsia="Times New Roman" w:cstheme="minorHAnsi"/>
          <w:sz w:val="24"/>
          <w:szCs w:val="24"/>
        </w:rPr>
        <w:t>Planting</w:t>
      </w:r>
      <w:proofErr w:type="gramEnd"/>
      <w:r w:rsidR="00795743" w:rsidRPr="00B25529">
        <w:rPr>
          <w:rFonts w:eastAsia="Times New Roman" w:cstheme="minorHAnsi"/>
          <w:sz w:val="24"/>
          <w:szCs w:val="24"/>
        </w:rPr>
        <w:t xml:space="preserve"> module is shown in </w:t>
      </w:r>
      <w:r w:rsidR="00795743" w:rsidRPr="00B25529">
        <w:rPr>
          <w:rFonts w:eastAsia="Times New Roman" w:cstheme="minorHAnsi"/>
          <w:sz w:val="24"/>
          <w:szCs w:val="24"/>
        </w:rPr>
        <w:fldChar w:fldCharType="begin"/>
      </w:r>
      <w:r w:rsidR="00795743" w:rsidRPr="00B25529">
        <w:rPr>
          <w:rFonts w:eastAsia="Times New Roman" w:cstheme="minorHAnsi"/>
          <w:sz w:val="24"/>
          <w:szCs w:val="24"/>
        </w:rPr>
        <w:instrText xml:space="preserve"> REF _Ref197368170 \h </w:instrText>
      </w:r>
      <w:r w:rsidR="00B25529">
        <w:rPr>
          <w:rFonts w:eastAsia="Times New Roman" w:cstheme="minorHAnsi"/>
          <w:sz w:val="24"/>
          <w:szCs w:val="24"/>
        </w:rPr>
        <w:instrText xml:space="preserve"> \* MERGEFORMAT </w:instrText>
      </w:r>
      <w:r w:rsidR="00795743" w:rsidRPr="00B25529">
        <w:rPr>
          <w:rFonts w:eastAsia="Times New Roman" w:cstheme="minorHAnsi"/>
          <w:sz w:val="24"/>
          <w:szCs w:val="24"/>
        </w:rPr>
      </w:r>
      <w:r w:rsidR="00795743" w:rsidRPr="00B25529">
        <w:rPr>
          <w:rFonts w:eastAsia="Times New Roman" w:cstheme="minorHAnsi"/>
          <w:sz w:val="24"/>
          <w:szCs w:val="24"/>
        </w:rPr>
        <w:fldChar w:fldCharType="separate"/>
      </w:r>
      <w:r w:rsidR="00795743" w:rsidRPr="00B25529">
        <w:rPr>
          <w:rFonts w:eastAsia="Arial" w:cstheme="minorHAnsi"/>
          <w:color w:val="000000"/>
          <w:sz w:val="24"/>
          <w:szCs w:val="24"/>
        </w:rPr>
        <w:t>Table 6</w:t>
      </w:r>
      <w:r w:rsidR="00795743" w:rsidRPr="00B25529">
        <w:rPr>
          <w:rFonts w:eastAsia="Times New Roman" w:cstheme="minorHAnsi"/>
          <w:sz w:val="24"/>
          <w:szCs w:val="24"/>
        </w:rPr>
        <w:fldChar w:fldCharType="end"/>
      </w:r>
      <w:r w:rsidR="00795743" w:rsidRPr="00B25529">
        <w:rPr>
          <w:rFonts w:eastAsia="Times New Roman" w:cstheme="minorHAnsi"/>
          <w:sz w:val="24"/>
          <w:szCs w:val="24"/>
        </w:rPr>
        <w:t>.</w:t>
      </w:r>
    </w:p>
    <w:p w14:paraId="3020D3D7" w14:textId="7BCE1BCB" w:rsidR="00795743" w:rsidRPr="00B25529" w:rsidRDefault="00795743" w:rsidP="00795743">
      <w:pPr>
        <w:pStyle w:val="Caption"/>
        <w:keepNext/>
        <w:spacing w:before="120" w:after="40"/>
        <w:rPr>
          <w:rFonts w:eastAsia="Arial" w:cstheme="minorHAnsi"/>
          <w:color w:val="000000"/>
          <w:sz w:val="24"/>
          <w:szCs w:val="24"/>
        </w:rPr>
      </w:pPr>
      <w:bookmarkStart w:id="10" w:name="_Ref197368170"/>
      <w:r w:rsidRPr="00B25529">
        <w:rPr>
          <w:rFonts w:eastAsia="Arial" w:cstheme="minorHAnsi"/>
          <w:color w:val="000000"/>
          <w:sz w:val="24"/>
          <w:szCs w:val="24"/>
        </w:rPr>
        <w:t xml:space="preserve">Table </w:t>
      </w:r>
      <w:r w:rsidRPr="00B25529">
        <w:rPr>
          <w:rFonts w:eastAsia="Arial" w:cstheme="minorHAnsi"/>
          <w:color w:val="000000"/>
          <w:sz w:val="24"/>
          <w:szCs w:val="24"/>
        </w:rPr>
        <w:fldChar w:fldCharType="begin"/>
      </w:r>
      <w:r w:rsidRPr="00B25529">
        <w:rPr>
          <w:rFonts w:eastAsia="Arial" w:cstheme="minorHAnsi"/>
          <w:color w:val="000000"/>
          <w:sz w:val="24"/>
          <w:szCs w:val="24"/>
        </w:rPr>
        <w:instrText xml:space="preserve"> SEQ Table \* ARABIC </w:instrText>
      </w:r>
      <w:r w:rsidRPr="00B25529">
        <w:rPr>
          <w:rFonts w:eastAsia="Arial" w:cstheme="minorHAnsi"/>
          <w:color w:val="000000"/>
          <w:sz w:val="24"/>
          <w:szCs w:val="24"/>
        </w:rPr>
        <w:fldChar w:fldCharType="separate"/>
      </w:r>
      <w:r w:rsidR="00893E39" w:rsidRPr="00B25529">
        <w:rPr>
          <w:rFonts w:eastAsia="Arial" w:cstheme="minorHAnsi"/>
          <w:noProof/>
          <w:color w:val="000000"/>
          <w:sz w:val="24"/>
          <w:szCs w:val="24"/>
        </w:rPr>
        <w:t>6</w:t>
      </w:r>
      <w:r w:rsidRPr="00B25529">
        <w:rPr>
          <w:rFonts w:eastAsia="Arial" w:cstheme="minorHAnsi"/>
          <w:color w:val="000000"/>
          <w:sz w:val="24"/>
          <w:szCs w:val="24"/>
        </w:rPr>
        <w:fldChar w:fldCharType="end"/>
      </w:r>
      <w:bookmarkEnd w:id="10"/>
      <w:r w:rsidRPr="00B25529">
        <w:rPr>
          <w:rFonts w:eastAsia="Arial" w:cstheme="minorHAnsi"/>
          <w:color w:val="000000"/>
          <w:sz w:val="24"/>
          <w:szCs w:val="24"/>
        </w:rPr>
        <w:t>.</w:t>
      </w:r>
      <w:r w:rsidRPr="00B25529">
        <w:rPr>
          <w:rFonts w:eastAsia="Times New Roman" w:cstheme="minorHAnsi"/>
          <w:sz w:val="24"/>
          <w:szCs w:val="24"/>
        </w:rPr>
        <w:t xml:space="preserve"> </w:t>
      </w:r>
      <w:r w:rsidRPr="00B25529">
        <w:rPr>
          <w:rFonts w:eastAsia="Arial" w:cstheme="minorHAnsi"/>
          <w:color w:val="000000"/>
          <w:sz w:val="24"/>
          <w:szCs w:val="24"/>
        </w:rPr>
        <w:t>Planting module Material Palette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70"/>
        <w:gridCol w:w="6390"/>
      </w:tblGrid>
      <w:tr w:rsidR="00103325" w:rsidRPr="00B25529" w14:paraId="667B4536" w14:textId="77777777" w:rsidTr="0086106C">
        <w:trPr>
          <w:tblHeader/>
          <w:tblCellSpacing w:w="15" w:type="dxa"/>
        </w:trPr>
        <w:tc>
          <w:tcPr>
            <w:tcW w:w="2925" w:type="dxa"/>
            <w:shd w:val="clear" w:color="auto" w:fill="E7DCCF"/>
            <w:vAlign w:val="center"/>
            <w:hideMark/>
          </w:tcPr>
          <w:p w14:paraId="6A93551E" w14:textId="77777777" w:rsidR="00103325" w:rsidRPr="00B25529" w:rsidRDefault="00103325" w:rsidP="00573BEF">
            <w:pPr>
              <w:spacing w:after="0" w:line="240" w:lineRule="auto"/>
              <w:jc w:val="lowKashida"/>
              <w:rPr>
                <w:rFonts w:eastAsia="Times New Roman" w:cstheme="minorHAnsi"/>
                <w:b/>
                <w:bCs/>
                <w:sz w:val="24"/>
                <w:szCs w:val="24"/>
              </w:rPr>
            </w:pPr>
            <w:r w:rsidRPr="00B25529">
              <w:rPr>
                <w:rFonts w:eastAsia="Times New Roman" w:cstheme="minorHAnsi"/>
                <w:b/>
                <w:bCs/>
                <w:sz w:val="24"/>
                <w:szCs w:val="24"/>
              </w:rPr>
              <w:t>Material</w:t>
            </w:r>
          </w:p>
        </w:tc>
        <w:tc>
          <w:tcPr>
            <w:tcW w:w="6345" w:type="dxa"/>
            <w:shd w:val="clear" w:color="auto" w:fill="E7DCCF"/>
            <w:vAlign w:val="center"/>
            <w:hideMark/>
          </w:tcPr>
          <w:p w14:paraId="313557EF" w14:textId="77777777" w:rsidR="00103325" w:rsidRPr="00B25529" w:rsidRDefault="00103325" w:rsidP="00573BEF">
            <w:pPr>
              <w:spacing w:after="0" w:line="240" w:lineRule="auto"/>
              <w:jc w:val="lowKashida"/>
              <w:rPr>
                <w:rFonts w:eastAsia="Times New Roman" w:cstheme="minorHAnsi"/>
                <w:b/>
                <w:bCs/>
                <w:sz w:val="24"/>
                <w:szCs w:val="24"/>
              </w:rPr>
            </w:pPr>
            <w:r w:rsidRPr="00B25529">
              <w:rPr>
                <w:rFonts w:eastAsia="Times New Roman" w:cstheme="minorHAnsi"/>
                <w:b/>
                <w:bCs/>
                <w:sz w:val="24"/>
                <w:szCs w:val="24"/>
              </w:rPr>
              <w:t>Use</w:t>
            </w:r>
          </w:p>
        </w:tc>
      </w:tr>
      <w:tr w:rsidR="00103325" w:rsidRPr="00B25529" w14:paraId="745686B3" w14:textId="77777777" w:rsidTr="0086106C">
        <w:trPr>
          <w:tblCellSpacing w:w="15" w:type="dxa"/>
        </w:trPr>
        <w:tc>
          <w:tcPr>
            <w:tcW w:w="2925" w:type="dxa"/>
            <w:vAlign w:val="center"/>
            <w:hideMark/>
          </w:tcPr>
          <w:p w14:paraId="221B1D35" w14:textId="67CD647B" w:rsidR="00103325" w:rsidRPr="00B25529" w:rsidRDefault="00103325" w:rsidP="00170A53">
            <w:pPr>
              <w:spacing w:after="0" w:line="240" w:lineRule="auto"/>
              <w:rPr>
                <w:rFonts w:eastAsia="Times New Roman" w:cstheme="minorHAnsi"/>
                <w:sz w:val="24"/>
                <w:szCs w:val="24"/>
                <w:rtl/>
                <w:lang w:bidi="fa-IR"/>
              </w:rPr>
            </w:pPr>
            <w:r w:rsidRPr="00B25529">
              <w:rPr>
                <w:rFonts w:eastAsia="Times New Roman" w:cstheme="minorHAnsi"/>
                <w:sz w:val="24"/>
                <w:szCs w:val="24"/>
              </w:rPr>
              <w:t>Bamboo</w:t>
            </w:r>
            <w:r w:rsidR="00102297" w:rsidRPr="00B25529">
              <w:rPr>
                <w:rFonts w:eastAsia="Times New Roman" w:cstheme="minorHAnsi"/>
                <w:sz w:val="24"/>
                <w:szCs w:val="24"/>
              </w:rPr>
              <w:t xml:space="preserve"> </w:t>
            </w:r>
            <w:proofErr w:type="spellStart"/>
            <w:r w:rsidR="00102297" w:rsidRPr="00B25529">
              <w:rPr>
                <w:rFonts w:eastAsia="Times New Roman" w:cstheme="minorHAnsi"/>
                <w:sz w:val="24"/>
                <w:szCs w:val="24"/>
              </w:rPr>
              <w:t>Dendrocalamus</w:t>
            </w:r>
            <w:proofErr w:type="spellEnd"/>
            <w:r w:rsidR="00102297" w:rsidRPr="00B25529">
              <w:rPr>
                <w:rFonts w:eastAsia="Times New Roman" w:cstheme="minorHAnsi"/>
                <w:sz w:val="24"/>
                <w:szCs w:val="24"/>
              </w:rPr>
              <w:t xml:space="preserve"> asper</w:t>
            </w:r>
          </w:p>
        </w:tc>
        <w:tc>
          <w:tcPr>
            <w:tcW w:w="6345" w:type="dxa"/>
            <w:vAlign w:val="center"/>
            <w:hideMark/>
          </w:tcPr>
          <w:p w14:paraId="053C4603" w14:textId="71063F7F" w:rsidR="00985E4C" w:rsidRPr="00B25529" w:rsidRDefault="00985E4C" w:rsidP="00985E4C">
            <w:pPr>
              <w:spacing w:after="0" w:line="240" w:lineRule="auto"/>
              <w:jc w:val="lowKashida"/>
              <w:rPr>
                <w:rFonts w:eastAsia="Times New Roman" w:cstheme="minorHAnsi"/>
                <w:sz w:val="24"/>
                <w:szCs w:val="24"/>
              </w:rPr>
            </w:pPr>
            <w:r w:rsidRPr="00B25529">
              <w:rPr>
                <w:rFonts w:eastAsia="Times New Roman" w:cstheme="minorHAnsi"/>
                <w:sz w:val="24"/>
                <w:szCs w:val="24"/>
              </w:rPr>
              <w:t>Posts</w:t>
            </w:r>
            <w:r w:rsidR="005C068B" w:rsidRPr="00B25529">
              <w:rPr>
                <w:rFonts w:eastAsia="Times New Roman" w:cstheme="minorHAnsi"/>
                <w:sz w:val="24"/>
                <w:szCs w:val="24"/>
              </w:rPr>
              <w:t xml:space="preserve"> </w:t>
            </w:r>
          </w:p>
        </w:tc>
      </w:tr>
      <w:tr w:rsidR="00985E4C" w:rsidRPr="00B25529" w14:paraId="46EFA7C5" w14:textId="77777777" w:rsidTr="0086106C">
        <w:trPr>
          <w:tblCellSpacing w:w="15" w:type="dxa"/>
        </w:trPr>
        <w:tc>
          <w:tcPr>
            <w:tcW w:w="2925" w:type="dxa"/>
            <w:vAlign w:val="center"/>
          </w:tcPr>
          <w:p w14:paraId="5DBF8B8F" w14:textId="460569E4" w:rsidR="00985E4C" w:rsidRPr="00B25529" w:rsidRDefault="00985E4C" w:rsidP="00170A53">
            <w:pPr>
              <w:spacing w:after="0" w:line="240" w:lineRule="auto"/>
              <w:rPr>
                <w:rFonts w:eastAsia="Times New Roman" w:cstheme="minorHAnsi"/>
                <w:sz w:val="24"/>
                <w:szCs w:val="24"/>
              </w:rPr>
            </w:pPr>
            <w:proofErr w:type="spellStart"/>
            <w:r w:rsidRPr="00B25529">
              <w:rPr>
                <w:sz w:val="24"/>
                <w:szCs w:val="24"/>
              </w:rPr>
              <w:t>Guadua</w:t>
            </w:r>
            <w:proofErr w:type="spellEnd"/>
            <w:r w:rsidRPr="00B25529">
              <w:rPr>
                <w:sz w:val="24"/>
                <w:szCs w:val="24"/>
              </w:rPr>
              <w:t xml:space="preserve"> </w:t>
            </w:r>
            <w:proofErr w:type="spellStart"/>
            <w:r w:rsidRPr="00B25529">
              <w:rPr>
                <w:sz w:val="24"/>
                <w:szCs w:val="24"/>
              </w:rPr>
              <w:t>angustifolia</w:t>
            </w:r>
            <w:proofErr w:type="spellEnd"/>
            <w:r w:rsidRPr="00B25529">
              <w:rPr>
                <w:rFonts w:hint="cs"/>
                <w:sz w:val="24"/>
                <w:szCs w:val="24"/>
                <w:rtl/>
              </w:rPr>
              <w:t xml:space="preserve"> </w:t>
            </w:r>
            <w:r w:rsidRPr="00B25529">
              <w:rPr>
                <w:sz w:val="24"/>
                <w:szCs w:val="24"/>
              </w:rPr>
              <w:t>Bamboo</w:t>
            </w:r>
          </w:p>
        </w:tc>
        <w:tc>
          <w:tcPr>
            <w:tcW w:w="6345" w:type="dxa"/>
            <w:vAlign w:val="center"/>
          </w:tcPr>
          <w:p w14:paraId="1859C538" w14:textId="73B0D487" w:rsidR="00985E4C" w:rsidRPr="00B25529" w:rsidRDefault="00985E4C" w:rsidP="00985E4C">
            <w:pPr>
              <w:spacing w:after="0" w:line="240" w:lineRule="auto"/>
              <w:jc w:val="lowKashida"/>
              <w:rPr>
                <w:rFonts w:eastAsia="Times New Roman" w:cstheme="minorHAnsi"/>
                <w:sz w:val="24"/>
                <w:szCs w:val="24"/>
              </w:rPr>
            </w:pPr>
            <w:r w:rsidRPr="00B25529">
              <w:rPr>
                <w:rFonts w:eastAsia="Times New Roman" w:cstheme="minorHAnsi"/>
                <w:sz w:val="24"/>
                <w:szCs w:val="24"/>
              </w:rPr>
              <w:t>woven enclosure</w:t>
            </w:r>
          </w:p>
        </w:tc>
      </w:tr>
      <w:tr w:rsidR="00103325" w:rsidRPr="00B25529" w14:paraId="1D4F54CB" w14:textId="77777777" w:rsidTr="0086106C">
        <w:trPr>
          <w:tblCellSpacing w:w="15" w:type="dxa"/>
        </w:trPr>
        <w:tc>
          <w:tcPr>
            <w:tcW w:w="2925" w:type="dxa"/>
            <w:shd w:val="clear" w:color="auto" w:fill="F2F2F2"/>
            <w:vAlign w:val="center"/>
            <w:hideMark/>
          </w:tcPr>
          <w:p w14:paraId="367A8846" w14:textId="77777777" w:rsidR="00103325" w:rsidRPr="00B25529" w:rsidRDefault="00103325" w:rsidP="00573BEF">
            <w:pPr>
              <w:spacing w:after="0" w:line="240" w:lineRule="auto"/>
              <w:jc w:val="lowKashida"/>
              <w:rPr>
                <w:rFonts w:eastAsia="Times New Roman" w:cstheme="minorHAnsi"/>
                <w:sz w:val="24"/>
                <w:szCs w:val="24"/>
              </w:rPr>
            </w:pPr>
            <w:r w:rsidRPr="00B25529">
              <w:rPr>
                <w:rFonts w:eastAsia="Times New Roman" w:cstheme="minorHAnsi"/>
                <w:sz w:val="24"/>
                <w:szCs w:val="24"/>
              </w:rPr>
              <w:t>Melina wood</w:t>
            </w:r>
          </w:p>
        </w:tc>
        <w:tc>
          <w:tcPr>
            <w:tcW w:w="6345" w:type="dxa"/>
            <w:shd w:val="clear" w:color="auto" w:fill="F2F2F2"/>
            <w:vAlign w:val="center"/>
            <w:hideMark/>
          </w:tcPr>
          <w:p w14:paraId="15CABA07" w14:textId="796B81BA" w:rsidR="00103325" w:rsidRPr="00B25529" w:rsidRDefault="00103325" w:rsidP="00B43149">
            <w:pPr>
              <w:spacing w:after="0" w:line="240" w:lineRule="auto"/>
              <w:jc w:val="lowKashida"/>
              <w:rPr>
                <w:rFonts w:eastAsia="Times New Roman" w:cstheme="minorHAnsi"/>
                <w:sz w:val="24"/>
                <w:szCs w:val="24"/>
              </w:rPr>
            </w:pPr>
            <w:r w:rsidRPr="00B25529">
              <w:rPr>
                <w:rFonts w:eastAsia="Times New Roman" w:cstheme="minorHAnsi"/>
                <w:sz w:val="24"/>
                <w:szCs w:val="24"/>
              </w:rPr>
              <w:t xml:space="preserve">Frame </w:t>
            </w:r>
          </w:p>
        </w:tc>
      </w:tr>
      <w:tr w:rsidR="00103325" w:rsidRPr="00B25529" w14:paraId="30F45534" w14:textId="77777777" w:rsidTr="0086106C">
        <w:trPr>
          <w:tblCellSpacing w:w="15" w:type="dxa"/>
        </w:trPr>
        <w:tc>
          <w:tcPr>
            <w:tcW w:w="2925" w:type="dxa"/>
            <w:vAlign w:val="center"/>
            <w:hideMark/>
          </w:tcPr>
          <w:p w14:paraId="0774B6B5" w14:textId="77777777" w:rsidR="00103325" w:rsidRPr="00B25529" w:rsidRDefault="00103325" w:rsidP="00573BEF">
            <w:pPr>
              <w:spacing w:after="0" w:line="240" w:lineRule="auto"/>
              <w:jc w:val="lowKashida"/>
              <w:rPr>
                <w:rFonts w:eastAsia="Times New Roman" w:cstheme="minorHAnsi"/>
                <w:sz w:val="24"/>
                <w:szCs w:val="24"/>
              </w:rPr>
            </w:pPr>
            <w:r w:rsidRPr="00B25529">
              <w:rPr>
                <w:rFonts w:eastAsia="Times New Roman" w:cstheme="minorHAnsi"/>
                <w:sz w:val="24"/>
                <w:szCs w:val="24"/>
              </w:rPr>
              <w:t>Coir liner</w:t>
            </w:r>
          </w:p>
        </w:tc>
        <w:tc>
          <w:tcPr>
            <w:tcW w:w="6345" w:type="dxa"/>
            <w:vAlign w:val="center"/>
            <w:hideMark/>
          </w:tcPr>
          <w:p w14:paraId="2391F1C2" w14:textId="77777777" w:rsidR="00103325" w:rsidRPr="00B25529" w:rsidRDefault="00103325" w:rsidP="00D95433">
            <w:pPr>
              <w:spacing w:after="0" w:line="240" w:lineRule="auto"/>
              <w:jc w:val="lowKashida"/>
              <w:rPr>
                <w:rFonts w:eastAsia="Times New Roman" w:cstheme="minorHAnsi"/>
                <w:sz w:val="24"/>
                <w:szCs w:val="24"/>
              </w:rPr>
            </w:pPr>
            <w:r w:rsidRPr="00B25529">
              <w:rPr>
                <w:rFonts w:eastAsia="Times New Roman" w:cstheme="minorHAnsi"/>
                <w:sz w:val="24"/>
                <w:szCs w:val="24"/>
              </w:rPr>
              <w:t xml:space="preserve">Molded pot </w:t>
            </w:r>
          </w:p>
        </w:tc>
      </w:tr>
      <w:tr w:rsidR="00103325" w:rsidRPr="00B25529" w14:paraId="5DCEE072" w14:textId="77777777" w:rsidTr="0086106C">
        <w:trPr>
          <w:tblCellSpacing w:w="15" w:type="dxa"/>
        </w:trPr>
        <w:tc>
          <w:tcPr>
            <w:tcW w:w="2925" w:type="dxa"/>
            <w:shd w:val="clear" w:color="auto" w:fill="F2F2F2"/>
            <w:vAlign w:val="center"/>
            <w:hideMark/>
          </w:tcPr>
          <w:p w14:paraId="2875686F" w14:textId="77777777" w:rsidR="00103325" w:rsidRPr="00B25529" w:rsidRDefault="00103325" w:rsidP="00573BEF">
            <w:pPr>
              <w:spacing w:after="0" w:line="240" w:lineRule="auto"/>
              <w:jc w:val="lowKashida"/>
              <w:rPr>
                <w:rFonts w:eastAsia="Times New Roman" w:cstheme="minorHAnsi"/>
                <w:sz w:val="24"/>
                <w:szCs w:val="24"/>
              </w:rPr>
            </w:pPr>
            <w:r w:rsidRPr="00B25529">
              <w:rPr>
                <w:rFonts w:eastAsia="Times New Roman" w:cstheme="minorHAnsi"/>
                <w:sz w:val="24"/>
                <w:szCs w:val="24"/>
              </w:rPr>
              <w:t>Geotextile</w:t>
            </w:r>
          </w:p>
        </w:tc>
        <w:tc>
          <w:tcPr>
            <w:tcW w:w="6345" w:type="dxa"/>
            <w:shd w:val="clear" w:color="auto" w:fill="F2F2F2"/>
            <w:vAlign w:val="center"/>
            <w:hideMark/>
          </w:tcPr>
          <w:p w14:paraId="3B343B2C" w14:textId="3EEF3102" w:rsidR="00103325" w:rsidRPr="00B25529" w:rsidRDefault="00B43149" w:rsidP="00B43149">
            <w:pPr>
              <w:spacing w:after="0" w:line="240" w:lineRule="auto"/>
              <w:jc w:val="lowKashida"/>
              <w:rPr>
                <w:rFonts w:eastAsia="Times New Roman" w:cstheme="minorHAnsi"/>
                <w:sz w:val="24"/>
                <w:szCs w:val="24"/>
              </w:rPr>
            </w:pPr>
            <w:r w:rsidRPr="00B25529">
              <w:rPr>
                <w:rFonts w:eastAsia="Times New Roman" w:cstheme="minorHAnsi"/>
                <w:sz w:val="24"/>
                <w:szCs w:val="24"/>
              </w:rPr>
              <w:t>Erosion-resistant liner</w:t>
            </w:r>
          </w:p>
        </w:tc>
      </w:tr>
      <w:tr w:rsidR="00103325" w:rsidRPr="00B25529" w14:paraId="6C47E6B4" w14:textId="77777777" w:rsidTr="0086106C">
        <w:trPr>
          <w:tblCellSpacing w:w="15" w:type="dxa"/>
        </w:trPr>
        <w:tc>
          <w:tcPr>
            <w:tcW w:w="2925" w:type="dxa"/>
            <w:vAlign w:val="center"/>
            <w:hideMark/>
          </w:tcPr>
          <w:p w14:paraId="648570F8" w14:textId="77777777" w:rsidR="00103325" w:rsidRPr="00B25529" w:rsidRDefault="00103325" w:rsidP="00573BEF">
            <w:pPr>
              <w:spacing w:after="0" w:line="240" w:lineRule="auto"/>
              <w:jc w:val="lowKashida"/>
              <w:rPr>
                <w:rFonts w:eastAsia="Times New Roman" w:cstheme="minorHAnsi"/>
                <w:sz w:val="24"/>
                <w:szCs w:val="24"/>
              </w:rPr>
            </w:pPr>
            <w:r w:rsidRPr="00B25529">
              <w:rPr>
                <w:rFonts w:eastAsia="Times New Roman" w:cstheme="minorHAnsi"/>
                <w:sz w:val="24"/>
                <w:szCs w:val="24"/>
              </w:rPr>
              <w:t>Volcanic gravel</w:t>
            </w:r>
          </w:p>
        </w:tc>
        <w:tc>
          <w:tcPr>
            <w:tcW w:w="6345" w:type="dxa"/>
            <w:vAlign w:val="center"/>
            <w:hideMark/>
          </w:tcPr>
          <w:p w14:paraId="6E4BC816" w14:textId="77777777" w:rsidR="00103325" w:rsidRPr="00B25529" w:rsidRDefault="00D95433" w:rsidP="00D95433">
            <w:pPr>
              <w:spacing w:after="0" w:line="240" w:lineRule="auto"/>
              <w:jc w:val="lowKashida"/>
              <w:rPr>
                <w:rFonts w:eastAsia="Times New Roman" w:cstheme="minorHAnsi"/>
                <w:sz w:val="24"/>
                <w:szCs w:val="24"/>
              </w:rPr>
            </w:pPr>
            <w:r w:rsidRPr="00B25529">
              <w:rPr>
                <w:rFonts w:eastAsia="Times New Roman" w:cstheme="minorHAnsi"/>
                <w:sz w:val="24"/>
                <w:szCs w:val="24"/>
              </w:rPr>
              <w:t>Drainage layer</w:t>
            </w:r>
          </w:p>
        </w:tc>
      </w:tr>
      <w:tr w:rsidR="00103325" w:rsidRPr="00B25529" w14:paraId="6432F5D7" w14:textId="77777777" w:rsidTr="0086106C">
        <w:trPr>
          <w:tblCellSpacing w:w="15" w:type="dxa"/>
        </w:trPr>
        <w:tc>
          <w:tcPr>
            <w:tcW w:w="2925" w:type="dxa"/>
            <w:shd w:val="clear" w:color="auto" w:fill="F2F2F2"/>
            <w:vAlign w:val="center"/>
          </w:tcPr>
          <w:p w14:paraId="1D6A8B31" w14:textId="77777777" w:rsidR="00103325" w:rsidRPr="00B25529" w:rsidRDefault="00103325" w:rsidP="00573BEF">
            <w:pPr>
              <w:spacing w:after="0" w:line="240" w:lineRule="auto"/>
              <w:jc w:val="lowKashida"/>
              <w:rPr>
                <w:rFonts w:eastAsia="Times New Roman" w:cstheme="minorHAnsi"/>
                <w:b/>
                <w:bCs/>
                <w:sz w:val="24"/>
                <w:szCs w:val="24"/>
              </w:rPr>
            </w:pPr>
            <w:r w:rsidRPr="00B25529">
              <w:rPr>
                <w:rStyle w:val="Strong"/>
                <w:rFonts w:cstheme="minorHAnsi"/>
                <w:b w:val="0"/>
                <w:bCs w:val="0"/>
                <w:sz w:val="24"/>
                <w:szCs w:val="24"/>
              </w:rPr>
              <w:t>River stones</w:t>
            </w:r>
          </w:p>
        </w:tc>
        <w:tc>
          <w:tcPr>
            <w:tcW w:w="6345" w:type="dxa"/>
            <w:shd w:val="clear" w:color="auto" w:fill="F2F2F2"/>
            <w:vAlign w:val="center"/>
          </w:tcPr>
          <w:p w14:paraId="1B6A9DC3" w14:textId="77777777" w:rsidR="00103325" w:rsidRPr="00B25529" w:rsidRDefault="00103325" w:rsidP="00D95433">
            <w:pPr>
              <w:spacing w:after="0" w:line="240" w:lineRule="auto"/>
              <w:jc w:val="lowKashida"/>
              <w:rPr>
                <w:rFonts w:eastAsia="Times New Roman" w:cstheme="minorHAnsi"/>
                <w:sz w:val="24"/>
                <w:szCs w:val="24"/>
              </w:rPr>
            </w:pPr>
            <w:r w:rsidRPr="00B25529">
              <w:rPr>
                <w:rFonts w:cstheme="minorHAnsi"/>
                <w:sz w:val="24"/>
                <w:szCs w:val="24"/>
              </w:rPr>
              <w:t xml:space="preserve">Dry-stacked foundation </w:t>
            </w:r>
          </w:p>
        </w:tc>
      </w:tr>
      <w:tr w:rsidR="00103325" w:rsidRPr="00B25529" w14:paraId="2FAC7F9A" w14:textId="77777777" w:rsidTr="0086106C">
        <w:trPr>
          <w:tblCellSpacing w:w="15" w:type="dxa"/>
        </w:trPr>
        <w:tc>
          <w:tcPr>
            <w:tcW w:w="2925" w:type="dxa"/>
            <w:vAlign w:val="center"/>
          </w:tcPr>
          <w:p w14:paraId="120E1532" w14:textId="77777777" w:rsidR="00103325" w:rsidRPr="00B25529" w:rsidRDefault="00103325" w:rsidP="00573BEF">
            <w:pPr>
              <w:spacing w:after="0" w:line="240" w:lineRule="auto"/>
              <w:jc w:val="lowKashida"/>
              <w:rPr>
                <w:rStyle w:val="Strong"/>
                <w:rFonts w:cstheme="minorHAnsi"/>
                <w:b w:val="0"/>
                <w:bCs w:val="0"/>
                <w:sz w:val="24"/>
                <w:szCs w:val="24"/>
              </w:rPr>
            </w:pPr>
            <w:r w:rsidRPr="00B25529">
              <w:rPr>
                <w:rStyle w:val="Strong"/>
                <w:rFonts w:cstheme="minorHAnsi"/>
                <w:b w:val="0"/>
                <w:bCs w:val="0"/>
                <w:sz w:val="24"/>
                <w:szCs w:val="24"/>
              </w:rPr>
              <w:t>Red clay and sand</w:t>
            </w:r>
          </w:p>
        </w:tc>
        <w:tc>
          <w:tcPr>
            <w:tcW w:w="6345" w:type="dxa"/>
            <w:vAlign w:val="center"/>
          </w:tcPr>
          <w:p w14:paraId="414FDBB5" w14:textId="77777777" w:rsidR="00103325" w:rsidRPr="00B25529" w:rsidRDefault="00103325" w:rsidP="00D95433">
            <w:pPr>
              <w:spacing w:after="0" w:line="240" w:lineRule="auto"/>
              <w:jc w:val="lowKashida"/>
              <w:rPr>
                <w:rFonts w:cstheme="minorHAnsi"/>
                <w:sz w:val="24"/>
                <w:szCs w:val="24"/>
              </w:rPr>
            </w:pPr>
            <w:r w:rsidRPr="00B25529">
              <w:rPr>
                <w:rFonts w:cstheme="minorHAnsi"/>
                <w:sz w:val="24"/>
                <w:szCs w:val="24"/>
              </w:rPr>
              <w:t xml:space="preserve">Filler for </w:t>
            </w:r>
            <w:proofErr w:type="spellStart"/>
            <w:r w:rsidRPr="00B25529">
              <w:rPr>
                <w:rFonts w:cstheme="minorHAnsi"/>
                <w:sz w:val="24"/>
                <w:szCs w:val="24"/>
              </w:rPr>
              <w:t>Yavu</w:t>
            </w:r>
            <w:proofErr w:type="spellEnd"/>
          </w:p>
        </w:tc>
      </w:tr>
    </w:tbl>
    <w:p w14:paraId="558A6156" w14:textId="77777777" w:rsidR="00103325" w:rsidRPr="00B25529" w:rsidRDefault="00103325" w:rsidP="00BB5305">
      <w:pPr>
        <w:spacing w:before="120" w:after="40"/>
        <w:rPr>
          <w:rFonts w:eastAsia="Times New Roman" w:cstheme="minorHAnsi"/>
          <w:b/>
          <w:bCs/>
          <w:sz w:val="24"/>
          <w:szCs w:val="24"/>
        </w:rPr>
      </w:pPr>
      <w:r w:rsidRPr="00B25529">
        <w:rPr>
          <w:rFonts w:eastAsia="Times New Roman" w:cstheme="minorHAnsi"/>
          <w:b/>
          <w:bCs/>
          <w:sz w:val="24"/>
          <w:szCs w:val="24"/>
        </w:rPr>
        <w:t xml:space="preserve"> Assembly</w:t>
      </w:r>
    </w:p>
    <w:p w14:paraId="16EF88D8" w14:textId="77777777" w:rsidR="0036175E" w:rsidRPr="00B25529" w:rsidRDefault="0036175E" w:rsidP="0036175E">
      <w:pPr>
        <w:pStyle w:val="ListParagraph"/>
        <w:numPr>
          <w:ilvl w:val="0"/>
          <w:numId w:val="15"/>
        </w:numPr>
        <w:spacing w:before="120" w:after="40"/>
        <w:rPr>
          <w:rFonts w:eastAsia="Times New Roman" w:cstheme="minorHAnsi"/>
          <w:sz w:val="24"/>
          <w:szCs w:val="24"/>
        </w:rPr>
      </w:pPr>
      <w:proofErr w:type="spellStart"/>
      <w:r w:rsidRPr="00B25529">
        <w:rPr>
          <w:rFonts w:eastAsia="Times New Roman" w:cstheme="minorHAnsi"/>
          <w:sz w:val="24"/>
          <w:szCs w:val="24"/>
        </w:rPr>
        <w:t>Yavu</w:t>
      </w:r>
      <w:proofErr w:type="spellEnd"/>
      <w:r w:rsidRPr="00B25529">
        <w:rPr>
          <w:rFonts w:eastAsia="Times New Roman" w:cstheme="minorHAnsi"/>
          <w:sz w:val="24"/>
          <w:szCs w:val="24"/>
        </w:rPr>
        <w:t xml:space="preserve"> stone foundation built and leveled.</w:t>
      </w:r>
    </w:p>
    <w:p w14:paraId="7E617CDD" w14:textId="77777777" w:rsidR="0036175E" w:rsidRPr="00B25529" w:rsidRDefault="0036175E" w:rsidP="0036175E">
      <w:pPr>
        <w:pStyle w:val="ListParagraph"/>
        <w:numPr>
          <w:ilvl w:val="0"/>
          <w:numId w:val="15"/>
        </w:numPr>
        <w:spacing w:before="120" w:after="40"/>
        <w:rPr>
          <w:rFonts w:eastAsia="Times New Roman" w:cstheme="minorHAnsi"/>
          <w:sz w:val="24"/>
          <w:szCs w:val="24"/>
        </w:rPr>
      </w:pPr>
      <w:r w:rsidRPr="00B25529">
        <w:rPr>
          <w:rFonts w:eastAsia="Times New Roman" w:cstheme="minorHAnsi"/>
          <w:sz w:val="24"/>
          <w:szCs w:val="24"/>
        </w:rPr>
        <w:t>Bamboo posts installed with lashings and diagonal bracing.</w:t>
      </w:r>
    </w:p>
    <w:p w14:paraId="7D00258A" w14:textId="77777777" w:rsidR="0036175E" w:rsidRPr="00B25529" w:rsidRDefault="0036175E" w:rsidP="0036175E">
      <w:pPr>
        <w:pStyle w:val="ListParagraph"/>
        <w:numPr>
          <w:ilvl w:val="0"/>
          <w:numId w:val="15"/>
        </w:numPr>
        <w:spacing w:before="120" w:after="40"/>
        <w:rPr>
          <w:rFonts w:eastAsia="Times New Roman" w:cstheme="minorHAnsi"/>
          <w:sz w:val="24"/>
          <w:szCs w:val="24"/>
        </w:rPr>
      </w:pPr>
      <w:r w:rsidRPr="00B25529">
        <w:rPr>
          <w:rFonts w:eastAsia="Times New Roman" w:cstheme="minorHAnsi"/>
          <w:sz w:val="24"/>
          <w:szCs w:val="24"/>
        </w:rPr>
        <w:t>Platform and top ring formed with Melina wood.</w:t>
      </w:r>
    </w:p>
    <w:p w14:paraId="09AD17B2" w14:textId="77777777" w:rsidR="0036175E" w:rsidRPr="00B25529" w:rsidRDefault="0036175E" w:rsidP="0036175E">
      <w:pPr>
        <w:pStyle w:val="ListParagraph"/>
        <w:numPr>
          <w:ilvl w:val="0"/>
          <w:numId w:val="15"/>
        </w:numPr>
        <w:spacing w:before="120" w:after="40"/>
        <w:rPr>
          <w:rFonts w:eastAsia="Times New Roman" w:cstheme="minorHAnsi"/>
          <w:sz w:val="24"/>
          <w:szCs w:val="24"/>
        </w:rPr>
      </w:pPr>
      <w:r w:rsidRPr="00B25529">
        <w:rPr>
          <w:rFonts w:eastAsia="Times New Roman" w:cstheme="minorHAnsi"/>
          <w:sz w:val="24"/>
          <w:szCs w:val="24"/>
        </w:rPr>
        <w:t>Bamboo slats installed as side enclosure.</w:t>
      </w:r>
    </w:p>
    <w:p w14:paraId="5072C52E" w14:textId="77777777" w:rsidR="0036175E" w:rsidRPr="00B25529" w:rsidRDefault="0036175E" w:rsidP="0036175E">
      <w:pPr>
        <w:pStyle w:val="ListParagraph"/>
        <w:numPr>
          <w:ilvl w:val="0"/>
          <w:numId w:val="15"/>
        </w:numPr>
        <w:spacing w:before="120" w:after="40"/>
        <w:rPr>
          <w:rFonts w:eastAsia="Times New Roman" w:cstheme="minorHAnsi"/>
          <w:sz w:val="24"/>
          <w:szCs w:val="24"/>
        </w:rPr>
      </w:pPr>
      <w:r w:rsidRPr="00B25529">
        <w:rPr>
          <w:rFonts w:eastAsia="Times New Roman" w:cstheme="minorHAnsi"/>
          <w:sz w:val="24"/>
          <w:szCs w:val="24"/>
        </w:rPr>
        <w:t>Geotextile (natural mesh or fabric) fixed to internal walls.</w:t>
      </w:r>
    </w:p>
    <w:p w14:paraId="52A6080F" w14:textId="77777777" w:rsidR="00103325" w:rsidRPr="00B25529" w:rsidRDefault="00103325" w:rsidP="00BB5305">
      <w:pPr>
        <w:spacing w:before="120" w:after="40"/>
        <w:rPr>
          <w:rFonts w:eastAsia="Times New Roman" w:cstheme="minorHAnsi"/>
          <w:b/>
          <w:bCs/>
          <w:sz w:val="24"/>
          <w:szCs w:val="24"/>
        </w:rPr>
      </w:pPr>
      <w:r w:rsidRPr="00B25529">
        <w:rPr>
          <w:rFonts w:eastAsia="Times New Roman" w:cstheme="minorHAnsi"/>
          <w:b/>
          <w:bCs/>
          <w:sz w:val="24"/>
          <w:szCs w:val="24"/>
        </w:rPr>
        <w:t>Outer box</w:t>
      </w:r>
    </w:p>
    <w:p w14:paraId="46900E53" w14:textId="77777777" w:rsidR="00103325" w:rsidRPr="00B25529" w:rsidRDefault="00103325" w:rsidP="00795743">
      <w:pPr>
        <w:pStyle w:val="ListParagraph"/>
        <w:numPr>
          <w:ilvl w:val="0"/>
          <w:numId w:val="11"/>
        </w:numPr>
        <w:rPr>
          <w:rFonts w:eastAsia="Times New Roman" w:cstheme="minorHAnsi"/>
          <w:sz w:val="24"/>
          <w:szCs w:val="24"/>
        </w:rPr>
      </w:pPr>
      <w:r w:rsidRPr="00B25529">
        <w:rPr>
          <w:rFonts w:eastAsia="Times New Roman" w:cstheme="minorHAnsi"/>
          <w:sz w:val="24"/>
          <w:szCs w:val="24"/>
        </w:rPr>
        <w:t>Woven bamboo paneling (</w:t>
      </w:r>
      <w:proofErr w:type="spellStart"/>
      <w:r w:rsidRPr="00B25529">
        <w:rPr>
          <w:rFonts w:eastAsia="Times New Roman" w:cstheme="minorHAnsi"/>
          <w:sz w:val="24"/>
          <w:szCs w:val="24"/>
        </w:rPr>
        <w:t>fishmouth</w:t>
      </w:r>
      <w:proofErr w:type="spellEnd"/>
      <w:r w:rsidRPr="00B25529">
        <w:rPr>
          <w:rFonts w:eastAsia="Times New Roman" w:cstheme="minorHAnsi"/>
          <w:sz w:val="24"/>
          <w:szCs w:val="24"/>
        </w:rPr>
        <w:t xml:space="preserve"> weave).</w:t>
      </w:r>
    </w:p>
    <w:p w14:paraId="1F826F0E" w14:textId="77777777" w:rsidR="00103325" w:rsidRPr="00B25529" w:rsidRDefault="00103325" w:rsidP="00795743">
      <w:pPr>
        <w:pStyle w:val="ListParagraph"/>
        <w:numPr>
          <w:ilvl w:val="0"/>
          <w:numId w:val="11"/>
        </w:numPr>
        <w:rPr>
          <w:rFonts w:eastAsia="Times New Roman" w:cstheme="minorHAnsi"/>
          <w:sz w:val="24"/>
          <w:szCs w:val="24"/>
        </w:rPr>
      </w:pPr>
      <w:r w:rsidRPr="00B25529">
        <w:rPr>
          <w:rFonts w:eastAsia="Times New Roman" w:cstheme="minorHAnsi"/>
          <w:sz w:val="24"/>
          <w:szCs w:val="24"/>
        </w:rPr>
        <w:t>Geotextile inner lining (breathable, soil-retaining).</w:t>
      </w:r>
    </w:p>
    <w:p w14:paraId="69EB2AF3" w14:textId="77777777" w:rsidR="00103325" w:rsidRPr="00B25529" w:rsidRDefault="00103325" w:rsidP="00795743">
      <w:pPr>
        <w:pStyle w:val="ListParagraph"/>
        <w:numPr>
          <w:ilvl w:val="0"/>
          <w:numId w:val="11"/>
        </w:numPr>
        <w:rPr>
          <w:rFonts w:eastAsia="Times New Roman" w:cstheme="minorHAnsi"/>
          <w:sz w:val="24"/>
          <w:szCs w:val="24"/>
        </w:rPr>
      </w:pPr>
      <w:r w:rsidRPr="00B25529">
        <w:rPr>
          <w:rFonts w:eastAsia="Times New Roman" w:cstheme="minorHAnsi"/>
          <w:sz w:val="24"/>
          <w:szCs w:val="24"/>
        </w:rPr>
        <w:t>Rim made of Melina wood frame for planter edge rigidity.</w:t>
      </w:r>
    </w:p>
    <w:p w14:paraId="7DDB9553" w14:textId="77777777" w:rsidR="00103325" w:rsidRPr="00B25529" w:rsidRDefault="00103325" w:rsidP="00BB5305">
      <w:pPr>
        <w:spacing w:before="120" w:after="40"/>
        <w:rPr>
          <w:rFonts w:eastAsia="Times New Roman" w:cstheme="minorHAnsi"/>
          <w:b/>
          <w:bCs/>
          <w:sz w:val="24"/>
          <w:szCs w:val="24"/>
        </w:rPr>
      </w:pPr>
      <w:r w:rsidRPr="00B25529">
        <w:rPr>
          <w:rFonts w:eastAsia="Times New Roman" w:cstheme="minorHAnsi"/>
          <w:b/>
          <w:bCs/>
          <w:sz w:val="24"/>
          <w:szCs w:val="24"/>
        </w:rPr>
        <w:t>Inner module</w:t>
      </w:r>
    </w:p>
    <w:p w14:paraId="6BFC8451" w14:textId="77777777" w:rsidR="00103325" w:rsidRPr="00B25529" w:rsidRDefault="00103325" w:rsidP="00795743">
      <w:pPr>
        <w:pStyle w:val="ListParagraph"/>
        <w:numPr>
          <w:ilvl w:val="0"/>
          <w:numId w:val="11"/>
        </w:numPr>
        <w:rPr>
          <w:rFonts w:eastAsia="Times New Roman" w:cstheme="minorHAnsi"/>
          <w:sz w:val="24"/>
          <w:szCs w:val="24"/>
        </w:rPr>
      </w:pPr>
      <w:r w:rsidRPr="00B25529">
        <w:rPr>
          <w:rFonts w:eastAsia="Times New Roman" w:cstheme="minorHAnsi"/>
          <w:sz w:val="24"/>
          <w:szCs w:val="24"/>
        </w:rPr>
        <w:t>The molded coconut coir liner is pressed into shape using coconut fiber and natural binders.</w:t>
      </w:r>
    </w:p>
    <w:p w14:paraId="516CF84F" w14:textId="77777777" w:rsidR="00103325" w:rsidRPr="00B25529" w:rsidRDefault="00103325" w:rsidP="00795743">
      <w:pPr>
        <w:pStyle w:val="ListParagraph"/>
        <w:numPr>
          <w:ilvl w:val="0"/>
          <w:numId w:val="11"/>
        </w:numPr>
        <w:rPr>
          <w:rFonts w:eastAsia="Times New Roman" w:cstheme="minorHAnsi"/>
          <w:sz w:val="24"/>
          <w:szCs w:val="24"/>
        </w:rPr>
      </w:pPr>
      <w:r w:rsidRPr="00B25529">
        <w:rPr>
          <w:rFonts w:eastAsia="Times New Roman" w:cstheme="minorHAnsi"/>
          <w:sz w:val="24"/>
          <w:szCs w:val="24"/>
        </w:rPr>
        <w:t>Coir liner sits inside geotextile-lined bamboo frame.</w:t>
      </w:r>
    </w:p>
    <w:p w14:paraId="5C7EC34B" w14:textId="77777777" w:rsidR="00103325" w:rsidRPr="00B25529" w:rsidRDefault="00103325" w:rsidP="00795743">
      <w:pPr>
        <w:pStyle w:val="ListParagraph"/>
        <w:numPr>
          <w:ilvl w:val="0"/>
          <w:numId w:val="11"/>
        </w:numPr>
        <w:rPr>
          <w:rFonts w:eastAsia="Times New Roman" w:cstheme="minorHAnsi"/>
          <w:sz w:val="24"/>
          <w:szCs w:val="24"/>
        </w:rPr>
      </w:pPr>
      <w:r w:rsidRPr="00B25529">
        <w:rPr>
          <w:rFonts w:eastAsia="Times New Roman" w:cstheme="minorHAnsi"/>
          <w:sz w:val="24"/>
          <w:szCs w:val="24"/>
        </w:rPr>
        <w:t>Coir is reinforced with a bio-resin to prevent edge deformation.</w:t>
      </w:r>
    </w:p>
    <w:p w14:paraId="0616F0DC" w14:textId="77777777" w:rsidR="00103325" w:rsidRPr="00B25529" w:rsidRDefault="00103325" w:rsidP="00795743">
      <w:pPr>
        <w:pStyle w:val="ListParagraph"/>
        <w:numPr>
          <w:ilvl w:val="0"/>
          <w:numId w:val="11"/>
        </w:numPr>
        <w:rPr>
          <w:rFonts w:eastAsia="Times New Roman" w:cstheme="minorHAnsi"/>
          <w:sz w:val="24"/>
          <w:szCs w:val="24"/>
        </w:rPr>
      </w:pPr>
      <w:r w:rsidRPr="00B25529">
        <w:rPr>
          <w:rFonts w:eastAsia="Times New Roman" w:cstheme="minorHAnsi"/>
          <w:sz w:val="24"/>
          <w:szCs w:val="24"/>
        </w:rPr>
        <w:t>Gravel layer added to bottom for drainage, (can be washed and reused in place).</w:t>
      </w:r>
    </w:p>
    <w:p w14:paraId="3922EEE1" w14:textId="77777777" w:rsidR="00103325" w:rsidRPr="00B25529" w:rsidRDefault="00103325" w:rsidP="00BB5305">
      <w:pPr>
        <w:spacing w:before="120" w:after="40"/>
        <w:rPr>
          <w:rFonts w:eastAsia="Times New Roman" w:cstheme="minorHAnsi"/>
          <w:b/>
          <w:bCs/>
          <w:sz w:val="24"/>
          <w:szCs w:val="24"/>
        </w:rPr>
      </w:pPr>
      <w:r w:rsidRPr="00B25529">
        <w:rPr>
          <w:rFonts w:eastAsia="Times New Roman" w:cstheme="minorHAnsi"/>
          <w:b/>
          <w:bCs/>
          <w:sz w:val="24"/>
          <w:szCs w:val="24"/>
        </w:rPr>
        <w:t>Features</w:t>
      </w:r>
    </w:p>
    <w:p w14:paraId="0C33081B" w14:textId="77777777" w:rsidR="00103325" w:rsidRPr="00B25529" w:rsidRDefault="00103325" w:rsidP="00795743">
      <w:pPr>
        <w:pStyle w:val="ListParagraph"/>
        <w:numPr>
          <w:ilvl w:val="0"/>
          <w:numId w:val="11"/>
        </w:numPr>
        <w:rPr>
          <w:rFonts w:eastAsia="Times New Roman" w:cstheme="minorHAnsi"/>
          <w:sz w:val="24"/>
          <w:szCs w:val="24"/>
        </w:rPr>
      </w:pPr>
      <w:r w:rsidRPr="00B25529">
        <w:rPr>
          <w:rFonts w:eastAsia="Times New Roman" w:cstheme="minorHAnsi"/>
          <w:sz w:val="24"/>
          <w:szCs w:val="24"/>
        </w:rPr>
        <w:t>Rigid, breathable container for planting medium.</w:t>
      </w:r>
    </w:p>
    <w:p w14:paraId="1CCAA989" w14:textId="77777777" w:rsidR="00103325" w:rsidRPr="00B25529" w:rsidRDefault="00103325" w:rsidP="00795743">
      <w:pPr>
        <w:pStyle w:val="ListParagraph"/>
        <w:numPr>
          <w:ilvl w:val="0"/>
          <w:numId w:val="11"/>
        </w:numPr>
        <w:rPr>
          <w:rFonts w:eastAsia="Times New Roman" w:cstheme="minorHAnsi"/>
          <w:sz w:val="24"/>
          <w:szCs w:val="24"/>
        </w:rPr>
      </w:pPr>
      <w:r w:rsidRPr="00B25529">
        <w:rPr>
          <w:rFonts w:eastAsia="Times New Roman" w:cstheme="minorHAnsi"/>
          <w:sz w:val="24"/>
          <w:szCs w:val="24"/>
        </w:rPr>
        <w:t>Biodegradable and fully replaceable after 1-2 growing cycles.</w:t>
      </w:r>
    </w:p>
    <w:p w14:paraId="25D6A950" w14:textId="77777777" w:rsidR="00103325" w:rsidRPr="00B25529" w:rsidRDefault="00103325" w:rsidP="00795743">
      <w:pPr>
        <w:pStyle w:val="ListParagraph"/>
        <w:numPr>
          <w:ilvl w:val="0"/>
          <w:numId w:val="11"/>
        </w:numPr>
        <w:rPr>
          <w:rFonts w:eastAsia="Times New Roman" w:cstheme="minorHAnsi"/>
          <w:sz w:val="24"/>
          <w:szCs w:val="24"/>
        </w:rPr>
      </w:pPr>
      <w:r w:rsidRPr="00B25529">
        <w:rPr>
          <w:rFonts w:eastAsia="Times New Roman" w:cstheme="minorHAnsi"/>
          <w:sz w:val="24"/>
          <w:szCs w:val="24"/>
        </w:rPr>
        <w:t>Roots can grow through as needed; promotes natural transplanting.</w:t>
      </w:r>
    </w:p>
    <w:p w14:paraId="372A32E9" w14:textId="77777777" w:rsidR="00103325" w:rsidRPr="00B25529" w:rsidRDefault="00103325" w:rsidP="00BB5305">
      <w:pPr>
        <w:spacing w:before="120" w:after="40"/>
        <w:rPr>
          <w:rFonts w:eastAsia="Times New Roman" w:cstheme="minorHAnsi"/>
          <w:b/>
          <w:bCs/>
          <w:sz w:val="24"/>
          <w:szCs w:val="24"/>
        </w:rPr>
      </w:pPr>
      <w:r w:rsidRPr="00B25529">
        <w:rPr>
          <w:rFonts w:eastAsia="Times New Roman" w:cstheme="minorHAnsi"/>
          <w:b/>
          <w:bCs/>
          <w:sz w:val="24"/>
          <w:szCs w:val="24"/>
        </w:rPr>
        <w:t>Maintenance &amp; Operation</w:t>
      </w:r>
    </w:p>
    <w:p w14:paraId="68EFEE1B" w14:textId="77777777" w:rsidR="00103325" w:rsidRPr="00B25529" w:rsidRDefault="00103325" w:rsidP="00795743">
      <w:pPr>
        <w:pStyle w:val="ListParagraph"/>
        <w:numPr>
          <w:ilvl w:val="0"/>
          <w:numId w:val="11"/>
        </w:numPr>
        <w:rPr>
          <w:rFonts w:eastAsia="Times New Roman" w:cstheme="minorHAnsi"/>
          <w:sz w:val="24"/>
          <w:szCs w:val="24"/>
        </w:rPr>
      </w:pPr>
      <w:r w:rsidRPr="00B25529">
        <w:rPr>
          <w:rFonts w:eastAsia="Times New Roman" w:cstheme="minorHAnsi"/>
          <w:sz w:val="24"/>
          <w:szCs w:val="24"/>
        </w:rPr>
        <w:lastRenderedPageBreak/>
        <w:t>Coir liners are easily replaced seasonally (allowing for clean crop rotation without disturbing the frame).</w:t>
      </w:r>
    </w:p>
    <w:p w14:paraId="578E7D5D" w14:textId="77777777" w:rsidR="00103325" w:rsidRPr="00B25529" w:rsidRDefault="00103325" w:rsidP="00795743">
      <w:pPr>
        <w:pStyle w:val="ListParagraph"/>
        <w:numPr>
          <w:ilvl w:val="0"/>
          <w:numId w:val="11"/>
        </w:numPr>
        <w:rPr>
          <w:rFonts w:eastAsia="Times New Roman" w:cstheme="minorHAnsi"/>
          <w:sz w:val="24"/>
          <w:szCs w:val="24"/>
        </w:rPr>
      </w:pPr>
      <w:r w:rsidRPr="00B25529">
        <w:rPr>
          <w:rFonts w:eastAsia="Times New Roman" w:cstheme="minorHAnsi"/>
          <w:sz w:val="24"/>
          <w:szCs w:val="24"/>
        </w:rPr>
        <w:t>Gravel layer can be rinsed and reused in place.</w:t>
      </w:r>
    </w:p>
    <w:p w14:paraId="106C46C8" w14:textId="77777777" w:rsidR="00103325" w:rsidRPr="00B25529" w:rsidRDefault="00103325" w:rsidP="00795743">
      <w:pPr>
        <w:pStyle w:val="ListParagraph"/>
        <w:numPr>
          <w:ilvl w:val="0"/>
          <w:numId w:val="11"/>
        </w:numPr>
        <w:rPr>
          <w:rFonts w:eastAsia="Times New Roman" w:cstheme="minorHAnsi"/>
          <w:sz w:val="24"/>
          <w:szCs w:val="24"/>
        </w:rPr>
      </w:pPr>
      <w:r w:rsidRPr="00B25529">
        <w:rPr>
          <w:rFonts w:eastAsia="Times New Roman" w:cstheme="minorHAnsi"/>
          <w:sz w:val="24"/>
          <w:szCs w:val="24"/>
        </w:rPr>
        <w:t xml:space="preserve">Liners </w:t>
      </w:r>
      <w:r w:rsidR="00885C51" w:rsidRPr="00B25529">
        <w:rPr>
          <w:rFonts w:eastAsia="Times New Roman" w:cstheme="minorHAnsi"/>
          <w:sz w:val="24"/>
          <w:szCs w:val="24"/>
        </w:rPr>
        <w:t>compost naturally after removal</w:t>
      </w:r>
      <w:r w:rsidRPr="00B25529">
        <w:rPr>
          <w:rFonts w:eastAsia="Times New Roman" w:cstheme="minorHAnsi"/>
          <w:sz w:val="24"/>
          <w:szCs w:val="24"/>
        </w:rPr>
        <w:t>.</w:t>
      </w:r>
    </w:p>
    <w:p w14:paraId="6185B116" w14:textId="5100DA79" w:rsidR="00103325" w:rsidRDefault="00103325" w:rsidP="004917E5">
      <w:pPr>
        <w:pStyle w:val="ListParagraph"/>
        <w:numPr>
          <w:ilvl w:val="0"/>
          <w:numId w:val="11"/>
        </w:numPr>
        <w:rPr>
          <w:rFonts w:eastAsia="Times New Roman" w:cstheme="minorHAnsi"/>
          <w:sz w:val="24"/>
          <w:szCs w:val="24"/>
        </w:rPr>
      </w:pPr>
      <w:r w:rsidRPr="00B25529">
        <w:rPr>
          <w:rFonts w:eastAsia="Times New Roman" w:cstheme="minorHAnsi"/>
          <w:sz w:val="24"/>
          <w:szCs w:val="24"/>
        </w:rPr>
        <w:t xml:space="preserve">Minimal </w:t>
      </w:r>
      <w:r w:rsidR="00885C51" w:rsidRPr="00B25529">
        <w:rPr>
          <w:rFonts w:eastAsia="Times New Roman" w:cstheme="minorHAnsi"/>
          <w:sz w:val="24"/>
          <w:szCs w:val="24"/>
        </w:rPr>
        <w:t>tools required for ongoing care</w:t>
      </w:r>
      <w:r w:rsidRPr="00B25529">
        <w:rPr>
          <w:rFonts w:eastAsia="Times New Roman" w:cstheme="minorHAnsi"/>
          <w:sz w:val="24"/>
          <w:szCs w:val="24"/>
        </w:rPr>
        <w:t>.</w:t>
      </w:r>
    </w:p>
    <w:p w14:paraId="28CA4699" w14:textId="6B97B44A" w:rsidR="00C42FE9" w:rsidRDefault="00C42FE9" w:rsidP="00C42FE9">
      <w:pPr>
        <w:rPr>
          <w:rFonts w:eastAsia="Times New Roman" w:cstheme="minorHAnsi"/>
          <w:sz w:val="24"/>
          <w:szCs w:val="24"/>
        </w:rPr>
      </w:pPr>
    </w:p>
    <w:p w14:paraId="4BDED0E1" w14:textId="67F8078D" w:rsidR="00C42FE9" w:rsidRPr="00561482" w:rsidRDefault="00C42FE9" w:rsidP="00C42FE9">
      <w:pPr>
        <w:pStyle w:val="Heading1"/>
        <w:spacing w:before="120" w:after="120"/>
        <w:rPr>
          <w:rFonts w:asciiTheme="minorHAnsi" w:eastAsia="Times New Roman" w:hAnsiTheme="minorHAnsi" w:cstheme="minorHAnsi"/>
          <w:color w:val="auto"/>
          <w:sz w:val="24"/>
          <w:szCs w:val="24"/>
        </w:rPr>
      </w:pPr>
      <w:r w:rsidRPr="00561482">
        <w:rPr>
          <w:rFonts w:asciiTheme="minorHAnsi" w:eastAsia="Times New Roman" w:hAnsiTheme="minorHAnsi" w:cstheme="minorHAnsi"/>
          <w:color w:val="auto"/>
          <w:sz w:val="24"/>
          <w:szCs w:val="24"/>
        </w:rPr>
        <w:t>3.3 Cost Estimate</w:t>
      </w:r>
    </w:p>
    <w:p w14:paraId="3E001284" w14:textId="77777777" w:rsidR="00C42FE9" w:rsidRPr="00B25529" w:rsidRDefault="00C42FE9" w:rsidP="00C42FE9">
      <w:pPr>
        <w:spacing w:before="120" w:after="120"/>
        <w:rPr>
          <w:rFonts w:eastAsia="Times New Roman" w:cstheme="minorHAnsi"/>
          <w:sz w:val="24"/>
          <w:szCs w:val="24"/>
        </w:rPr>
      </w:pPr>
      <w:r w:rsidRPr="00B25529">
        <w:rPr>
          <w:rFonts w:eastAsia="Times New Roman" w:cstheme="minorHAnsi"/>
          <w:sz w:val="24"/>
          <w:szCs w:val="24"/>
        </w:rPr>
        <w:t xml:space="preserve">Figures </w:t>
      </w:r>
      <w:proofErr w:type="gramStart"/>
      <w:r w:rsidRPr="00B25529">
        <w:rPr>
          <w:rFonts w:eastAsia="Times New Roman" w:cstheme="minorHAnsi"/>
          <w:sz w:val="24"/>
          <w:szCs w:val="24"/>
        </w:rPr>
        <w:t>are based</w:t>
      </w:r>
      <w:proofErr w:type="gramEnd"/>
      <w:r w:rsidRPr="00B25529">
        <w:rPr>
          <w:rFonts w:eastAsia="Times New Roman" w:cstheme="minorHAnsi"/>
          <w:sz w:val="24"/>
          <w:szCs w:val="24"/>
        </w:rPr>
        <w:t xml:space="preserve"> on unit quantities, market prices, and average labor/material values. All costs are in USD and may be refined with supplier quotes and site logistics.</w:t>
      </w:r>
    </w:p>
    <w:p w14:paraId="23D3366F" w14:textId="77777777" w:rsidR="00C42FE9" w:rsidRPr="00B25529" w:rsidRDefault="00C42FE9" w:rsidP="00C42FE9">
      <w:pPr>
        <w:spacing w:before="120" w:after="0" w:line="240" w:lineRule="auto"/>
        <w:rPr>
          <w:rFonts w:eastAsia="Times New Roman" w:cstheme="minorHAnsi"/>
          <w:sz w:val="24"/>
          <w:szCs w:val="24"/>
        </w:rPr>
      </w:pPr>
      <w:r w:rsidRPr="00B25529">
        <w:rPr>
          <w:rFonts w:eastAsia="Times New Roman" w:cstheme="minorHAnsi"/>
          <w:b/>
          <w:bCs/>
          <w:sz w:val="24"/>
          <w:szCs w:val="24"/>
        </w:rPr>
        <w:t>Full implementation estimated cost:</w:t>
      </w:r>
      <w:r w:rsidRPr="00B25529">
        <w:rPr>
          <w:rFonts w:eastAsia="Times New Roman" w:cstheme="minorHAnsi"/>
          <w:sz w:val="24"/>
          <w:szCs w:val="24"/>
        </w:rPr>
        <w:t xml:space="preserve"> </w:t>
      </w:r>
      <w:r w:rsidRPr="00B25529">
        <w:rPr>
          <w:rFonts w:eastAsia="Times New Roman" w:cstheme="minorHAnsi"/>
          <w:b/>
          <w:bCs/>
          <w:sz w:val="24"/>
          <w:szCs w:val="24"/>
        </w:rPr>
        <w:t>$872,403</w:t>
      </w:r>
      <w:r w:rsidRPr="00B25529">
        <w:rPr>
          <w:rFonts w:eastAsia="Times New Roman" w:cstheme="minorHAnsi"/>
          <w:sz w:val="24"/>
          <w:szCs w:val="24"/>
        </w:rPr>
        <w:br/>
        <w:t>Supports planning</w:t>
      </w:r>
      <w:proofErr w:type="gramStart"/>
      <w:r w:rsidRPr="00B25529">
        <w:rPr>
          <w:rFonts w:eastAsia="Times New Roman" w:cstheme="minorHAnsi"/>
          <w:sz w:val="24"/>
          <w:szCs w:val="24"/>
        </w:rPr>
        <w:t>;</w:t>
      </w:r>
      <w:proofErr w:type="gramEnd"/>
      <w:r w:rsidRPr="00B25529">
        <w:rPr>
          <w:rFonts w:eastAsia="Times New Roman" w:cstheme="minorHAnsi"/>
          <w:sz w:val="24"/>
          <w:szCs w:val="24"/>
        </w:rPr>
        <w:t xml:space="preserve"> adjustable per design, sourcing, and transport.</w:t>
      </w:r>
    </w:p>
    <w:p w14:paraId="78DC0A0D" w14:textId="77777777" w:rsidR="00C42FE9" w:rsidRPr="00B25529" w:rsidRDefault="00C42FE9" w:rsidP="00C42FE9">
      <w:pPr>
        <w:spacing w:after="0" w:line="240" w:lineRule="auto"/>
        <w:jc w:val="both"/>
        <w:rPr>
          <w:rFonts w:eastAsia="Times New Roman" w:cstheme="minorHAnsi"/>
          <w:sz w:val="24"/>
          <w:szCs w:val="24"/>
        </w:rPr>
      </w:pPr>
      <w:r w:rsidRPr="00B25529">
        <w:rPr>
          <w:rFonts w:eastAsia="Times New Roman" w:cstheme="minorHAnsi"/>
          <w:sz w:val="24"/>
          <w:szCs w:val="24"/>
        </w:rPr>
        <w:t xml:space="preserve">Locally sourced materials </w:t>
      </w:r>
      <w:proofErr w:type="gramStart"/>
      <w:r w:rsidRPr="00B25529">
        <w:rPr>
          <w:rFonts w:eastAsia="Times New Roman" w:cstheme="minorHAnsi"/>
          <w:sz w:val="24"/>
          <w:szCs w:val="24"/>
        </w:rPr>
        <w:t>are excluded</w:t>
      </w:r>
      <w:proofErr w:type="gramEnd"/>
      <w:r w:rsidRPr="00B25529">
        <w:rPr>
          <w:rFonts w:eastAsia="Times New Roman" w:cstheme="minorHAnsi"/>
          <w:sz w:val="24"/>
          <w:szCs w:val="24"/>
        </w:rPr>
        <w:t xml:space="preserve"> from direct costs. Only tools, solar components, and minor accessories are included.</w:t>
      </w:r>
    </w:p>
    <w:p w14:paraId="2C7A8ABC" w14:textId="77777777" w:rsidR="00C42FE9" w:rsidRPr="00B25529" w:rsidRDefault="00C42FE9" w:rsidP="00C42FE9">
      <w:pPr>
        <w:spacing w:before="120" w:after="40" w:line="240" w:lineRule="auto"/>
        <w:rPr>
          <w:rFonts w:eastAsia="Times New Roman" w:cstheme="minorHAnsi"/>
          <w:sz w:val="24"/>
          <w:szCs w:val="24"/>
        </w:rPr>
      </w:pPr>
      <w:r w:rsidRPr="00B25529">
        <w:rPr>
          <w:rFonts w:eastAsia="Times New Roman" w:cstheme="minorHAnsi"/>
          <w:b/>
          <w:bCs/>
          <w:sz w:val="24"/>
          <w:szCs w:val="24"/>
        </w:rPr>
        <w:t>Revised estimate for 105 units:</w:t>
      </w:r>
      <w:r w:rsidRPr="00B25529">
        <w:rPr>
          <w:rFonts w:eastAsia="Times New Roman" w:cstheme="minorHAnsi"/>
          <w:sz w:val="24"/>
          <w:szCs w:val="24"/>
        </w:rPr>
        <w:t xml:space="preserve"> </w:t>
      </w:r>
      <w:r w:rsidRPr="00B25529">
        <w:rPr>
          <w:rFonts w:eastAsia="Times New Roman" w:cstheme="minorHAnsi"/>
          <w:b/>
          <w:bCs/>
          <w:sz w:val="24"/>
          <w:szCs w:val="24"/>
        </w:rPr>
        <w:t>$778,203</w:t>
      </w:r>
      <w:r w:rsidRPr="00B25529">
        <w:rPr>
          <w:rFonts w:eastAsia="Times New Roman" w:cstheme="minorHAnsi"/>
          <w:sz w:val="24"/>
          <w:szCs w:val="24"/>
        </w:rPr>
        <w:br/>
        <w:t>Assumes extensive use of local resources—wood, bamboo, soil, coir, lashings—with purchased items limited to solar tech, battery storage, and steel/aluminum structures.</w:t>
      </w:r>
    </w:p>
    <w:p w14:paraId="74292B6E" w14:textId="77777777" w:rsidR="00C42FE9" w:rsidRPr="00B25529" w:rsidRDefault="00C42FE9" w:rsidP="00C42FE9">
      <w:pPr>
        <w:spacing w:before="120" w:after="120" w:line="240" w:lineRule="auto"/>
        <w:jc w:val="both"/>
        <w:rPr>
          <w:rFonts w:eastAsia="Times New Roman" w:cstheme="minorHAnsi"/>
          <w:sz w:val="24"/>
          <w:szCs w:val="24"/>
          <w:lang w:bidi="fa-IR"/>
        </w:rPr>
      </w:pPr>
      <w:r w:rsidRPr="00B25529">
        <w:rPr>
          <w:rFonts w:eastAsia="Times New Roman" w:cstheme="minorHAnsi"/>
          <w:sz w:val="24"/>
          <w:szCs w:val="24"/>
        </w:rPr>
        <w:t>Community input lowers labor costs; basic stipends (~</w:t>
      </w:r>
      <w:r w:rsidRPr="00B25529">
        <w:rPr>
          <w:rFonts w:eastAsia="Times New Roman" w:cstheme="minorHAnsi"/>
          <w:b/>
          <w:bCs/>
          <w:sz w:val="24"/>
          <w:szCs w:val="24"/>
        </w:rPr>
        <w:t>$18,900</w:t>
      </w:r>
      <w:r w:rsidRPr="00B25529">
        <w:rPr>
          <w:rFonts w:eastAsia="Times New Roman" w:cstheme="minorHAnsi"/>
          <w:sz w:val="24"/>
          <w:szCs w:val="24"/>
        </w:rPr>
        <w:t>) account for setup, filling, bamboo work, and training.</w:t>
      </w:r>
    </w:p>
    <w:p w14:paraId="6A7412B2" w14:textId="7E68C0A7" w:rsidR="00C42FE9" w:rsidRPr="00B25529" w:rsidRDefault="00C42FE9" w:rsidP="004F2CED">
      <w:pPr>
        <w:pStyle w:val="Caption"/>
        <w:keepNext/>
        <w:spacing w:before="120" w:after="40"/>
        <w:rPr>
          <w:rFonts w:eastAsia="Arial" w:cstheme="minorHAnsi"/>
          <w:color w:val="000000"/>
          <w:sz w:val="24"/>
          <w:szCs w:val="24"/>
        </w:rPr>
      </w:pPr>
      <w:r w:rsidRPr="00B25529">
        <w:rPr>
          <w:rFonts w:eastAsia="Arial" w:cstheme="minorHAnsi"/>
          <w:color w:val="000000"/>
          <w:sz w:val="24"/>
          <w:szCs w:val="24"/>
        </w:rPr>
        <w:t xml:space="preserve">Table </w:t>
      </w:r>
      <w:r w:rsidR="004F2CED">
        <w:rPr>
          <w:rFonts w:eastAsia="Arial" w:cstheme="minorHAnsi"/>
          <w:color w:val="000000"/>
          <w:sz w:val="24"/>
          <w:szCs w:val="24"/>
        </w:rPr>
        <w:t>7</w:t>
      </w:r>
      <w:r w:rsidRPr="00B25529">
        <w:rPr>
          <w:rFonts w:eastAsia="Arial" w:cstheme="minorHAnsi"/>
          <w:color w:val="000000"/>
          <w:sz w:val="24"/>
          <w:szCs w:val="24"/>
        </w:rPr>
        <w:t>.Estimated Component Costs</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1710"/>
        <w:gridCol w:w="2340"/>
        <w:gridCol w:w="2250"/>
      </w:tblGrid>
      <w:tr w:rsidR="00C42FE9" w:rsidRPr="00B25529" w14:paraId="6AE8357B" w14:textId="77777777" w:rsidTr="00264DFD">
        <w:tc>
          <w:tcPr>
            <w:tcW w:w="3055" w:type="dxa"/>
            <w:shd w:val="clear" w:color="auto" w:fill="E7DCCF"/>
          </w:tcPr>
          <w:p w14:paraId="01FE1AB3" w14:textId="77777777" w:rsidR="00C42FE9" w:rsidRPr="00B25529" w:rsidRDefault="00C42FE9" w:rsidP="00264DFD">
            <w:pPr>
              <w:jc w:val="lowKashida"/>
              <w:rPr>
                <w:rFonts w:cstheme="minorHAnsi"/>
                <w:color w:val="000000" w:themeColor="text1"/>
                <w:sz w:val="24"/>
                <w:szCs w:val="24"/>
              </w:rPr>
            </w:pPr>
            <w:r w:rsidRPr="00B25529">
              <w:rPr>
                <w:rFonts w:cstheme="minorHAnsi"/>
                <w:color w:val="000000" w:themeColor="text1"/>
                <w:sz w:val="24"/>
                <w:szCs w:val="24"/>
              </w:rPr>
              <w:t>Component</w:t>
            </w:r>
          </w:p>
        </w:tc>
        <w:tc>
          <w:tcPr>
            <w:tcW w:w="1710" w:type="dxa"/>
            <w:shd w:val="clear" w:color="auto" w:fill="E7DCCF"/>
          </w:tcPr>
          <w:p w14:paraId="0C52E4F3" w14:textId="77777777" w:rsidR="00C42FE9" w:rsidRPr="00B25529" w:rsidRDefault="00C42FE9" w:rsidP="00264DFD">
            <w:pPr>
              <w:jc w:val="lowKashida"/>
              <w:rPr>
                <w:rFonts w:cstheme="minorHAnsi"/>
                <w:color w:val="000000" w:themeColor="text1"/>
                <w:sz w:val="24"/>
                <w:szCs w:val="24"/>
              </w:rPr>
            </w:pPr>
            <w:r w:rsidRPr="00B25529">
              <w:rPr>
                <w:rFonts w:cstheme="minorHAnsi"/>
                <w:color w:val="000000" w:themeColor="text1"/>
                <w:sz w:val="24"/>
                <w:szCs w:val="24"/>
              </w:rPr>
              <w:t>Unit Cost (USD)</w:t>
            </w:r>
          </w:p>
        </w:tc>
        <w:tc>
          <w:tcPr>
            <w:tcW w:w="2340" w:type="dxa"/>
            <w:shd w:val="clear" w:color="auto" w:fill="E7DCCF"/>
          </w:tcPr>
          <w:p w14:paraId="6326004A" w14:textId="77777777" w:rsidR="00C42FE9" w:rsidRPr="00B25529" w:rsidRDefault="00C42FE9" w:rsidP="00264DFD">
            <w:pPr>
              <w:jc w:val="lowKashida"/>
              <w:rPr>
                <w:rFonts w:cstheme="minorHAnsi"/>
                <w:color w:val="000000" w:themeColor="text1"/>
                <w:sz w:val="24"/>
                <w:szCs w:val="24"/>
              </w:rPr>
            </w:pPr>
            <w:proofErr w:type="spellStart"/>
            <w:r w:rsidRPr="00B25529">
              <w:rPr>
                <w:rFonts w:cstheme="minorHAnsi"/>
                <w:color w:val="000000" w:themeColor="text1"/>
                <w:sz w:val="24"/>
                <w:szCs w:val="24"/>
              </w:rPr>
              <w:t>Qty</w:t>
            </w:r>
            <w:proofErr w:type="spellEnd"/>
            <w:r w:rsidRPr="00B25529">
              <w:rPr>
                <w:rFonts w:cstheme="minorHAnsi"/>
                <w:color w:val="000000" w:themeColor="text1"/>
                <w:sz w:val="24"/>
                <w:szCs w:val="24"/>
              </w:rPr>
              <w:t xml:space="preserve"> (per unit × 105)</w:t>
            </w:r>
          </w:p>
        </w:tc>
        <w:tc>
          <w:tcPr>
            <w:tcW w:w="2250" w:type="dxa"/>
            <w:shd w:val="clear" w:color="auto" w:fill="E7DCCF"/>
          </w:tcPr>
          <w:p w14:paraId="43E608B1" w14:textId="77777777" w:rsidR="00C42FE9" w:rsidRPr="00B25529" w:rsidRDefault="00C42FE9" w:rsidP="00264DFD">
            <w:pPr>
              <w:jc w:val="lowKashida"/>
              <w:rPr>
                <w:rFonts w:cstheme="minorHAnsi"/>
                <w:color w:val="000000" w:themeColor="text1"/>
                <w:sz w:val="24"/>
                <w:szCs w:val="24"/>
              </w:rPr>
            </w:pPr>
            <w:r w:rsidRPr="00B25529">
              <w:rPr>
                <w:rFonts w:cstheme="minorHAnsi"/>
                <w:color w:val="000000" w:themeColor="text1"/>
                <w:sz w:val="24"/>
                <w:szCs w:val="24"/>
              </w:rPr>
              <w:t>Estimated Total Cost</w:t>
            </w:r>
          </w:p>
        </w:tc>
      </w:tr>
      <w:tr w:rsidR="00C42FE9" w:rsidRPr="00B25529" w14:paraId="2FAE6AD5" w14:textId="77777777" w:rsidTr="00264DFD">
        <w:trPr>
          <w:trHeight w:val="765"/>
        </w:trPr>
        <w:tc>
          <w:tcPr>
            <w:tcW w:w="3055" w:type="dxa"/>
          </w:tcPr>
          <w:p w14:paraId="69589EF3"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Solar Panels (150W Hexagon)</w:t>
            </w:r>
          </w:p>
        </w:tc>
        <w:tc>
          <w:tcPr>
            <w:tcW w:w="1710" w:type="dxa"/>
          </w:tcPr>
          <w:p w14:paraId="07D6C671"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$160</w:t>
            </w:r>
          </w:p>
        </w:tc>
        <w:tc>
          <w:tcPr>
            <w:tcW w:w="2340" w:type="dxa"/>
          </w:tcPr>
          <w:p w14:paraId="5587A1AF"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19 × 105 = 1,995</w:t>
            </w:r>
          </w:p>
        </w:tc>
        <w:tc>
          <w:tcPr>
            <w:tcW w:w="2250" w:type="dxa"/>
          </w:tcPr>
          <w:p w14:paraId="4F529F19"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$319,200</w:t>
            </w:r>
          </w:p>
        </w:tc>
      </w:tr>
      <w:tr w:rsidR="00C42FE9" w:rsidRPr="00B25529" w14:paraId="3B2E60DF" w14:textId="77777777" w:rsidTr="00264DFD">
        <w:trPr>
          <w:trHeight w:val="765"/>
        </w:trPr>
        <w:tc>
          <w:tcPr>
            <w:tcW w:w="3055" w:type="dxa"/>
            <w:shd w:val="clear" w:color="auto" w:fill="F2F2F2"/>
          </w:tcPr>
          <w:p w14:paraId="514544AB"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Battery (</w:t>
            </w:r>
            <w:proofErr w:type="spellStart"/>
            <w:r w:rsidRPr="00B25529">
              <w:rPr>
                <w:rFonts w:eastAsia="Times New Roman" w:cstheme="minorHAnsi"/>
                <w:color w:val="000000"/>
                <w:sz w:val="24"/>
                <w:szCs w:val="24"/>
              </w:rPr>
              <w:t>EnerVenue</w:t>
            </w:r>
            <w:proofErr w:type="spellEnd"/>
            <w:r w:rsidRPr="00B25529">
              <w:rPr>
                <w:rFonts w:eastAsia="Times New Roman" w:cstheme="minorHAnsi"/>
                <w:color w:val="000000"/>
                <w:sz w:val="24"/>
                <w:szCs w:val="24"/>
              </w:rPr>
              <w:t xml:space="preserve"> ESV-4</w:t>
            </w:r>
            <w:r w:rsidRPr="00B25529">
              <w:rPr>
                <w:rFonts w:cstheme="minorHAnsi"/>
                <w:color w:val="000000" w:themeColor="text1"/>
                <w:sz w:val="24"/>
                <w:szCs w:val="24"/>
              </w:rPr>
              <w:t>)</w:t>
            </w:r>
          </w:p>
        </w:tc>
        <w:tc>
          <w:tcPr>
            <w:tcW w:w="1710" w:type="dxa"/>
            <w:shd w:val="clear" w:color="auto" w:fill="F2F2F2"/>
          </w:tcPr>
          <w:p w14:paraId="69684569"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w:t>
            </w:r>
          </w:p>
        </w:tc>
        <w:tc>
          <w:tcPr>
            <w:tcW w:w="2340" w:type="dxa"/>
            <w:shd w:val="clear" w:color="auto" w:fill="F2F2F2"/>
          </w:tcPr>
          <w:p w14:paraId="603BBF8F"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w:t>
            </w:r>
          </w:p>
        </w:tc>
        <w:tc>
          <w:tcPr>
            <w:tcW w:w="2250" w:type="dxa"/>
            <w:shd w:val="clear" w:color="auto" w:fill="F2F2F2"/>
          </w:tcPr>
          <w:p w14:paraId="6F30B8CC"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 xml:space="preserve"> $</w:t>
            </w:r>
            <w:r w:rsidRPr="00B25529">
              <w:rPr>
                <w:rFonts w:eastAsia="Times New Roman" w:cstheme="minorHAnsi"/>
                <w:color w:val="000000"/>
                <w:sz w:val="24"/>
                <w:szCs w:val="24"/>
              </w:rPr>
              <w:t xml:space="preserve">450,000 </w:t>
            </w:r>
          </w:p>
        </w:tc>
      </w:tr>
      <w:tr w:rsidR="00C42FE9" w:rsidRPr="00B25529" w14:paraId="34130A60" w14:textId="77777777" w:rsidTr="00264DFD">
        <w:trPr>
          <w:trHeight w:val="720"/>
        </w:trPr>
        <w:tc>
          <w:tcPr>
            <w:tcW w:w="3055" w:type="dxa"/>
          </w:tcPr>
          <w:p w14:paraId="7D47211A"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Galvanized Steel Support Pipes (60mm, 4mm wall)</w:t>
            </w:r>
          </w:p>
        </w:tc>
        <w:tc>
          <w:tcPr>
            <w:tcW w:w="1710" w:type="dxa"/>
          </w:tcPr>
          <w:p w14:paraId="2CCDD756"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$75</w:t>
            </w:r>
          </w:p>
        </w:tc>
        <w:tc>
          <w:tcPr>
            <w:tcW w:w="2340" w:type="dxa"/>
          </w:tcPr>
          <w:p w14:paraId="6FCABF81"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4 × 105 = 420</w:t>
            </w:r>
          </w:p>
        </w:tc>
        <w:tc>
          <w:tcPr>
            <w:tcW w:w="2250" w:type="dxa"/>
          </w:tcPr>
          <w:p w14:paraId="502199B8"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$7,875</w:t>
            </w:r>
          </w:p>
        </w:tc>
      </w:tr>
      <w:tr w:rsidR="00C42FE9" w:rsidRPr="00B25529" w14:paraId="6A795929" w14:textId="77777777" w:rsidTr="00264DFD">
        <w:trPr>
          <w:trHeight w:val="675"/>
        </w:trPr>
        <w:tc>
          <w:tcPr>
            <w:tcW w:w="3055" w:type="dxa"/>
            <w:shd w:val="clear" w:color="auto" w:fill="F2F2F2"/>
          </w:tcPr>
          <w:p w14:paraId="5981D93E"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Galvanized steel for PV Panels</w:t>
            </w:r>
          </w:p>
        </w:tc>
        <w:tc>
          <w:tcPr>
            <w:tcW w:w="1710" w:type="dxa"/>
            <w:shd w:val="clear" w:color="auto" w:fill="F2F2F2"/>
          </w:tcPr>
          <w:p w14:paraId="65780D97"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$35</w:t>
            </w:r>
          </w:p>
        </w:tc>
        <w:tc>
          <w:tcPr>
            <w:tcW w:w="2340" w:type="dxa"/>
            <w:shd w:val="clear" w:color="auto" w:fill="F2F2F2"/>
          </w:tcPr>
          <w:p w14:paraId="49AE538A"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19 × 105 = 1,995</w:t>
            </w:r>
          </w:p>
        </w:tc>
        <w:tc>
          <w:tcPr>
            <w:tcW w:w="2250" w:type="dxa"/>
            <w:shd w:val="clear" w:color="auto" w:fill="F2F2F2"/>
          </w:tcPr>
          <w:p w14:paraId="3FC7AE5F"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$69,825</w:t>
            </w:r>
          </w:p>
        </w:tc>
      </w:tr>
      <w:tr w:rsidR="00C42FE9" w:rsidRPr="00B25529" w14:paraId="1F346D54" w14:textId="77777777" w:rsidTr="00264DFD">
        <w:trPr>
          <w:trHeight w:val="711"/>
        </w:trPr>
        <w:tc>
          <w:tcPr>
            <w:tcW w:w="3055" w:type="dxa"/>
          </w:tcPr>
          <w:p w14:paraId="4C5E7441"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Controller + Cabling (electrical only)</w:t>
            </w:r>
          </w:p>
        </w:tc>
        <w:tc>
          <w:tcPr>
            <w:tcW w:w="1710" w:type="dxa"/>
          </w:tcPr>
          <w:p w14:paraId="5E9EACD7"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$60</w:t>
            </w:r>
          </w:p>
        </w:tc>
        <w:tc>
          <w:tcPr>
            <w:tcW w:w="2340" w:type="dxa"/>
          </w:tcPr>
          <w:p w14:paraId="08599C09"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105</w:t>
            </w:r>
          </w:p>
        </w:tc>
        <w:tc>
          <w:tcPr>
            <w:tcW w:w="2250" w:type="dxa"/>
          </w:tcPr>
          <w:p w14:paraId="70C3B645"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$6,300</w:t>
            </w:r>
          </w:p>
        </w:tc>
      </w:tr>
      <w:tr w:rsidR="00C42FE9" w:rsidRPr="00B25529" w14:paraId="0D3A552C" w14:textId="77777777" w:rsidTr="00264DFD">
        <w:trPr>
          <w:trHeight w:val="486"/>
        </w:trPr>
        <w:tc>
          <w:tcPr>
            <w:tcW w:w="3055" w:type="dxa"/>
            <w:shd w:val="clear" w:color="auto" w:fill="F2F2F2"/>
          </w:tcPr>
          <w:p w14:paraId="3952F786"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Contingency (5%)</w:t>
            </w:r>
          </w:p>
        </w:tc>
        <w:tc>
          <w:tcPr>
            <w:tcW w:w="1710" w:type="dxa"/>
            <w:shd w:val="clear" w:color="auto" w:fill="F2F2F2"/>
          </w:tcPr>
          <w:p w14:paraId="3EEE9883"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w:t>
            </w:r>
          </w:p>
        </w:tc>
        <w:tc>
          <w:tcPr>
            <w:tcW w:w="2340" w:type="dxa"/>
            <w:shd w:val="clear" w:color="auto" w:fill="F2F2F2"/>
          </w:tcPr>
          <w:p w14:paraId="625DA258"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w:t>
            </w:r>
          </w:p>
        </w:tc>
        <w:tc>
          <w:tcPr>
            <w:tcW w:w="2250" w:type="dxa"/>
            <w:shd w:val="clear" w:color="auto" w:fill="F2F2F2"/>
          </w:tcPr>
          <w:p w14:paraId="3D29F21F"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$19,203</w:t>
            </w:r>
          </w:p>
        </w:tc>
      </w:tr>
      <w:tr w:rsidR="00C42FE9" w:rsidRPr="00CD3C48" w14:paraId="5108D4F6" w14:textId="77777777" w:rsidTr="00264DFD">
        <w:trPr>
          <w:trHeight w:val="486"/>
        </w:trPr>
        <w:tc>
          <w:tcPr>
            <w:tcW w:w="3055" w:type="dxa"/>
            <w:shd w:val="clear" w:color="auto" w:fill="auto"/>
          </w:tcPr>
          <w:p w14:paraId="11E23E85" w14:textId="77777777" w:rsidR="00C42FE9" w:rsidRPr="00B25529" w:rsidRDefault="00C42FE9" w:rsidP="00264DFD">
            <w:pPr>
              <w:rPr>
                <w:rFonts w:cstheme="minorHAnsi"/>
                <w:color w:val="000000" w:themeColor="text1"/>
                <w:sz w:val="24"/>
                <w:szCs w:val="24"/>
              </w:rPr>
            </w:pPr>
            <w:r w:rsidRPr="00B25529">
              <w:rPr>
                <w:rFonts w:cstheme="minorHAnsi"/>
                <w:color w:val="000000" w:themeColor="text1"/>
                <w:sz w:val="24"/>
                <w:szCs w:val="24"/>
              </w:rPr>
              <w:t>Total</w:t>
            </w:r>
          </w:p>
        </w:tc>
        <w:tc>
          <w:tcPr>
            <w:tcW w:w="1710" w:type="dxa"/>
            <w:shd w:val="clear" w:color="auto" w:fill="auto"/>
          </w:tcPr>
          <w:p w14:paraId="2F853D5F" w14:textId="77777777" w:rsidR="00C42FE9" w:rsidRPr="00B25529" w:rsidRDefault="00C42FE9" w:rsidP="00264DFD">
            <w:pPr>
              <w:rPr>
                <w:rFonts w:cstheme="minorHAnsi"/>
                <w:color w:val="000000" w:themeColor="text1"/>
                <w:sz w:val="24"/>
                <w:szCs w:val="24"/>
              </w:rPr>
            </w:pPr>
          </w:p>
        </w:tc>
        <w:tc>
          <w:tcPr>
            <w:tcW w:w="2340" w:type="dxa"/>
            <w:shd w:val="clear" w:color="auto" w:fill="auto"/>
          </w:tcPr>
          <w:p w14:paraId="2590432D" w14:textId="77777777" w:rsidR="00C42FE9" w:rsidRPr="00B25529" w:rsidRDefault="00C42FE9" w:rsidP="00264DFD">
            <w:pPr>
              <w:rPr>
                <w:rFonts w:cstheme="minorHAnsi"/>
                <w:color w:val="000000" w:themeColor="text1"/>
                <w:sz w:val="24"/>
                <w:szCs w:val="24"/>
              </w:rPr>
            </w:pPr>
          </w:p>
        </w:tc>
        <w:tc>
          <w:tcPr>
            <w:tcW w:w="2250" w:type="dxa"/>
            <w:shd w:val="clear" w:color="auto" w:fill="auto"/>
          </w:tcPr>
          <w:p w14:paraId="2A6DCAC6" w14:textId="77777777" w:rsidR="00C42FE9" w:rsidRPr="00CD3C48" w:rsidRDefault="00C42FE9" w:rsidP="00264DFD">
            <w:pPr>
              <w:rPr>
                <w:rFonts w:cstheme="minorHAnsi"/>
                <w:color w:val="000000" w:themeColor="text1"/>
                <w:sz w:val="24"/>
                <w:szCs w:val="24"/>
              </w:rPr>
            </w:pPr>
            <w:r w:rsidRPr="00B25529">
              <w:rPr>
                <w:rFonts w:eastAsia="Times New Roman" w:cstheme="minorHAnsi"/>
                <w:b/>
                <w:bCs/>
                <w:sz w:val="24"/>
                <w:szCs w:val="24"/>
              </w:rPr>
              <w:t>$872,403</w:t>
            </w:r>
          </w:p>
        </w:tc>
      </w:tr>
    </w:tbl>
    <w:p w14:paraId="35EC78B0" w14:textId="5E0ACA3B" w:rsidR="00C42FE9" w:rsidRDefault="00C42FE9" w:rsidP="00C42FE9">
      <w:pPr>
        <w:rPr>
          <w:rFonts w:eastAsia="Times New Roman" w:cstheme="minorHAnsi"/>
          <w:sz w:val="24"/>
          <w:szCs w:val="24"/>
        </w:rPr>
      </w:pPr>
    </w:p>
    <w:p w14:paraId="5EFD31EB" w14:textId="3270E135" w:rsidR="00561482" w:rsidRDefault="00561482" w:rsidP="00C42FE9">
      <w:pPr>
        <w:rPr>
          <w:rFonts w:eastAsia="Times New Roman" w:cstheme="minorHAnsi"/>
          <w:sz w:val="24"/>
          <w:szCs w:val="24"/>
        </w:rPr>
      </w:pPr>
    </w:p>
    <w:p w14:paraId="2F7C8A1E" w14:textId="57CB6EE6" w:rsidR="00561482" w:rsidRDefault="00561482" w:rsidP="00C42FE9">
      <w:pPr>
        <w:rPr>
          <w:rFonts w:eastAsia="Times New Roman" w:cstheme="minorHAnsi"/>
          <w:sz w:val="24"/>
          <w:szCs w:val="24"/>
        </w:rPr>
      </w:pPr>
    </w:p>
    <w:p w14:paraId="326A4AC4" w14:textId="32C3198B" w:rsidR="00561482" w:rsidRDefault="00561482" w:rsidP="00C42FE9">
      <w:pPr>
        <w:rPr>
          <w:rFonts w:eastAsia="Times New Roman" w:cstheme="minorHAnsi"/>
          <w:sz w:val="24"/>
          <w:szCs w:val="24"/>
        </w:rPr>
      </w:pPr>
    </w:p>
    <w:p w14:paraId="02B0A1B4" w14:textId="1B96EF33" w:rsidR="00561482" w:rsidRPr="00561482" w:rsidRDefault="00561482" w:rsidP="00561482">
      <w:pPr>
        <w:pStyle w:val="Heading1"/>
        <w:spacing w:before="120" w:after="120"/>
        <w:rPr>
          <w:rFonts w:asciiTheme="minorHAnsi" w:eastAsia="Times New Roman" w:hAnsiTheme="minorHAnsi" w:cstheme="minorHAnsi"/>
          <w:color w:val="auto"/>
          <w:sz w:val="24"/>
          <w:szCs w:val="24"/>
        </w:rPr>
      </w:pPr>
      <w:r w:rsidRPr="00561482">
        <w:rPr>
          <w:rFonts w:asciiTheme="minorHAnsi" w:eastAsia="Times New Roman" w:hAnsiTheme="minorHAnsi" w:cstheme="minorHAnsi"/>
          <w:color w:val="auto"/>
          <w:sz w:val="24"/>
          <w:szCs w:val="24"/>
        </w:rPr>
        <w:lastRenderedPageBreak/>
        <w:t>3.4 Construction Timeline</w:t>
      </w:r>
    </w:p>
    <w:p w14:paraId="4D3816C3" w14:textId="77777777" w:rsidR="00561482" w:rsidRPr="00B25529" w:rsidRDefault="00561482" w:rsidP="00561482">
      <w:pPr>
        <w:spacing w:before="120" w:after="120"/>
        <w:rPr>
          <w:rFonts w:cstheme="minorHAnsi"/>
          <w:sz w:val="24"/>
          <w:szCs w:val="24"/>
        </w:rPr>
      </w:pPr>
      <w:r w:rsidRPr="00B25529">
        <w:rPr>
          <w:rFonts w:cstheme="minorHAnsi"/>
          <w:sz w:val="24"/>
          <w:szCs w:val="24"/>
        </w:rPr>
        <w:t>With ~67 village households, ~60% participation is expected (~40 households). If each contributes one adult, a rotating crew of 12–20 people/day is feasible. With 4–5 hours of work/day/person, total daily labor averages 60–100 person-hours.</w:t>
      </w:r>
    </w:p>
    <w:p w14:paraId="7BCE134B" w14:textId="5BBFA6C8" w:rsidR="00561482" w:rsidRPr="00B25529" w:rsidRDefault="00561482" w:rsidP="004F2CED">
      <w:pPr>
        <w:spacing w:before="120" w:after="120"/>
        <w:jc w:val="both"/>
        <w:rPr>
          <w:rFonts w:cstheme="minorHAnsi"/>
          <w:sz w:val="24"/>
          <w:szCs w:val="24"/>
        </w:rPr>
      </w:pPr>
      <w:r w:rsidRPr="00B25529">
        <w:rPr>
          <w:rFonts w:cstheme="minorHAnsi"/>
          <w:sz w:val="24"/>
          <w:szCs w:val="24"/>
        </w:rPr>
        <w:t xml:space="preserve">This shared labor model supports flexible participation via </w:t>
      </w:r>
      <w:proofErr w:type="spellStart"/>
      <w:r w:rsidRPr="00B25529">
        <w:rPr>
          <w:rStyle w:val="Emphasis"/>
          <w:rFonts w:cstheme="minorHAnsi"/>
          <w:i w:val="0"/>
          <w:iCs w:val="0"/>
          <w:sz w:val="24"/>
          <w:szCs w:val="24"/>
        </w:rPr>
        <w:t>solesolevaki</w:t>
      </w:r>
      <w:proofErr w:type="spellEnd"/>
      <w:r w:rsidRPr="00B25529">
        <w:rPr>
          <w:rFonts w:cstheme="minorHAnsi"/>
          <w:sz w:val="24"/>
          <w:szCs w:val="24"/>
        </w:rPr>
        <w:t xml:space="preserve">, with little reliance on outside contractors. Even with rest days and variable attendance, the full project </w:t>
      </w:r>
      <w:proofErr w:type="gramStart"/>
      <w:r w:rsidRPr="00B25529">
        <w:rPr>
          <w:rFonts w:cstheme="minorHAnsi"/>
          <w:sz w:val="24"/>
          <w:szCs w:val="24"/>
        </w:rPr>
        <w:t>can be completed</w:t>
      </w:r>
      <w:proofErr w:type="gramEnd"/>
      <w:r w:rsidRPr="00B25529">
        <w:rPr>
          <w:rFonts w:cstheme="minorHAnsi"/>
          <w:sz w:val="24"/>
          <w:szCs w:val="24"/>
        </w:rPr>
        <w:t xml:space="preserve"> in </w:t>
      </w:r>
      <w:r w:rsidRPr="00B25529">
        <w:rPr>
          <w:rStyle w:val="Strong"/>
          <w:rFonts w:cstheme="minorHAnsi"/>
          <w:b w:val="0"/>
          <w:bCs w:val="0"/>
          <w:sz w:val="24"/>
          <w:szCs w:val="24"/>
        </w:rPr>
        <w:t>~4 months</w:t>
      </w:r>
      <w:r w:rsidRPr="00B25529">
        <w:rPr>
          <w:rFonts w:cstheme="minorHAnsi"/>
          <w:sz w:val="24"/>
          <w:szCs w:val="24"/>
        </w:rPr>
        <w:t xml:space="preserve">, across overlapping phases. The construction time line </w:t>
      </w:r>
      <w:proofErr w:type="gramStart"/>
      <w:r w:rsidRPr="00B25529">
        <w:rPr>
          <w:rFonts w:cstheme="minorHAnsi"/>
          <w:sz w:val="24"/>
          <w:szCs w:val="24"/>
        </w:rPr>
        <w:t>is shown</w:t>
      </w:r>
      <w:proofErr w:type="gramEnd"/>
      <w:r w:rsidRPr="00B25529">
        <w:rPr>
          <w:rFonts w:cstheme="minorHAnsi"/>
          <w:sz w:val="24"/>
          <w:szCs w:val="24"/>
        </w:rPr>
        <w:t xml:space="preserve"> in</w:t>
      </w:r>
      <w:r w:rsidR="004F2CED">
        <w:rPr>
          <w:rFonts w:cstheme="minorHAnsi"/>
          <w:sz w:val="24"/>
          <w:szCs w:val="24"/>
        </w:rPr>
        <w:t xml:space="preserve"> table</w:t>
      </w:r>
      <w:r w:rsidRPr="00B25529">
        <w:rPr>
          <w:rFonts w:cstheme="minorHAnsi"/>
          <w:sz w:val="24"/>
          <w:szCs w:val="24"/>
        </w:rPr>
        <w:t xml:space="preserve"> </w:t>
      </w:r>
      <w:r w:rsidR="004F2CED">
        <w:rPr>
          <w:rFonts w:cstheme="minorHAnsi"/>
          <w:sz w:val="24"/>
          <w:szCs w:val="24"/>
        </w:rPr>
        <w:t>8</w:t>
      </w:r>
      <w:r w:rsidRPr="00B25529">
        <w:rPr>
          <w:rFonts w:cstheme="minorHAnsi"/>
          <w:sz w:val="24"/>
          <w:szCs w:val="24"/>
        </w:rPr>
        <w:t>.</w:t>
      </w:r>
    </w:p>
    <w:p w14:paraId="2BC7225A" w14:textId="77777777" w:rsidR="00561482" w:rsidRPr="00B25529" w:rsidRDefault="00561482" w:rsidP="00561482">
      <w:pPr>
        <w:pStyle w:val="Heading3"/>
        <w:rPr>
          <w:rFonts w:asciiTheme="minorHAnsi" w:hAnsiTheme="minorHAnsi" w:cstheme="minorHAnsi"/>
          <w:color w:val="auto"/>
        </w:rPr>
      </w:pPr>
      <w:r w:rsidRPr="00B25529">
        <w:rPr>
          <w:rStyle w:val="Strong"/>
          <w:rFonts w:asciiTheme="minorHAnsi" w:hAnsiTheme="minorHAnsi" w:cstheme="minorHAnsi"/>
          <w:b w:val="0"/>
          <w:bCs w:val="0"/>
          <w:color w:val="auto"/>
        </w:rPr>
        <w:t>Total Labor Need:</w:t>
      </w:r>
      <w:r w:rsidRPr="00B25529">
        <w:rPr>
          <w:rFonts w:asciiTheme="minorHAnsi" w:hAnsiTheme="minorHAnsi" w:cstheme="minorHAnsi"/>
          <w:color w:val="auto"/>
        </w:rPr>
        <w:t xml:space="preserve"> ~</w:t>
      </w:r>
      <w:r w:rsidRPr="00B25529">
        <w:rPr>
          <w:rFonts w:asciiTheme="minorHAnsi" w:hAnsiTheme="minorHAnsi" w:cstheme="minorHAnsi"/>
          <w:b/>
          <w:bCs/>
          <w:color w:val="auto"/>
        </w:rPr>
        <w:t>10,500</w:t>
      </w:r>
      <w:r w:rsidRPr="00B25529">
        <w:rPr>
          <w:rFonts w:asciiTheme="minorHAnsi" w:hAnsiTheme="minorHAnsi" w:cstheme="minorHAnsi"/>
          <w:color w:val="auto"/>
        </w:rPr>
        <w:t xml:space="preserve"> person-hours</w:t>
      </w:r>
    </w:p>
    <w:p w14:paraId="117DA526" w14:textId="714DCA3C" w:rsidR="00561482" w:rsidRPr="00B25529" w:rsidRDefault="00561482" w:rsidP="004F2CED">
      <w:pPr>
        <w:pStyle w:val="Caption"/>
        <w:keepNext/>
        <w:spacing w:before="120" w:after="40"/>
        <w:rPr>
          <w:rFonts w:eastAsia="Arial" w:cstheme="minorHAnsi"/>
          <w:color w:val="000000"/>
          <w:sz w:val="24"/>
          <w:szCs w:val="24"/>
        </w:rPr>
      </w:pPr>
      <w:bookmarkStart w:id="11" w:name="_Ref197370427"/>
      <w:r w:rsidRPr="00B25529">
        <w:rPr>
          <w:rFonts w:eastAsia="Arial" w:cstheme="minorHAnsi"/>
          <w:color w:val="000000"/>
          <w:sz w:val="24"/>
          <w:szCs w:val="24"/>
        </w:rPr>
        <w:t xml:space="preserve">Table </w:t>
      </w:r>
      <w:bookmarkEnd w:id="11"/>
      <w:r w:rsidR="004F2CED">
        <w:rPr>
          <w:rFonts w:eastAsia="Arial" w:cstheme="minorHAnsi"/>
          <w:color w:val="000000"/>
          <w:sz w:val="24"/>
          <w:szCs w:val="24"/>
        </w:rPr>
        <w:t>8</w:t>
      </w:r>
      <w:r w:rsidRPr="00B25529">
        <w:rPr>
          <w:rFonts w:eastAsia="Arial" w:cstheme="minorHAnsi"/>
          <w:color w:val="000000"/>
          <w:sz w:val="24"/>
          <w:szCs w:val="24"/>
        </w:rPr>
        <w:t>.Construction timeline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
        <w:gridCol w:w="1196"/>
        <w:gridCol w:w="1097"/>
        <w:gridCol w:w="5366"/>
      </w:tblGrid>
      <w:tr w:rsidR="00561482" w:rsidRPr="00B25529" w14:paraId="25C3460F" w14:textId="77777777" w:rsidTr="00264DFD">
        <w:trPr>
          <w:tblHeader/>
          <w:tblCellSpacing w:w="15" w:type="dxa"/>
        </w:trPr>
        <w:tc>
          <w:tcPr>
            <w:tcW w:w="1656" w:type="dxa"/>
            <w:shd w:val="clear" w:color="auto" w:fill="E7DCCF"/>
            <w:vAlign w:val="center"/>
            <w:hideMark/>
          </w:tcPr>
          <w:p w14:paraId="1C355D1A" w14:textId="77777777" w:rsidR="00561482" w:rsidRPr="00B25529" w:rsidRDefault="00561482" w:rsidP="00264DFD">
            <w:pPr>
              <w:spacing w:after="0"/>
              <w:jc w:val="center"/>
              <w:rPr>
                <w:rFonts w:cstheme="minorHAnsi"/>
                <w:b/>
                <w:bCs/>
                <w:sz w:val="24"/>
                <w:szCs w:val="24"/>
              </w:rPr>
            </w:pPr>
            <w:r w:rsidRPr="00B25529">
              <w:rPr>
                <w:rStyle w:val="Strong"/>
                <w:rFonts w:cstheme="minorHAnsi"/>
                <w:sz w:val="24"/>
                <w:szCs w:val="24"/>
              </w:rPr>
              <w:t>Phase</w:t>
            </w:r>
          </w:p>
        </w:tc>
        <w:tc>
          <w:tcPr>
            <w:tcW w:w="1166" w:type="dxa"/>
            <w:shd w:val="clear" w:color="auto" w:fill="E7DCCF"/>
            <w:vAlign w:val="center"/>
            <w:hideMark/>
          </w:tcPr>
          <w:p w14:paraId="46416E0F" w14:textId="77777777" w:rsidR="00561482" w:rsidRPr="00B25529" w:rsidRDefault="00561482" w:rsidP="00264DFD">
            <w:pPr>
              <w:jc w:val="center"/>
              <w:rPr>
                <w:rFonts w:cstheme="minorHAnsi"/>
                <w:b/>
                <w:bCs/>
                <w:sz w:val="24"/>
                <w:szCs w:val="24"/>
              </w:rPr>
            </w:pPr>
            <w:r w:rsidRPr="00B25529">
              <w:rPr>
                <w:rStyle w:val="Strong"/>
                <w:rFonts w:cstheme="minorHAnsi"/>
                <w:sz w:val="24"/>
                <w:szCs w:val="24"/>
              </w:rPr>
              <w:t>Labor Required</w:t>
            </w:r>
          </w:p>
        </w:tc>
        <w:tc>
          <w:tcPr>
            <w:tcW w:w="0" w:type="auto"/>
            <w:shd w:val="clear" w:color="auto" w:fill="E7DCCF"/>
            <w:vAlign w:val="center"/>
            <w:hideMark/>
          </w:tcPr>
          <w:p w14:paraId="57281774" w14:textId="77777777" w:rsidR="00561482" w:rsidRPr="00B25529" w:rsidRDefault="00561482" w:rsidP="00264DFD">
            <w:pPr>
              <w:jc w:val="center"/>
              <w:rPr>
                <w:rFonts w:cstheme="minorHAnsi"/>
                <w:b/>
                <w:bCs/>
                <w:sz w:val="24"/>
                <w:szCs w:val="24"/>
              </w:rPr>
            </w:pPr>
            <w:r w:rsidRPr="00B25529">
              <w:rPr>
                <w:rStyle w:val="Strong"/>
                <w:rFonts w:cstheme="minorHAnsi"/>
                <w:sz w:val="24"/>
                <w:szCs w:val="24"/>
              </w:rPr>
              <w:t>Time Estimate</w:t>
            </w:r>
          </w:p>
        </w:tc>
        <w:tc>
          <w:tcPr>
            <w:tcW w:w="0" w:type="auto"/>
            <w:shd w:val="clear" w:color="auto" w:fill="E7DCCF"/>
            <w:vAlign w:val="center"/>
            <w:hideMark/>
          </w:tcPr>
          <w:p w14:paraId="3818AD75" w14:textId="77777777" w:rsidR="00561482" w:rsidRPr="00B25529" w:rsidRDefault="00561482" w:rsidP="00264DFD">
            <w:pPr>
              <w:jc w:val="center"/>
              <w:rPr>
                <w:rFonts w:cstheme="minorHAnsi"/>
                <w:b/>
                <w:bCs/>
                <w:sz w:val="24"/>
                <w:szCs w:val="24"/>
              </w:rPr>
            </w:pPr>
            <w:r w:rsidRPr="00B25529">
              <w:rPr>
                <w:rStyle w:val="Strong"/>
                <w:rFonts w:cstheme="minorHAnsi"/>
                <w:sz w:val="24"/>
                <w:szCs w:val="24"/>
              </w:rPr>
              <w:t>Description</w:t>
            </w:r>
          </w:p>
        </w:tc>
      </w:tr>
      <w:tr w:rsidR="00561482" w:rsidRPr="00B25529" w14:paraId="519DE53E" w14:textId="77777777" w:rsidTr="00264DFD">
        <w:trPr>
          <w:tblCellSpacing w:w="15" w:type="dxa"/>
        </w:trPr>
        <w:tc>
          <w:tcPr>
            <w:tcW w:w="1656" w:type="dxa"/>
            <w:shd w:val="clear" w:color="auto" w:fill="E7DCCF"/>
            <w:vAlign w:val="center"/>
            <w:hideMark/>
          </w:tcPr>
          <w:p w14:paraId="4F637E25" w14:textId="77777777" w:rsidR="00561482" w:rsidRPr="00B25529" w:rsidRDefault="00561482" w:rsidP="00264DFD">
            <w:pPr>
              <w:rPr>
                <w:rFonts w:cstheme="minorHAnsi"/>
                <w:sz w:val="24"/>
                <w:szCs w:val="24"/>
              </w:rPr>
            </w:pPr>
            <w:r w:rsidRPr="00B25529">
              <w:rPr>
                <w:rStyle w:val="Strong"/>
                <w:rFonts w:cstheme="minorHAnsi"/>
                <w:sz w:val="24"/>
                <w:szCs w:val="24"/>
              </w:rPr>
              <w:t>Site Prep &amp; Foundation</w:t>
            </w:r>
          </w:p>
        </w:tc>
        <w:tc>
          <w:tcPr>
            <w:tcW w:w="1166" w:type="dxa"/>
            <w:vAlign w:val="center"/>
            <w:hideMark/>
          </w:tcPr>
          <w:p w14:paraId="36EB4355" w14:textId="77777777" w:rsidR="00561482" w:rsidRPr="00B25529" w:rsidRDefault="00561482" w:rsidP="00264DFD">
            <w:pPr>
              <w:rPr>
                <w:rFonts w:cstheme="minorHAnsi"/>
                <w:sz w:val="24"/>
                <w:szCs w:val="24"/>
              </w:rPr>
            </w:pPr>
            <w:r w:rsidRPr="00B25529">
              <w:rPr>
                <w:rFonts w:cstheme="minorHAnsi"/>
                <w:sz w:val="24"/>
                <w:szCs w:val="24"/>
              </w:rPr>
              <w:t>~4,500 person-hours</w:t>
            </w:r>
          </w:p>
        </w:tc>
        <w:tc>
          <w:tcPr>
            <w:tcW w:w="0" w:type="auto"/>
            <w:vAlign w:val="center"/>
            <w:hideMark/>
          </w:tcPr>
          <w:p w14:paraId="7A82F150" w14:textId="77777777" w:rsidR="00561482" w:rsidRPr="00B25529" w:rsidRDefault="00561482" w:rsidP="00264DFD">
            <w:pPr>
              <w:rPr>
                <w:rFonts w:cstheme="minorHAnsi"/>
                <w:sz w:val="24"/>
                <w:szCs w:val="24"/>
              </w:rPr>
            </w:pPr>
            <w:r w:rsidRPr="00B25529">
              <w:rPr>
                <w:rFonts w:cstheme="minorHAnsi"/>
                <w:sz w:val="24"/>
                <w:szCs w:val="24"/>
              </w:rPr>
              <w:t>~56 days</w:t>
            </w:r>
          </w:p>
        </w:tc>
        <w:tc>
          <w:tcPr>
            <w:tcW w:w="0" w:type="auto"/>
            <w:vAlign w:val="center"/>
            <w:hideMark/>
          </w:tcPr>
          <w:p w14:paraId="0C707750" w14:textId="77777777" w:rsidR="00561482" w:rsidRPr="00B25529" w:rsidRDefault="00561482" w:rsidP="00264DFD">
            <w:pPr>
              <w:jc w:val="both"/>
              <w:rPr>
                <w:rFonts w:cstheme="minorHAnsi"/>
                <w:sz w:val="24"/>
                <w:szCs w:val="24"/>
              </w:rPr>
            </w:pPr>
            <w:r w:rsidRPr="00B25529">
              <w:rPr>
                <w:rFonts w:cstheme="minorHAnsi"/>
                <w:sz w:val="24"/>
                <w:szCs w:val="24"/>
              </w:rPr>
              <w:t xml:space="preserve">Manual clearing, leveling, and traditional </w:t>
            </w:r>
            <w:proofErr w:type="spellStart"/>
            <w:r w:rsidRPr="00B25529">
              <w:rPr>
                <w:rFonts w:cstheme="minorHAnsi"/>
                <w:sz w:val="24"/>
                <w:szCs w:val="24"/>
              </w:rPr>
              <w:t>yavu</w:t>
            </w:r>
            <w:proofErr w:type="spellEnd"/>
            <w:r w:rsidRPr="00B25529">
              <w:rPr>
                <w:rFonts w:cstheme="minorHAnsi"/>
                <w:sz w:val="24"/>
                <w:szCs w:val="24"/>
              </w:rPr>
              <w:t xml:space="preserve"> building using red clay, sand, and dry stone. Labor-intensive and essential for stability.</w:t>
            </w:r>
          </w:p>
        </w:tc>
      </w:tr>
      <w:tr w:rsidR="00561482" w:rsidRPr="00B25529" w14:paraId="45C6679F" w14:textId="77777777" w:rsidTr="00264DFD">
        <w:trPr>
          <w:tblCellSpacing w:w="15" w:type="dxa"/>
        </w:trPr>
        <w:tc>
          <w:tcPr>
            <w:tcW w:w="1656" w:type="dxa"/>
            <w:shd w:val="clear" w:color="auto" w:fill="E7DCCF"/>
            <w:vAlign w:val="center"/>
            <w:hideMark/>
          </w:tcPr>
          <w:p w14:paraId="317069AB" w14:textId="77777777" w:rsidR="00561482" w:rsidRPr="00B25529" w:rsidRDefault="00561482" w:rsidP="00264DFD">
            <w:pPr>
              <w:rPr>
                <w:rFonts w:cstheme="minorHAnsi"/>
                <w:sz w:val="24"/>
                <w:szCs w:val="24"/>
              </w:rPr>
            </w:pPr>
            <w:r w:rsidRPr="00B25529">
              <w:rPr>
                <w:rStyle w:val="Strong"/>
                <w:rFonts w:cstheme="minorHAnsi"/>
                <w:sz w:val="24"/>
                <w:szCs w:val="24"/>
              </w:rPr>
              <w:t>Planters, Bamboo, Solar</w:t>
            </w:r>
          </w:p>
        </w:tc>
        <w:tc>
          <w:tcPr>
            <w:tcW w:w="1166" w:type="dxa"/>
            <w:shd w:val="clear" w:color="auto" w:fill="F2F2F2"/>
            <w:vAlign w:val="center"/>
            <w:hideMark/>
          </w:tcPr>
          <w:p w14:paraId="40929F69" w14:textId="77777777" w:rsidR="00561482" w:rsidRPr="00B25529" w:rsidRDefault="00561482" w:rsidP="00264DFD">
            <w:pPr>
              <w:rPr>
                <w:rFonts w:cstheme="minorHAnsi"/>
                <w:sz w:val="24"/>
                <w:szCs w:val="24"/>
              </w:rPr>
            </w:pPr>
            <w:r w:rsidRPr="00B25529">
              <w:rPr>
                <w:rFonts w:cstheme="minorHAnsi"/>
                <w:sz w:val="24"/>
                <w:szCs w:val="24"/>
              </w:rPr>
              <w:t>~6,000 person-hours</w:t>
            </w:r>
          </w:p>
        </w:tc>
        <w:tc>
          <w:tcPr>
            <w:tcW w:w="0" w:type="auto"/>
            <w:shd w:val="clear" w:color="auto" w:fill="F2F2F2"/>
            <w:vAlign w:val="center"/>
            <w:hideMark/>
          </w:tcPr>
          <w:p w14:paraId="53FA5443" w14:textId="77777777" w:rsidR="00561482" w:rsidRPr="00B25529" w:rsidRDefault="00561482" w:rsidP="00264DFD">
            <w:pPr>
              <w:rPr>
                <w:rFonts w:cstheme="minorHAnsi"/>
                <w:sz w:val="24"/>
                <w:szCs w:val="24"/>
              </w:rPr>
            </w:pPr>
            <w:r w:rsidRPr="00B25529">
              <w:rPr>
                <w:rFonts w:cstheme="minorHAnsi"/>
                <w:sz w:val="24"/>
                <w:szCs w:val="24"/>
              </w:rPr>
              <w:t>~75 days</w:t>
            </w:r>
          </w:p>
        </w:tc>
        <w:tc>
          <w:tcPr>
            <w:tcW w:w="0" w:type="auto"/>
            <w:shd w:val="clear" w:color="auto" w:fill="F2F2F2"/>
            <w:vAlign w:val="center"/>
            <w:hideMark/>
          </w:tcPr>
          <w:p w14:paraId="457F755E" w14:textId="77777777" w:rsidR="00561482" w:rsidRPr="00B25529" w:rsidRDefault="00561482" w:rsidP="00264DFD">
            <w:pPr>
              <w:jc w:val="both"/>
              <w:rPr>
                <w:rFonts w:cstheme="minorHAnsi"/>
                <w:sz w:val="24"/>
                <w:szCs w:val="24"/>
              </w:rPr>
            </w:pPr>
            <w:r w:rsidRPr="00B25529">
              <w:rPr>
                <w:rFonts w:cstheme="minorHAnsi"/>
                <w:sz w:val="24"/>
                <w:szCs w:val="24"/>
              </w:rPr>
              <w:t>Simultaneous tasks: planter construction (coir, gravel, soil), bamboo weaving, and solar mounting. Skill needs vary—from farming to basic solar work.</w:t>
            </w:r>
          </w:p>
        </w:tc>
      </w:tr>
    </w:tbl>
    <w:p w14:paraId="01B7C942" w14:textId="77777777" w:rsidR="00561482" w:rsidRPr="00C42FE9" w:rsidRDefault="00561482" w:rsidP="00C42FE9">
      <w:pPr>
        <w:rPr>
          <w:rFonts w:eastAsia="Times New Roman" w:cstheme="minorHAnsi"/>
          <w:sz w:val="24"/>
          <w:szCs w:val="24"/>
        </w:rPr>
      </w:pPr>
    </w:p>
    <w:p w14:paraId="60E77F45" w14:textId="020C496B" w:rsidR="006F2CEA" w:rsidRDefault="00BA5820" w:rsidP="00DC4ACF">
      <w:pPr>
        <w:pStyle w:val="Heading1"/>
        <w:spacing w:before="120" w:after="120"/>
        <w:rPr>
          <w:rFonts w:asciiTheme="minorHAnsi" w:eastAsia="Times New Roman" w:hAnsiTheme="minorHAnsi" w:cstheme="minorHAnsi"/>
          <w:color w:val="auto"/>
        </w:rPr>
      </w:pPr>
      <w:r w:rsidRPr="00B25529">
        <w:rPr>
          <w:rFonts w:asciiTheme="minorHAnsi" w:eastAsia="Times New Roman" w:hAnsiTheme="minorHAnsi" w:cstheme="minorHAnsi"/>
          <w:color w:val="auto"/>
        </w:rPr>
        <w:t xml:space="preserve">4. </w:t>
      </w:r>
      <w:r w:rsidR="00DC4ACF">
        <w:rPr>
          <w:rFonts w:asciiTheme="minorHAnsi" w:eastAsia="Times New Roman" w:hAnsiTheme="minorHAnsi" w:cstheme="minorHAnsi"/>
          <w:color w:val="auto"/>
        </w:rPr>
        <w:t xml:space="preserve">Operation and </w:t>
      </w:r>
      <w:r w:rsidR="00FA7BF8">
        <w:rPr>
          <w:rFonts w:asciiTheme="minorHAnsi" w:eastAsia="Times New Roman" w:hAnsiTheme="minorHAnsi" w:cstheme="minorHAnsi"/>
          <w:color w:val="auto"/>
        </w:rPr>
        <w:t>Maintenance Statement</w:t>
      </w:r>
    </w:p>
    <w:p w14:paraId="2C69392E" w14:textId="5BC3731A" w:rsidR="00FA7BF8" w:rsidRDefault="00FA7BF8" w:rsidP="00FA7BF8">
      <w:bookmarkStart w:id="12" w:name="_GoBack"/>
      <w:bookmarkEnd w:id="12"/>
    </w:p>
    <w:p w14:paraId="742391AC" w14:textId="28F560F0" w:rsidR="00FA7BF8" w:rsidRPr="00FA7BF8" w:rsidRDefault="00FA7BF8" w:rsidP="00FA7BF8">
      <w:pPr>
        <w:rPr>
          <w:b/>
          <w:bCs/>
          <w:sz w:val="24"/>
          <w:szCs w:val="24"/>
        </w:rPr>
      </w:pPr>
      <w:r>
        <w:rPr>
          <w:b/>
          <w:bCs/>
          <w:sz w:val="24"/>
          <w:szCs w:val="24"/>
        </w:rPr>
        <w:t xml:space="preserve">4.1 </w:t>
      </w:r>
      <w:r w:rsidRPr="00FA7BF8">
        <w:rPr>
          <w:b/>
          <w:bCs/>
          <w:sz w:val="24"/>
          <w:szCs w:val="24"/>
        </w:rPr>
        <w:t>LCA analysis</w:t>
      </w:r>
    </w:p>
    <w:p w14:paraId="2C0A5196" w14:textId="1D57E400" w:rsidR="0008410F" w:rsidRPr="00B25529" w:rsidRDefault="0008410F" w:rsidP="00E01DEE">
      <w:pPr>
        <w:spacing w:before="100" w:beforeAutospacing="1" w:after="100" w:afterAutospacing="1"/>
        <w:rPr>
          <w:rFonts w:ascii="Times New Roman" w:eastAsia="Times New Roman" w:hAnsi="Times New Roman" w:cs="Times New Roman"/>
          <w:sz w:val="24"/>
          <w:szCs w:val="24"/>
        </w:rPr>
      </w:pPr>
      <w:r w:rsidRPr="00B25529">
        <w:rPr>
          <w:rFonts w:eastAsia="Times New Roman" w:cstheme="minorHAnsi"/>
          <w:b/>
          <w:bCs/>
          <w:sz w:val="24"/>
          <w:szCs w:val="24"/>
        </w:rPr>
        <w:t>Material Sourcing</w:t>
      </w:r>
      <w:r w:rsidRPr="00B25529">
        <w:rPr>
          <w:rFonts w:eastAsia="Times New Roman" w:cstheme="minorHAnsi"/>
          <w:sz w:val="24"/>
          <w:szCs w:val="24"/>
        </w:rPr>
        <w:br/>
      </w:r>
      <w:r w:rsidR="0036175E" w:rsidRPr="00B25529">
        <w:rPr>
          <w:rFonts w:eastAsia="Times New Roman" w:cstheme="minorHAnsi"/>
          <w:sz w:val="24"/>
          <w:szCs w:val="24"/>
        </w:rPr>
        <w:t>The system uses a material palette optimized for sustainability and contextual fi</w:t>
      </w:r>
      <w:r w:rsidR="00794AAF" w:rsidRPr="00B25529">
        <w:rPr>
          <w:rFonts w:eastAsia="Times New Roman" w:cstheme="minorHAnsi"/>
          <w:sz w:val="24"/>
          <w:szCs w:val="24"/>
        </w:rPr>
        <w:t xml:space="preserve">t. </w:t>
      </w:r>
      <w:r w:rsidR="00D46F19" w:rsidRPr="00B25529">
        <w:rPr>
          <w:sz w:val="24"/>
          <w:szCs w:val="24"/>
        </w:rPr>
        <w:t xml:space="preserve">Melina wood, a fast-growing hardwood with </w:t>
      </w:r>
      <w:r w:rsidR="00E01DEE" w:rsidRPr="00B25529">
        <w:rPr>
          <w:sz w:val="24"/>
          <w:szCs w:val="24"/>
        </w:rPr>
        <w:t xml:space="preserve">a high strength-to-weight ratio, </w:t>
      </w:r>
      <w:proofErr w:type="gramStart"/>
      <w:r w:rsidR="00E01DEE" w:rsidRPr="00B25529">
        <w:rPr>
          <w:sz w:val="24"/>
          <w:szCs w:val="24"/>
        </w:rPr>
        <w:t>is used</w:t>
      </w:r>
      <w:proofErr w:type="gramEnd"/>
      <w:r w:rsidR="00E01DEE" w:rsidRPr="00B25529">
        <w:rPr>
          <w:sz w:val="24"/>
          <w:szCs w:val="24"/>
        </w:rPr>
        <w:t xml:space="preserve"> as the</w:t>
      </w:r>
      <w:r w:rsidR="00D46F19" w:rsidRPr="00B25529">
        <w:rPr>
          <w:sz w:val="24"/>
          <w:szCs w:val="24"/>
        </w:rPr>
        <w:t xml:space="preserve"> structural frame for planters. Grown in Fijian plantations, it aids carbon sequestration and reduces import emissions.</w:t>
      </w:r>
      <w:r w:rsidR="0036175E" w:rsidRPr="00B25529">
        <w:rPr>
          <w:rFonts w:eastAsia="Times New Roman" w:cstheme="minorHAnsi"/>
          <w:sz w:val="28"/>
          <w:szCs w:val="28"/>
        </w:rPr>
        <w:t xml:space="preserve"> </w:t>
      </w:r>
      <w:r w:rsidR="005466F3" w:rsidRPr="00B25529">
        <w:rPr>
          <w:rFonts w:eastAsia="Times New Roman" w:cstheme="minorHAnsi"/>
          <w:sz w:val="24"/>
          <w:szCs w:val="24"/>
        </w:rPr>
        <w:t>“</w:t>
      </w:r>
      <w:proofErr w:type="spellStart"/>
      <w:r w:rsidR="00794AAF" w:rsidRPr="00B25529">
        <w:rPr>
          <w:rFonts w:eastAsia="Times New Roman" w:cstheme="minorHAnsi"/>
          <w:sz w:val="24"/>
          <w:szCs w:val="24"/>
        </w:rPr>
        <w:t>Dendrocalamus</w:t>
      </w:r>
      <w:proofErr w:type="spellEnd"/>
      <w:r w:rsidR="00794AAF" w:rsidRPr="00B25529">
        <w:rPr>
          <w:rFonts w:eastAsia="Times New Roman" w:cstheme="minorHAnsi"/>
          <w:sz w:val="24"/>
          <w:szCs w:val="24"/>
        </w:rPr>
        <w:t xml:space="preserve"> asper</w:t>
      </w:r>
      <w:r w:rsidR="005466F3" w:rsidRPr="00B25529">
        <w:rPr>
          <w:rFonts w:eastAsia="Times New Roman" w:cstheme="minorHAnsi"/>
          <w:sz w:val="24"/>
          <w:szCs w:val="24"/>
        </w:rPr>
        <w:t>”</w:t>
      </w:r>
      <w:r w:rsidR="004E40A5" w:rsidRPr="00B25529">
        <w:rPr>
          <w:rFonts w:eastAsia="Times New Roman" w:cstheme="minorHAnsi"/>
          <w:sz w:val="24"/>
          <w:szCs w:val="24"/>
        </w:rPr>
        <w:t xml:space="preserve"> and “</w:t>
      </w:r>
      <w:proofErr w:type="spellStart"/>
      <w:r w:rsidR="004E40A5" w:rsidRPr="00B25529">
        <w:rPr>
          <w:sz w:val="24"/>
          <w:szCs w:val="24"/>
        </w:rPr>
        <w:t>Guadua</w:t>
      </w:r>
      <w:proofErr w:type="spellEnd"/>
      <w:r w:rsidR="004E40A5" w:rsidRPr="00B25529">
        <w:rPr>
          <w:sz w:val="24"/>
          <w:szCs w:val="24"/>
        </w:rPr>
        <w:t xml:space="preserve"> </w:t>
      </w:r>
      <w:proofErr w:type="spellStart"/>
      <w:r w:rsidR="004E40A5" w:rsidRPr="00B25529">
        <w:rPr>
          <w:sz w:val="24"/>
          <w:szCs w:val="24"/>
        </w:rPr>
        <w:t>angustifolia</w:t>
      </w:r>
      <w:proofErr w:type="spellEnd"/>
      <w:r w:rsidR="004E40A5" w:rsidRPr="00B25529">
        <w:rPr>
          <w:rFonts w:hint="cs"/>
          <w:sz w:val="24"/>
          <w:szCs w:val="24"/>
          <w:rtl/>
        </w:rPr>
        <w:t xml:space="preserve"> </w:t>
      </w:r>
      <w:proofErr w:type="gramStart"/>
      <w:r w:rsidR="004E40A5" w:rsidRPr="00B25529">
        <w:rPr>
          <w:sz w:val="24"/>
          <w:szCs w:val="24"/>
        </w:rPr>
        <w:t>“</w:t>
      </w:r>
      <w:r w:rsidR="00794AAF" w:rsidRPr="00B25529">
        <w:rPr>
          <w:rFonts w:eastAsia="Times New Roman" w:cstheme="minorHAnsi"/>
          <w:sz w:val="24"/>
          <w:szCs w:val="24"/>
        </w:rPr>
        <w:t xml:space="preserve"> bamboo</w:t>
      </w:r>
      <w:proofErr w:type="gramEnd"/>
      <w:r w:rsidR="004E40A5" w:rsidRPr="00B25529">
        <w:rPr>
          <w:rFonts w:eastAsia="Times New Roman" w:cstheme="minorHAnsi"/>
          <w:sz w:val="24"/>
          <w:szCs w:val="24"/>
        </w:rPr>
        <w:t xml:space="preserve"> are selected</w:t>
      </w:r>
      <w:r w:rsidR="00794AAF" w:rsidRPr="00B25529">
        <w:rPr>
          <w:rFonts w:eastAsia="Times New Roman" w:cstheme="minorHAnsi"/>
          <w:sz w:val="24"/>
          <w:szCs w:val="24"/>
        </w:rPr>
        <w:t xml:space="preserve"> for </w:t>
      </w:r>
      <w:r w:rsidR="004E40A5" w:rsidRPr="00B25529">
        <w:rPr>
          <w:rFonts w:eastAsia="Times New Roman" w:cstheme="minorHAnsi"/>
          <w:sz w:val="24"/>
          <w:szCs w:val="24"/>
        </w:rPr>
        <w:t xml:space="preserve">their </w:t>
      </w:r>
      <w:r w:rsidR="00794AAF" w:rsidRPr="00B25529">
        <w:rPr>
          <w:rFonts w:eastAsia="Times New Roman" w:cstheme="minorHAnsi"/>
          <w:sz w:val="24"/>
          <w:szCs w:val="24"/>
        </w:rPr>
        <w:t xml:space="preserve"> high tensile strength and the ability to be locally propagated through rooted cuttin</w:t>
      </w:r>
      <w:r w:rsidR="005466F3" w:rsidRPr="00B25529">
        <w:rPr>
          <w:rFonts w:eastAsia="Times New Roman" w:cstheme="minorHAnsi"/>
          <w:sz w:val="24"/>
          <w:szCs w:val="24"/>
        </w:rPr>
        <w:t>gs and enriched volcanic soils</w:t>
      </w:r>
      <w:r w:rsidR="0036175E" w:rsidRPr="00B25529">
        <w:rPr>
          <w:rFonts w:eastAsia="Times New Roman" w:cstheme="minorHAnsi"/>
          <w:sz w:val="24"/>
          <w:szCs w:val="24"/>
        </w:rPr>
        <w:t xml:space="preserve">. Coconut coir, with ~45% lignin, serves as a planting liner for its biodegradability, ~60% moisture retention, and fungal resistance. A polypropylene-based geotextile forms the inner barrier to control soil migration and improve subgrade stability. Volcanic gravel and alluvial river stones support drainage and foundation layers, minimizing erosion and compaction. Red clay mixed with sand creates a thermally massive </w:t>
      </w:r>
      <w:proofErr w:type="spellStart"/>
      <w:r w:rsidR="0036175E" w:rsidRPr="00B25529">
        <w:rPr>
          <w:rFonts w:eastAsia="Times New Roman" w:cstheme="minorHAnsi"/>
          <w:sz w:val="24"/>
          <w:szCs w:val="24"/>
        </w:rPr>
        <w:t>yavu</w:t>
      </w:r>
      <w:proofErr w:type="spellEnd"/>
      <w:r w:rsidR="0036175E" w:rsidRPr="00B25529">
        <w:rPr>
          <w:rFonts w:eastAsia="Times New Roman" w:cstheme="minorHAnsi"/>
          <w:sz w:val="24"/>
          <w:szCs w:val="24"/>
        </w:rPr>
        <w:t xml:space="preserve"> base that reduces vibration and improves ground anchorage. </w:t>
      </w:r>
      <w:r w:rsidR="007344B2" w:rsidRPr="00B25529">
        <w:rPr>
          <w:sz w:val="24"/>
          <w:szCs w:val="24"/>
        </w:rPr>
        <w:t>Steel posts and PV frames are made of hot-dip galvanized steel for corrosion resistance, coastal durability, and full recyclability.</w:t>
      </w:r>
      <w:r w:rsidR="0036175E" w:rsidRPr="00B25529">
        <w:rPr>
          <w:rFonts w:eastAsia="Times New Roman" w:cstheme="minorHAnsi"/>
          <w:sz w:val="28"/>
          <w:szCs w:val="28"/>
        </w:rPr>
        <w:t xml:space="preserve"> </w:t>
      </w:r>
      <w:r w:rsidR="0036175E" w:rsidRPr="00B25529">
        <w:rPr>
          <w:rFonts w:eastAsia="Times New Roman" w:cstheme="minorHAnsi"/>
          <w:sz w:val="24"/>
          <w:szCs w:val="24"/>
        </w:rPr>
        <w:t>Natural lashings and cane ties ensure flexible, repairable joints without synthetic fasteners.</w:t>
      </w:r>
    </w:p>
    <w:p w14:paraId="64ED9B5F" w14:textId="77777777" w:rsidR="0036175E" w:rsidRPr="00B25529" w:rsidRDefault="0008410F" w:rsidP="0036175E">
      <w:pPr>
        <w:spacing w:before="120" w:after="120" w:line="240" w:lineRule="auto"/>
        <w:rPr>
          <w:rFonts w:eastAsia="Times New Roman" w:cstheme="minorHAnsi"/>
          <w:sz w:val="24"/>
          <w:szCs w:val="24"/>
        </w:rPr>
      </w:pPr>
      <w:r w:rsidRPr="00B25529">
        <w:rPr>
          <w:rFonts w:eastAsia="Times New Roman" w:cstheme="minorHAnsi"/>
          <w:b/>
          <w:bCs/>
          <w:sz w:val="24"/>
          <w:szCs w:val="24"/>
        </w:rPr>
        <w:lastRenderedPageBreak/>
        <w:t xml:space="preserve">Construction </w:t>
      </w:r>
      <w:r w:rsidRPr="00B25529">
        <w:rPr>
          <w:rFonts w:eastAsia="Times New Roman" w:cstheme="minorHAnsi"/>
          <w:sz w:val="24"/>
          <w:szCs w:val="24"/>
        </w:rPr>
        <w:br/>
      </w:r>
      <w:r w:rsidR="0036175E" w:rsidRPr="00B25529">
        <w:rPr>
          <w:rFonts w:eastAsia="Times New Roman" w:cstheme="minorHAnsi"/>
          <w:sz w:val="24"/>
          <w:szCs w:val="24"/>
        </w:rPr>
        <w:t>Assembly is modular, labor-intensive, and low-energy. No concrete or cementitious materials are used, avoiding CO₂ emissions. Melina and bamboo are pre-cut offsite and assembled with rope lashings for full disassembly. Excavation is manual, and the foundation system uses dry stone and compacted earth to support planters and solar modules. Steel PV supports are bolted and anchored without welding, allowing safe assembly in low-resource settings. This approach supports local jobs, traditional skills, and climate-resilient, flexible layouts.</w:t>
      </w:r>
    </w:p>
    <w:p w14:paraId="5173E36B" w14:textId="7EC0B55C" w:rsidR="0008410F" w:rsidRPr="00B25529" w:rsidRDefault="0008410F" w:rsidP="0036175E">
      <w:pPr>
        <w:spacing w:before="120" w:after="120" w:line="240" w:lineRule="auto"/>
        <w:rPr>
          <w:rFonts w:eastAsia="Times New Roman" w:cstheme="minorHAnsi"/>
          <w:sz w:val="24"/>
          <w:szCs w:val="24"/>
        </w:rPr>
      </w:pPr>
      <w:r w:rsidRPr="00B25529">
        <w:rPr>
          <w:rFonts w:eastAsia="Times New Roman" w:cstheme="minorHAnsi"/>
          <w:b/>
          <w:bCs/>
          <w:sz w:val="24"/>
          <w:szCs w:val="24"/>
        </w:rPr>
        <w:t xml:space="preserve">Operation </w:t>
      </w:r>
      <w:r w:rsidRPr="00B25529">
        <w:rPr>
          <w:rFonts w:eastAsia="Times New Roman" w:cstheme="minorHAnsi"/>
          <w:sz w:val="24"/>
          <w:szCs w:val="24"/>
        </w:rPr>
        <w:br/>
      </w:r>
      <w:r w:rsidR="0036175E" w:rsidRPr="00B25529">
        <w:rPr>
          <w:rFonts w:eastAsia="Times New Roman" w:cstheme="minorHAnsi"/>
          <w:sz w:val="24"/>
          <w:szCs w:val="24"/>
        </w:rPr>
        <w:t>The system offsets carbon emissions via solar PV. Each 300W panel avoids ~150 kg CO₂ per year, assuming 4.5 peak sun hours daily in Fiji. Modular planters produce food with low water use; raised beds improve drainage and prevent saline intrusion—key for coastal resilience. Bamboo walls offer passive ventilation. No fossil fuels are used in operation.</w:t>
      </w:r>
    </w:p>
    <w:p w14:paraId="1EBB3453" w14:textId="6FC39DE2" w:rsidR="0036175E" w:rsidRDefault="0008410F" w:rsidP="0036175E">
      <w:pPr>
        <w:spacing w:before="120" w:after="120" w:line="240" w:lineRule="auto"/>
        <w:rPr>
          <w:rFonts w:eastAsia="Times New Roman" w:cstheme="minorHAnsi"/>
          <w:sz w:val="24"/>
          <w:szCs w:val="24"/>
        </w:rPr>
      </w:pPr>
      <w:r w:rsidRPr="00B25529">
        <w:rPr>
          <w:rFonts w:eastAsia="Times New Roman" w:cstheme="minorHAnsi"/>
          <w:b/>
          <w:bCs/>
          <w:sz w:val="24"/>
          <w:szCs w:val="24"/>
        </w:rPr>
        <w:t xml:space="preserve">End-of-Life </w:t>
      </w:r>
      <w:r w:rsidRPr="00B25529">
        <w:rPr>
          <w:rFonts w:eastAsia="Times New Roman" w:cstheme="minorHAnsi"/>
          <w:sz w:val="24"/>
          <w:szCs w:val="24"/>
        </w:rPr>
        <w:br/>
      </w:r>
      <w:r w:rsidR="0036175E" w:rsidRPr="00B25529">
        <w:rPr>
          <w:rFonts w:eastAsia="Times New Roman" w:cstheme="minorHAnsi"/>
          <w:sz w:val="24"/>
          <w:szCs w:val="24"/>
        </w:rPr>
        <w:t>Over 85% of materials are biodegradable or recyclable. Bamboo and Melina wood can be reused or composted. Coir liners degrade naturally in 2–3 years and are easily replaced. Galvanized steel frames are fully recyclable or reusable. Solar panels should be recovered and reintegrated via circular supply chains or EPR programs. Woven bamboo and ropes can be retied or converted to biomass. All parts are dry-connected for quick disassembly and redistribution after cyclones or for scaling.</w:t>
      </w:r>
    </w:p>
    <w:p w14:paraId="3E8CDA6B" w14:textId="77777777" w:rsidR="00393774" w:rsidRPr="00B25529" w:rsidRDefault="00393774" w:rsidP="0036175E">
      <w:pPr>
        <w:spacing w:before="120" w:after="120" w:line="240" w:lineRule="auto"/>
        <w:rPr>
          <w:rFonts w:eastAsia="Times New Roman" w:cstheme="minorHAnsi"/>
          <w:sz w:val="24"/>
          <w:szCs w:val="24"/>
        </w:rPr>
      </w:pPr>
    </w:p>
    <w:p w14:paraId="226AB1F1" w14:textId="2DA8548D" w:rsidR="00393774" w:rsidRPr="00B25529" w:rsidRDefault="00393774" w:rsidP="00EB3344">
      <w:pPr>
        <w:pStyle w:val="Heading1"/>
        <w:spacing w:before="120" w:after="120"/>
        <w:rPr>
          <w:rFonts w:asciiTheme="minorHAnsi" w:eastAsia="Times New Roman" w:hAnsiTheme="minorHAnsi" w:cstheme="minorHAnsi"/>
          <w:color w:val="auto"/>
        </w:rPr>
      </w:pPr>
      <w:r w:rsidRPr="00B25529">
        <w:rPr>
          <w:rFonts w:asciiTheme="minorHAnsi" w:eastAsia="Times New Roman" w:hAnsiTheme="minorHAnsi" w:cstheme="minorHAnsi"/>
          <w:color w:val="auto"/>
        </w:rPr>
        <w:t xml:space="preserve">5. </w:t>
      </w:r>
      <w:r w:rsidR="00EB3344">
        <w:rPr>
          <w:rFonts w:asciiTheme="minorHAnsi" w:eastAsia="Times New Roman" w:hAnsiTheme="minorHAnsi" w:cstheme="minorHAnsi"/>
          <w:color w:val="auto"/>
        </w:rPr>
        <w:t>Environmental Impact Assessment</w:t>
      </w:r>
    </w:p>
    <w:p w14:paraId="7239254B" w14:textId="77777777" w:rsidR="00393774" w:rsidRPr="00B25529" w:rsidRDefault="00393774" w:rsidP="00393774">
      <w:pPr>
        <w:spacing w:before="120" w:after="120"/>
        <w:rPr>
          <w:rFonts w:cstheme="minorHAnsi"/>
          <w:sz w:val="24"/>
          <w:szCs w:val="24"/>
        </w:rPr>
      </w:pPr>
      <w:r w:rsidRPr="00B25529">
        <w:rPr>
          <w:rStyle w:val="Strong"/>
          <w:rFonts w:cstheme="minorHAnsi"/>
          <w:sz w:val="24"/>
          <w:szCs w:val="24"/>
        </w:rPr>
        <w:t>Key Risks Identified</w:t>
      </w:r>
    </w:p>
    <w:p w14:paraId="155897AC" w14:textId="77777777" w:rsidR="00393774" w:rsidRPr="00B25529" w:rsidRDefault="00393774" w:rsidP="00393774">
      <w:pPr>
        <w:numPr>
          <w:ilvl w:val="0"/>
          <w:numId w:val="9"/>
        </w:numPr>
        <w:spacing w:before="120" w:after="40" w:line="240" w:lineRule="auto"/>
        <w:rPr>
          <w:rFonts w:cstheme="minorHAnsi"/>
          <w:sz w:val="24"/>
          <w:szCs w:val="24"/>
        </w:rPr>
      </w:pPr>
      <w:r w:rsidRPr="00B25529">
        <w:rPr>
          <w:rStyle w:val="Strong"/>
          <w:rFonts w:cstheme="minorHAnsi"/>
          <w:sz w:val="24"/>
          <w:szCs w:val="24"/>
        </w:rPr>
        <w:t>Environmental:</w:t>
      </w:r>
      <w:r w:rsidRPr="00B25529">
        <w:rPr>
          <w:rFonts w:cstheme="minorHAnsi"/>
          <w:sz w:val="24"/>
          <w:szCs w:val="24"/>
        </w:rPr>
        <w:t xml:space="preserve"> Cyclones, heavy rain, coastal erosion, saline intrusion.</w:t>
      </w:r>
    </w:p>
    <w:p w14:paraId="02BF6AD8" w14:textId="77777777" w:rsidR="00393774" w:rsidRPr="00B25529" w:rsidRDefault="00393774" w:rsidP="00393774">
      <w:pPr>
        <w:numPr>
          <w:ilvl w:val="0"/>
          <w:numId w:val="9"/>
        </w:numPr>
        <w:spacing w:before="100" w:beforeAutospacing="1" w:after="100" w:afterAutospacing="1" w:line="240" w:lineRule="auto"/>
        <w:rPr>
          <w:rFonts w:cstheme="minorHAnsi"/>
          <w:sz w:val="24"/>
          <w:szCs w:val="24"/>
        </w:rPr>
      </w:pPr>
      <w:r w:rsidRPr="00B25529">
        <w:rPr>
          <w:rStyle w:val="Strong"/>
          <w:rFonts w:cstheme="minorHAnsi"/>
          <w:sz w:val="24"/>
          <w:szCs w:val="24"/>
        </w:rPr>
        <w:t>Technical:</w:t>
      </w:r>
      <w:r w:rsidRPr="00B25529">
        <w:rPr>
          <w:rFonts w:cstheme="minorHAnsi"/>
          <w:sz w:val="24"/>
          <w:szCs w:val="24"/>
        </w:rPr>
        <w:t xml:space="preserve"> Potential damage to PV panels, degradation of bamboo/coir, inadequate drainage.</w:t>
      </w:r>
    </w:p>
    <w:p w14:paraId="04728D48" w14:textId="77777777" w:rsidR="00393774" w:rsidRPr="00B25529" w:rsidRDefault="00393774" w:rsidP="00393774">
      <w:pPr>
        <w:numPr>
          <w:ilvl w:val="0"/>
          <w:numId w:val="9"/>
        </w:numPr>
        <w:spacing w:before="100" w:beforeAutospacing="1" w:after="120" w:line="240" w:lineRule="auto"/>
        <w:rPr>
          <w:rFonts w:cstheme="minorHAnsi"/>
          <w:sz w:val="24"/>
          <w:szCs w:val="24"/>
        </w:rPr>
      </w:pPr>
      <w:r w:rsidRPr="00B25529">
        <w:rPr>
          <w:rStyle w:val="Strong"/>
          <w:rFonts w:cstheme="minorHAnsi"/>
          <w:sz w:val="24"/>
          <w:szCs w:val="24"/>
        </w:rPr>
        <w:t>Social/Operational:</w:t>
      </w:r>
      <w:r w:rsidRPr="00B25529">
        <w:rPr>
          <w:rFonts w:cstheme="minorHAnsi"/>
          <w:sz w:val="24"/>
          <w:szCs w:val="24"/>
        </w:rPr>
        <w:t xml:space="preserve"> Irregular participation, weak maintenance follow-up, risk of misuse or theft of shared infrastructure.</w:t>
      </w:r>
    </w:p>
    <w:p w14:paraId="39A2A819" w14:textId="77777777" w:rsidR="00393774" w:rsidRPr="00B25529" w:rsidRDefault="00393774" w:rsidP="00393774">
      <w:pPr>
        <w:spacing w:before="120" w:after="120"/>
        <w:rPr>
          <w:rFonts w:cstheme="minorHAnsi"/>
          <w:sz w:val="24"/>
          <w:szCs w:val="24"/>
        </w:rPr>
      </w:pPr>
      <w:r w:rsidRPr="00B25529">
        <w:rPr>
          <w:rStyle w:val="Strong"/>
          <w:rFonts w:cstheme="minorHAnsi"/>
          <w:sz w:val="24"/>
          <w:szCs w:val="24"/>
        </w:rPr>
        <w:t>Resilience Strategies</w:t>
      </w:r>
    </w:p>
    <w:p w14:paraId="3017A69C" w14:textId="77777777" w:rsidR="00393774" w:rsidRPr="00B25529" w:rsidRDefault="00393774" w:rsidP="00393774">
      <w:pPr>
        <w:numPr>
          <w:ilvl w:val="0"/>
          <w:numId w:val="10"/>
        </w:numPr>
        <w:spacing w:after="0"/>
        <w:rPr>
          <w:rFonts w:cstheme="minorHAnsi"/>
          <w:b/>
          <w:bCs/>
          <w:sz w:val="24"/>
          <w:szCs w:val="24"/>
        </w:rPr>
      </w:pPr>
      <w:r w:rsidRPr="00B25529">
        <w:rPr>
          <w:rFonts w:cstheme="minorHAnsi"/>
          <w:b/>
          <w:bCs/>
          <w:sz w:val="24"/>
          <w:szCs w:val="24"/>
        </w:rPr>
        <w:t>Design-Based Measures</w:t>
      </w:r>
      <w:proofErr w:type="gramStart"/>
      <w:r w:rsidRPr="00B25529">
        <w:rPr>
          <w:rFonts w:cstheme="minorHAnsi"/>
          <w:b/>
          <w:bCs/>
          <w:sz w:val="24"/>
          <w:szCs w:val="24"/>
        </w:rPr>
        <w:t>:</w:t>
      </w:r>
      <w:proofErr w:type="gramEnd"/>
      <w:r w:rsidRPr="00B25529">
        <w:rPr>
          <w:rFonts w:cstheme="minorHAnsi"/>
          <w:b/>
          <w:bCs/>
          <w:sz w:val="24"/>
          <w:szCs w:val="24"/>
        </w:rPr>
        <w:br/>
      </w:r>
      <w:r w:rsidRPr="00B25529">
        <w:rPr>
          <w:rFonts w:cstheme="minorHAnsi"/>
          <w:sz w:val="24"/>
          <w:szCs w:val="24"/>
        </w:rPr>
        <w:t xml:space="preserve">Elevated </w:t>
      </w:r>
      <w:proofErr w:type="spellStart"/>
      <w:r w:rsidRPr="00B25529">
        <w:rPr>
          <w:rFonts w:cstheme="minorHAnsi"/>
          <w:sz w:val="24"/>
          <w:szCs w:val="24"/>
        </w:rPr>
        <w:t>yavu</w:t>
      </w:r>
      <w:proofErr w:type="spellEnd"/>
      <w:r w:rsidRPr="00B25529">
        <w:rPr>
          <w:rFonts w:cstheme="minorHAnsi"/>
          <w:sz w:val="24"/>
          <w:szCs w:val="24"/>
        </w:rPr>
        <w:t xml:space="preserve">-style foundations mitigate flood risk. Bamboo and </w:t>
      </w:r>
      <w:proofErr w:type="spellStart"/>
      <w:r w:rsidRPr="00B25529">
        <w:rPr>
          <w:rFonts w:cstheme="minorHAnsi"/>
          <w:sz w:val="24"/>
          <w:szCs w:val="24"/>
        </w:rPr>
        <w:t>melina</w:t>
      </w:r>
      <w:proofErr w:type="spellEnd"/>
      <w:r w:rsidRPr="00B25529">
        <w:rPr>
          <w:rFonts w:cstheme="minorHAnsi"/>
          <w:sz w:val="24"/>
          <w:szCs w:val="24"/>
        </w:rPr>
        <w:t xml:space="preserve"> wood structures are wind-responsive and flexible. Modular, dry-assembled components enable easy disassembly, repair, or replacement without special tools.</w:t>
      </w:r>
    </w:p>
    <w:p w14:paraId="165F6992" w14:textId="77777777" w:rsidR="00393774" w:rsidRPr="00B25529" w:rsidRDefault="00393774" w:rsidP="00393774">
      <w:pPr>
        <w:numPr>
          <w:ilvl w:val="0"/>
          <w:numId w:val="10"/>
        </w:numPr>
        <w:spacing w:after="0"/>
        <w:rPr>
          <w:rFonts w:cstheme="minorHAnsi"/>
          <w:b/>
          <w:bCs/>
          <w:sz w:val="24"/>
          <w:szCs w:val="24"/>
        </w:rPr>
      </w:pPr>
      <w:r w:rsidRPr="00B25529">
        <w:rPr>
          <w:rFonts w:cstheme="minorHAnsi"/>
          <w:b/>
          <w:bCs/>
          <w:sz w:val="24"/>
          <w:szCs w:val="24"/>
        </w:rPr>
        <w:t>Community-Based Measures</w:t>
      </w:r>
      <w:proofErr w:type="gramStart"/>
      <w:r w:rsidRPr="00B25529">
        <w:rPr>
          <w:rFonts w:cstheme="minorHAnsi"/>
          <w:b/>
          <w:bCs/>
          <w:sz w:val="24"/>
          <w:szCs w:val="24"/>
        </w:rPr>
        <w:t>:</w:t>
      </w:r>
      <w:proofErr w:type="gramEnd"/>
      <w:r w:rsidRPr="00B25529">
        <w:rPr>
          <w:rFonts w:cstheme="minorHAnsi"/>
          <w:b/>
          <w:bCs/>
          <w:sz w:val="24"/>
          <w:szCs w:val="24"/>
        </w:rPr>
        <w:br/>
      </w:r>
      <w:r w:rsidRPr="00B25529">
        <w:rPr>
          <w:rFonts w:cstheme="minorHAnsi"/>
          <w:sz w:val="24"/>
          <w:szCs w:val="24"/>
        </w:rPr>
        <w:t xml:space="preserve">Construction follows </w:t>
      </w:r>
      <w:proofErr w:type="spellStart"/>
      <w:r w:rsidRPr="00B87735">
        <w:rPr>
          <w:rFonts w:cstheme="minorHAnsi"/>
          <w:sz w:val="24"/>
          <w:szCs w:val="24"/>
        </w:rPr>
        <w:t>solesolevaki</w:t>
      </w:r>
      <w:proofErr w:type="spellEnd"/>
      <w:r w:rsidRPr="00B87735">
        <w:rPr>
          <w:rFonts w:cstheme="minorHAnsi"/>
          <w:sz w:val="24"/>
          <w:szCs w:val="24"/>
        </w:rPr>
        <w:t>,</w:t>
      </w:r>
      <w:r w:rsidRPr="00B25529">
        <w:rPr>
          <w:rFonts w:cstheme="minorHAnsi"/>
          <w:sz w:val="24"/>
          <w:szCs w:val="24"/>
        </w:rPr>
        <w:t xml:space="preserve"> traditional cooperative labor, creating labor redundancy and shared ownership. Local training builds recovery capacity, and monitoring supports long-term stewardship.</w:t>
      </w:r>
    </w:p>
    <w:p w14:paraId="79CE6F66" w14:textId="4DE96E80" w:rsidR="00573BEF" w:rsidRPr="00FA7BF8" w:rsidRDefault="00393774" w:rsidP="00FA7BF8">
      <w:pPr>
        <w:numPr>
          <w:ilvl w:val="0"/>
          <w:numId w:val="10"/>
        </w:numPr>
        <w:spacing w:after="0"/>
        <w:rPr>
          <w:rFonts w:cstheme="minorHAnsi"/>
          <w:b/>
          <w:bCs/>
          <w:sz w:val="24"/>
          <w:szCs w:val="24"/>
        </w:rPr>
      </w:pPr>
      <w:r w:rsidRPr="00B25529">
        <w:rPr>
          <w:rFonts w:cstheme="minorHAnsi"/>
          <w:b/>
          <w:bCs/>
          <w:sz w:val="24"/>
          <w:szCs w:val="24"/>
        </w:rPr>
        <w:t>Maintenance and Recovery</w:t>
      </w:r>
      <w:proofErr w:type="gramStart"/>
      <w:r w:rsidRPr="00B25529">
        <w:rPr>
          <w:rFonts w:cstheme="minorHAnsi"/>
          <w:b/>
          <w:bCs/>
          <w:sz w:val="24"/>
          <w:szCs w:val="24"/>
        </w:rPr>
        <w:t>:</w:t>
      </w:r>
      <w:proofErr w:type="gramEnd"/>
      <w:r w:rsidRPr="00B25529">
        <w:rPr>
          <w:rFonts w:cstheme="minorHAnsi"/>
          <w:b/>
          <w:bCs/>
          <w:sz w:val="24"/>
          <w:szCs w:val="24"/>
        </w:rPr>
        <w:br/>
      </w:r>
      <w:r w:rsidRPr="00B25529">
        <w:rPr>
          <w:rFonts w:cstheme="minorHAnsi"/>
          <w:sz w:val="24"/>
          <w:szCs w:val="24"/>
        </w:rPr>
        <w:t xml:space="preserve">Maintenance uses local materials (bamboo, coir, lashings). Seasonal replacement is built into planter liners and woven panels. Solar systems </w:t>
      </w:r>
      <w:proofErr w:type="gramStart"/>
      <w:r w:rsidRPr="00B25529">
        <w:rPr>
          <w:rFonts w:cstheme="minorHAnsi"/>
          <w:sz w:val="24"/>
          <w:szCs w:val="24"/>
        </w:rPr>
        <w:t>are raised</w:t>
      </w:r>
      <w:proofErr w:type="gramEnd"/>
      <w:r w:rsidRPr="00B25529">
        <w:rPr>
          <w:rFonts w:cstheme="minorHAnsi"/>
          <w:sz w:val="24"/>
          <w:szCs w:val="24"/>
        </w:rPr>
        <w:t xml:space="preserve"> on galvanized steel and feature accessible wiring for easy inspection and repair.</w:t>
      </w:r>
    </w:p>
    <w:sectPr w:rsidR="00573BEF" w:rsidRPr="00FA7BF8" w:rsidSect="004917E5">
      <w:pgSz w:w="12240" w:h="15840"/>
      <w:pgMar w:top="1440"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F46082C"/>
    <w:lvl w:ilvl="0">
      <w:start w:val="1"/>
      <w:numFmt w:val="decimal"/>
      <w:pStyle w:val="ListNumber"/>
      <w:lvlText w:val="%1."/>
      <w:lvlJc w:val="left"/>
      <w:pPr>
        <w:tabs>
          <w:tab w:val="num" w:pos="360"/>
        </w:tabs>
        <w:ind w:left="360" w:hanging="360"/>
      </w:pPr>
    </w:lvl>
  </w:abstractNum>
  <w:abstractNum w:abstractNumId="1" w15:restartNumberingAfterBreak="0">
    <w:nsid w:val="08BF490C"/>
    <w:multiLevelType w:val="hybridMultilevel"/>
    <w:tmpl w:val="09627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355E9"/>
    <w:multiLevelType w:val="hybridMultilevel"/>
    <w:tmpl w:val="1D18A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C7CD0"/>
    <w:multiLevelType w:val="multilevel"/>
    <w:tmpl w:val="058E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E338E"/>
    <w:multiLevelType w:val="hybridMultilevel"/>
    <w:tmpl w:val="01BA9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D96D24"/>
    <w:multiLevelType w:val="hybridMultilevel"/>
    <w:tmpl w:val="83086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B24F3"/>
    <w:multiLevelType w:val="multilevel"/>
    <w:tmpl w:val="6B0E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A3C83"/>
    <w:multiLevelType w:val="multilevel"/>
    <w:tmpl w:val="65B2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064EA9"/>
    <w:multiLevelType w:val="multilevel"/>
    <w:tmpl w:val="F33A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A46A03"/>
    <w:multiLevelType w:val="hybridMultilevel"/>
    <w:tmpl w:val="6FF4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7A23AC"/>
    <w:multiLevelType w:val="multilevel"/>
    <w:tmpl w:val="562AD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2E10D9"/>
    <w:multiLevelType w:val="multilevel"/>
    <w:tmpl w:val="05D87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4E7789C"/>
    <w:multiLevelType w:val="multilevel"/>
    <w:tmpl w:val="8E02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0F421F"/>
    <w:multiLevelType w:val="multilevel"/>
    <w:tmpl w:val="E190F4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C6074E6"/>
    <w:multiLevelType w:val="hybridMultilevel"/>
    <w:tmpl w:val="D01661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8"/>
  </w:num>
  <w:num w:numId="5">
    <w:abstractNumId w:val="5"/>
  </w:num>
  <w:num w:numId="6">
    <w:abstractNumId w:val="0"/>
  </w:num>
  <w:num w:numId="7">
    <w:abstractNumId w:val="11"/>
  </w:num>
  <w:num w:numId="8">
    <w:abstractNumId w:val="13"/>
  </w:num>
  <w:num w:numId="9">
    <w:abstractNumId w:val="12"/>
  </w:num>
  <w:num w:numId="10">
    <w:abstractNumId w:val="10"/>
  </w:num>
  <w:num w:numId="11">
    <w:abstractNumId w:val="1"/>
  </w:num>
  <w:num w:numId="12">
    <w:abstractNumId w:val="2"/>
  </w:num>
  <w:num w:numId="13">
    <w:abstractNumId w:val="9"/>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325"/>
    <w:rsid w:val="00015E57"/>
    <w:rsid w:val="00035149"/>
    <w:rsid w:val="0008410F"/>
    <w:rsid w:val="000B5918"/>
    <w:rsid w:val="000C5B60"/>
    <w:rsid w:val="00102297"/>
    <w:rsid w:val="00103325"/>
    <w:rsid w:val="00152CB9"/>
    <w:rsid w:val="00170412"/>
    <w:rsid w:val="00170A53"/>
    <w:rsid w:val="00175624"/>
    <w:rsid w:val="00195A71"/>
    <w:rsid w:val="001D325D"/>
    <w:rsid w:val="001E05B7"/>
    <w:rsid w:val="00255B91"/>
    <w:rsid w:val="002A17DF"/>
    <w:rsid w:val="002C7636"/>
    <w:rsid w:val="002E2CD0"/>
    <w:rsid w:val="002F6B93"/>
    <w:rsid w:val="00355ED1"/>
    <w:rsid w:val="0036175E"/>
    <w:rsid w:val="00370BA2"/>
    <w:rsid w:val="00393774"/>
    <w:rsid w:val="003C000C"/>
    <w:rsid w:val="00415E4F"/>
    <w:rsid w:val="00455ADB"/>
    <w:rsid w:val="00465BEC"/>
    <w:rsid w:val="004729FE"/>
    <w:rsid w:val="00474AA0"/>
    <w:rsid w:val="004800B4"/>
    <w:rsid w:val="004917E5"/>
    <w:rsid w:val="004B7ABF"/>
    <w:rsid w:val="004E40A5"/>
    <w:rsid w:val="004F2CED"/>
    <w:rsid w:val="005071EA"/>
    <w:rsid w:val="0053019E"/>
    <w:rsid w:val="005372B0"/>
    <w:rsid w:val="005466F3"/>
    <w:rsid w:val="00561482"/>
    <w:rsid w:val="00571150"/>
    <w:rsid w:val="00573BEF"/>
    <w:rsid w:val="00597622"/>
    <w:rsid w:val="005B5B13"/>
    <w:rsid w:val="005C068B"/>
    <w:rsid w:val="005D0273"/>
    <w:rsid w:val="006B511C"/>
    <w:rsid w:val="006C6EC9"/>
    <w:rsid w:val="006F2CEA"/>
    <w:rsid w:val="007166C6"/>
    <w:rsid w:val="007344B2"/>
    <w:rsid w:val="00745921"/>
    <w:rsid w:val="00794AAF"/>
    <w:rsid w:val="00795743"/>
    <w:rsid w:val="007A0E27"/>
    <w:rsid w:val="007A1DAF"/>
    <w:rsid w:val="008173AC"/>
    <w:rsid w:val="00832FFC"/>
    <w:rsid w:val="00857820"/>
    <w:rsid w:val="0086106C"/>
    <w:rsid w:val="00885C51"/>
    <w:rsid w:val="00893E39"/>
    <w:rsid w:val="008E7539"/>
    <w:rsid w:val="00985E4C"/>
    <w:rsid w:val="009B06EA"/>
    <w:rsid w:val="009E1E1C"/>
    <w:rsid w:val="00A21990"/>
    <w:rsid w:val="00A4400D"/>
    <w:rsid w:val="00A85C58"/>
    <w:rsid w:val="00AB31D4"/>
    <w:rsid w:val="00AE3D12"/>
    <w:rsid w:val="00B0084D"/>
    <w:rsid w:val="00B25529"/>
    <w:rsid w:val="00B43149"/>
    <w:rsid w:val="00B75CC5"/>
    <w:rsid w:val="00B87735"/>
    <w:rsid w:val="00B91641"/>
    <w:rsid w:val="00BA5820"/>
    <w:rsid w:val="00BB5305"/>
    <w:rsid w:val="00BB5ED2"/>
    <w:rsid w:val="00C27E98"/>
    <w:rsid w:val="00C42FE9"/>
    <w:rsid w:val="00C676A3"/>
    <w:rsid w:val="00CC47CB"/>
    <w:rsid w:val="00CD27B2"/>
    <w:rsid w:val="00CD3C48"/>
    <w:rsid w:val="00D37CD9"/>
    <w:rsid w:val="00D45B40"/>
    <w:rsid w:val="00D46F19"/>
    <w:rsid w:val="00D63201"/>
    <w:rsid w:val="00D95433"/>
    <w:rsid w:val="00DA41C3"/>
    <w:rsid w:val="00DC4ACF"/>
    <w:rsid w:val="00DC6B28"/>
    <w:rsid w:val="00DD00FF"/>
    <w:rsid w:val="00E01DEE"/>
    <w:rsid w:val="00E02BAF"/>
    <w:rsid w:val="00E24670"/>
    <w:rsid w:val="00E30338"/>
    <w:rsid w:val="00E5021C"/>
    <w:rsid w:val="00E646DC"/>
    <w:rsid w:val="00EB3344"/>
    <w:rsid w:val="00F8376F"/>
    <w:rsid w:val="00FA7BF8"/>
    <w:rsid w:val="00FD7041"/>
    <w:rsid w:val="00FF08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CE855"/>
  <w15:chartTrackingRefBased/>
  <w15:docId w15:val="{F5F073C3-A375-483A-A8D1-BAE3C5A37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325"/>
  </w:style>
  <w:style w:type="paragraph" w:styleId="Heading1">
    <w:name w:val="heading 1"/>
    <w:basedOn w:val="Normal"/>
    <w:next w:val="Normal"/>
    <w:link w:val="Heading1Char"/>
    <w:uiPriority w:val="9"/>
    <w:qFormat/>
    <w:rsid w:val="006F2CEA"/>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F2CEA"/>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CD3C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3325"/>
    <w:pPr>
      <w:spacing w:after="0" w:line="240" w:lineRule="auto"/>
    </w:pPr>
    <w:rPr>
      <w:rFonts w:eastAsiaTheme="minorEastAsia"/>
    </w:rPr>
  </w:style>
  <w:style w:type="character" w:styleId="Strong">
    <w:name w:val="Strong"/>
    <w:basedOn w:val="DefaultParagraphFont"/>
    <w:uiPriority w:val="22"/>
    <w:qFormat/>
    <w:rsid w:val="00103325"/>
    <w:rPr>
      <w:b/>
      <w:bCs/>
    </w:rPr>
  </w:style>
  <w:style w:type="paragraph" w:styleId="ListParagraph">
    <w:name w:val="List Paragraph"/>
    <w:basedOn w:val="Normal"/>
    <w:uiPriority w:val="34"/>
    <w:qFormat/>
    <w:rsid w:val="00103325"/>
    <w:pPr>
      <w:ind w:left="720"/>
      <w:contextualSpacing/>
    </w:pPr>
  </w:style>
  <w:style w:type="character" w:customStyle="1" w:styleId="Heading1Char">
    <w:name w:val="Heading 1 Char"/>
    <w:basedOn w:val="DefaultParagraphFont"/>
    <w:link w:val="Heading1"/>
    <w:uiPriority w:val="9"/>
    <w:rsid w:val="006F2CEA"/>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6F2CEA"/>
    <w:rPr>
      <w:rFonts w:asciiTheme="majorHAnsi" w:eastAsiaTheme="majorEastAsia" w:hAnsiTheme="majorHAnsi" w:cstheme="majorBidi"/>
      <w:b/>
      <w:bCs/>
      <w:color w:val="4472C4" w:themeColor="accent1"/>
      <w:sz w:val="26"/>
      <w:szCs w:val="26"/>
    </w:rPr>
  </w:style>
  <w:style w:type="paragraph" w:styleId="ListNumber">
    <w:name w:val="List Number"/>
    <w:basedOn w:val="Normal"/>
    <w:uiPriority w:val="99"/>
    <w:unhideWhenUsed/>
    <w:rsid w:val="006F2CEA"/>
    <w:pPr>
      <w:numPr>
        <w:numId w:val="6"/>
      </w:numPr>
      <w:spacing w:after="200" w:line="276" w:lineRule="auto"/>
      <w:contextualSpacing/>
    </w:pPr>
    <w:rPr>
      <w:rFonts w:eastAsiaTheme="minorEastAsia"/>
    </w:rPr>
  </w:style>
  <w:style w:type="table" w:styleId="TableGrid">
    <w:name w:val="Table Grid"/>
    <w:basedOn w:val="TableNormal"/>
    <w:uiPriority w:val="59"/>
    <w:rsid w:val="00573BE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8410F"/>
    <w:rPr>
      <w:i/>
      <w:iCs/>
    </w:rPr>
  </w:style>
  <w:style w:type="character" w:customStyle="1" w:styleId="Heading3Char">
    <w:name w:val="Heading 3 Char"/>
    <w:basedOn w:val="DefaultParagraphFont"/>
    <w:link w:val="Heading3"/>
    <w:uiPriority w:val="9"/>
    <w:rsid w:val="00CD3C48"/>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53019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935461">
      <w:bodyDiv w:val="1"/>
      <w:marLeft w:val="0"/>
      <w:marRight w:val="0"/>
      <w:marTop w:val="0"/>
      <w:marBottom w:val="0"/>
      <w:divBdr>
        <w:top w:val="none" w:sz="0" w:space="0" w:color="auto"/>
        <w:left w:val="none" w:sz="0" w:space="0" w:color="auto"/>
        <w:bottom w:val="none" w:sz="0" w:space="0" w:color="auto"/>
        <w:right w:val="none" w:sz="0" w:space="0" w:color="auto"/>
      </w:divBdr>
    </w:div>
    <w:div w:id="758329108">
      <w:bodyDiv w:val="1"/>
      <w:marLeft w:val="0"/>
      <w:marRight w:val="0"/>
      <w:marTop w:val="0"/>
      <w:marBottom w:val="0"/>
      <w:divBdr>
        <w:top w:val="none" w:sz="0" w:space="0" w:color="auto"/>
        <w:left w:val="none" w:sz="0" w:space="0" w:color="auto"/>
        <w:bottom w:val="none" w:sz="0" w:space="0" w:color="auto"/>
        <w:right w:val="none" w:sz="0" w:space="0" w:color="auto"/>
      </w:divBdr>
    </w:div>
    <w:div w:id="879823353">
      <w:bodyDiv w:val="1"/>
      <w:marLeft w:val="0"/>
      <w:marRight w:val="0"/>
      <w:marTop w:val="0"/>
      <w:marBottom w:val="0"/>
      <w:divBdr>
        <w:top w:val="none" w:sz="0" w:space="0" w:color="auto"/>
        <w:left w:val="none" w:sz="0" w:space="0" w:color="auto"/>
        <w:bottom w:val="none" w:sz="0" w:space="0" w:color="auto"/>
        <w:right w:val="none" w:sz="0" w:space="0" w:color="auto"/>
      </w:divBdr>
    </w:div>
    <w:div w:id="1693262055">
      <w:bodyDiv w:val="1"/>
      <w:marLeft w:val="0"/>
      <w:marRight w:val="0"/>
      <w:marTop w:val="0"/>
      <w:marBottom w:val="0"/>
      <w:divBdr>
        <w:top w:val="none" w:sz="0" w:space="0" w:color="auto"/>
        <w:left w:val="none" w:sz="0" w:space="0" w:color="auto"/>
        <w:bottom w:val="none" w:sz="0" w:space="0" w:color="auto"/>
        <w:right w:val="none" w:sz="0" w:space="0" w:color="auto"/>
      </w:divBdr>
      <w:divsChild>
        <w:div w:id="251209493">
          <w:marLeft w:val="0"/>
          <w:marRight w:val="0"/>
          <w:marTop w:val="0"/>
          <w:marBottom w:val="0"/>
          <w:divBdr>
            <w:top w:val="none" w:sz="0" w:space="0" w:color="auto"/>
            <w:left w:val="none" w:sz="0" w:space="0" w:color="auto"/>
            <w:bottom w:val="none" w:sz="0" w:space="0" w:color="auto"/>
            <w:right w:val="none" w:sz="0" w:space="0" w:color="auto"/>
          </w:divBdr>
          <w:divsChild>
            <w:div w:id="163999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A486A-AFC7-4C5A-BAD9-6EF98AB86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2598</Words>
  <Characters>14815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Razer</Company>
  <LinksUpToDate>false</LinksUpToDate>
  <CharactersWithSpaces>17379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parimah nasirzadeh</dc:creator>
  <cp:keywords/>
  <dc:description/>
  <cp:lastModifiedBy>parimah nasirzadeh</cp:lastModifiedBy>
  <cp:revision>4</cp:revision>
  <dcterms:created xsi:type="dcterms:W3CDTF">2025-05-05T18:41:00Z</dcterms:created>
  <dcterms:modified xsi:type="dcterms:W3CDTF">2025-05-05T19:22:00Z</dcterms:modified>
</cp:coreProperties>
</file>