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3106" w14:textId="77777777" w:rsidR="00B9674A" w:rsidRPr="00B9674A" w:rsidRDefault="00735820" w:rsidP="49646FB5">
      <w:pPr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</w:pPr>
      <w:r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 xml:space="preserve">LAGI </w:t>
      </w:r>
      <w:r w:rsidR="00C61D75"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>20</w:t>
      </w:r>
      <w:r w:rsidR="00714B00"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>2</w:t>
      </w:r>
      <w:r w:rsidR="00012708"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>5 Fiji</w:t>
      </w:r>
      <w:r w:rsidR="00FA4E21"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 xml:space="preserve"> </w:t>
      </w:r>
      <w:r w:rsidR="00897A28" w:rsidRPr="49646FB5">
        <w:rPr>
          <w:rStyle w:val="apple-style-span"/>
          <w:rFonts w:ascii="Arial Narrow" w:hAnsi="Arial Narrow" w:cs="Arial"/>
          <w:b/>
          <w:bCs/>
          <w:color w:val="FF0066"/>
          <w:sz w:val="32"/>
          <w:szCs w:val="32"/>
        </w:rPr>
        <w:t xml:space="preserve">Narrative </w:t>
      </w:r>
      <w:r w:rsidR="008E1406">
        <w:br/>
      </w:r>
      <w:r w:rsidR="008E1406" w:rsidRPr="49646FB5">
        <w:rPr>
          <w:rFonts w:ascii="Arial Narrow" w:hAnsi="Arial Narrow" w:cs="Arial"/>
          <w:b/>
          <w:bCs/>
          <w:color w:val="FF0066"/>
          <w:sz w:val="32"/>
          <w:szCs w:val="32"/>
        </w:rPr>
        <w:t>Concept Narrative</w:t>
      </w:r>
      <w:r w:rsidR="5725469E" w:rsidRPr="49646FB5">
        <w:rPr>
          <w:rFonts w:ascii="Arial Narrow" w:hAnsi="Arial Narrow" w:cs="Arial"/>
          <w:b/>
          <w:bCs/>
          <w:color w:val="FF0066"/>
          <w:sz w:val="32"/>
          <w:szCs w:val="32"/>
        </w:rPr>
        <w:t xml:space="preserve">: </w:t>
      </w:r>
      <w:r w:rsidR="5725469E" w:rsidRPr="49646FB5">
        <w:rPr>
          <w:rFonts w:ascii="Arial Narrow" w:hAnsi="Arial Narrow" w:cs="Arial"/>
          <w:b/>
          <w:bCs/>
          <w:color w:val="FF0066"/>
          <w:sz w:val="48"/>
          <w:szCs w:val="48"/>
        </w:rPr>
        <w:t>DRUA</w:t>
      </w:r>
    </w:p>
    <w:p w14:paraId="0A927B1D" w14:textId="77777777" w:rsidR="2D28AAA0" w:rsidRDefault="2D28AAA0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Discuss materials, design concept, visitor and community experience, co-benefits, shared land uses, and any other important aspects of your design.</w:t>
      </w:r>
    </w:p>
    <w:p w14:paraId="3089C966" w14:textId="77777777" w:rsidR="3B51E156" w:rsidRDefault="3B51E156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</w:t>
      </w: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Drua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is today at the pinnacle of a double-hull </w:t>
      </w:r>
      <w:r w:rsidR="7E2EBE1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racing </w:t>
      </w:r>
      <w:r w:rsidR="4292996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sail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boat, </w:t>
      </w:r>
      <w:r w:rsidR="71F6F9E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as it was centuries ago. O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ne of the fastest ever </w:t>
      </w:r>
      <w:r w:rsidR="00CEC5A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made and</w:t>
      </w:r>
      <w:r w:rsidR="03FBB12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known for its ab</w:t>
      </w:r>
      <w:r w:rsidR="1356211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ility to sail against the wind, at speed. We believe in local knowledge, </w:t>
      </w:r>
      <w:bookmarkStart w:id="0" w:name="_Int_wt1NTh8k"/>
      <w:r w:rsidR="1356211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know-how</w:t>
      </w:r>
      <w:bookmarkEnd w:id="0"/>
      <w:r w:rsidR="1356211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, </w:t>
      </w:r>
      <w:r w:rsidR="601C64F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material,</w:t>
      </w:r>
      <w:r w:rsidR="1356211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and capacity to shape those mat</w:t>
      </w:r>
      <w:r w:rsidR="5F004B8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erials with the </w:t>
      </w:r>
      <w:bookmarkStart w:id="1" w:name="_Int_NbG75kl6"/>
      <w:r w:rsidR="5F004B8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know-how</w:t>
      </w:r>
      <w:bookmarkEnd w:id="1"/>
      <w:r w:rsidR="1E85E7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</w:t>
      </w:r>
      <w:r w:rsidR="5F004B8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We believe in community self-reliance, and </w:t>
      </w:r>
      <w:r w:rsidR="77E2DFB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local ability to maintain </w:t>
      </w:r>
      <w:r w:rsidR="1E149BD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and repair </w:t>
      </w:r>
      <w:r w:rsidR="77E2DFB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technology, and advance knowledge</w:t>
      </w:r>
      <w:r w:rsidR="3B8465E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that stays local</w:t>
      </w:r>
      <w:r w:rsidR="77E2DFB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In this light, we are proposing </w:t>
      </w:r>
      <w:r w:rsidR="65E4C34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to engage the incredible local knowledge invested in the Drua. We propos</w:t>
      </w:r>
      <w:r w:rsidR="3E371D5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</w:t>
      </w:r>
      <w:r w:rsidR="65E4C34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to use the wood-working knowledge </w:t>
      </w:r>
      <w:r w:rsidR="435A348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and</w:t>
      </w:r>
      <w:r w:rsidR="65E4C34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local </w:t>
      </w:r>
      <w:r w:rsidR="1261CED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timber</w:t>
      </w:r>
      <w:r w:rsidR="65E4C34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to create </w:t>
      </w:r>
      <w:r w:rsidR="673C818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multiple small wooden “leaky dams” </w:t>
      </w:r>
      <w:r w:rsidR="0BEF9C2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along the mountain drainage routes </w:t>
      </w:r>
      <w:r w:rsidR="673C818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to slow the running water in rainy season, avoiding floods, and harvest</w:t>
      </w:r>
      <w:r w:rsidR="62DDE14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ing</w:t>
      </w:r>
      <w:r w:rsidR="673C818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74ADFB5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rainy season water in retention ponds and filter</w:t>
      </w:r>
      <w:r w:rsidR="11E22FF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ing</w:t>
      </w:r>
      <w:r w:rsidR="74ADFB5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it using proven low-tech solutions of </w:t>
      </w:r>
      <w:r w:rsidR="7EC46E4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bio</w:t>
      </w:r>
      <w:r w:rsidR="74ADFB5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and sand filtration. </w:t>
      </w:r>
      <w:r w:rsidR="1F0EE8E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We propose to use the two wooden hulls </w:t>
      </w:r>
      <w:r w:rsidR="2F38F04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of the Drua </w:t>
      </w:r>
      <w:r w:rsidR="1F0EE8E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to retain, filter</w:t>
      </w:r>
      <w:r w:rsidR="0E6F68C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1F0EE8E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and store water and to provide a “deck” for public and community gatherings, to ce</w:t>
      </w:r>
      <w:r w:rsidR="027B6E8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lebrate, </w:t>
      </w:r>
      <w:r w:rsidR="68F193E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commune, and </w:t>
      </w:r>
      <w:r w:rsidR="027B6E8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play </w:t>
      </w:r>
      <w:r w:rsidR="12773D7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rugby. </w:t>
      </w:r>
      <w:r w:rsidR="1BB2C8D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We see the construction of the “leaky dams” and the two Drua hulls as community efforts that bring </w:t>
      </w:r>
      <w:r w:rsidR="28AE02B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everyone</w:t>
      </w:r>
      <w:r w:rsidR="1BB2C8D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794B538F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together and</w:t>
      </w:r>
      <w:r w:rsidR="1BB2C8D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pass on </w:t>
      </w:r>
      <w:r w:rsidR="7095AB9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community knowledge to the younger generations.</w:t>
      </w:r>
    </w:p>
    <w:p w14:paraId="31001AEF" w14:textId="77777777" w:rsidR="4DA57475" w:rsidRDefault="4DA57475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The “sail”</w:t>
      </w:r>
      <w:r w:rsidR="03AC98B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includes Photo-Voltaic panels that generate</w:t>
      </w:r>
      <w:r w:rsidR="05F3496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power for the community, protect the </w:t>
      </w:r>
      <w:r w:rsidR="2353AE2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retention-pond </w:t>
      </w:r>
      <w:r w:rsidR="05F3496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from evaporation, and provide shade for the “deck” during </w:t>
      </w:r>
      <w:r w:rsidR="16818B3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community</w:t>
      </w:r>
      <w:r w:rsidR="05F3496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gatherings.</w:t>
      </w:r>
      <w:r w:rsidR="1873FE0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 PV panel technology is, obviously</w:t>
      </w:r>
      <w:r w:rsidR="6F6D451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1873FE0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imported to the village. However, its sub-structure is constructed using timber technology</w:t>
      </w:r>
      <w:r w:rsidR="1C49E4DF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of the Drua, once again relying on local knowledge and material, this time, paired with imported high technology. </w:t>
      </w:r>
    </w:p>
    <w:p w14:paraId="6C16043C" w14:textId="77777777" w:rsidR="45425223" w:rsidRDefault="45425223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Drua serves as the model for this proposal, in that it brings together local knowledge with the pinnacle of international achievement. </w:t>
      </w:r>
    </w:p>
    <w:p w14:paraId="23AD6198" w14:textId="77777777" w:rsidR="49646FB5" w:rsidRDefault="49646FB5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</w:p>
    <w:p w14:paraId="4D85B7FE" w14:textId="77777777" w:rsidR="008E1406" w:rsidRPr="00B9674A" w:rsidRDefault="008E1406" w:rsidP="00CC1B36">
      <w:pPr>
        <w:numPr>
          <w:ilvl w:val="0"/>
          <w:numId w:val="31"/>
        </w:numPr>
        <w:rPr>
          <w:rStyle w:val="apple-style-span"/>
          <w:rFonts w:ascii="Arial Narrow" w:hAnsi="Arial Narrow" w:cs="Arial"/>
          <w:b/>
          <w:color w:val="FF0066"/>
          <w:sz w:val="32"/>
          <w:szCs w:val="32"/>
        </w:rPr>
      </w:pPr>
      <w:r w:rsidRPr="008E1406">
        <w:rPr>
          <w:rFonts w:ascii="Arial Narrow" w:hAnsi="Arial Narrow" w:cs="Arial"/>
          <w:b/>
          <w:color w:val="FF0066"/>
          <w:sz w:val="32"/>
          <w:szCs w:val="32"/>
        </w:rPr>
        <w:t xml:space="preserve">Technical Narrative </w:t>
      </w:r>
    </w:p>
    <w:p w14:paraId="1DF078D2" w14:textId="77777777" w:rsidR="008E1406" w:rsidRPr="00CC1B36" w:rsidRDefault="008E140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What technologies does your design incorporate? Why did you choose them?</w:t>
      </w:r>
    </w:p>
    <w:p w14:paraId="2D57D932" w14:textId="77777777" w:rsidR="008E1406" w:rsidRPr="00CC1B36" w:rsidRDefault="008E140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How much energy and water does your installation generate each year?</w:t>
      </w:r>
    </w:p>
    <w:p w14:paraId="1E3422E4" w14:textId="77777777" w:rsidR="002400F7" w:rsidRDefault="008E140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What are the system inputs</w:t>
      </w:r>
      <w:r w:rsidR="009317E8" w:rsidRPr="49646FB5">
        <w:rPr>
          <w:rFonts w:ascii="Arial Narrow" w:hAnsi="Arial Narrow" w:cs="Arial"/>
          <w:color w:val="0070C0"/>
          <w:sz w:val="24"/>
          <w:szCs w:val="24"/>
        </w:rPr>
        <w:t>?</w:t>
      </w:r>
      <w:r w:rsidR="00D2252A" w:rsidRPr="49646FB5">
        <w:rPr>
          <w:rFonts w:ascii="Arial Narrow" w:hAnsi="Arial Narrow" w:cs="Arial"/>
          <w:color w:val="0070C0"/>
          <w:sz w:val="24"/>
          <w:szCs w:val="24"/>
        </w:rPr>
        <w:t xml:space="preserve"> (for example</w:t>
      </w:r>
      <w:r w:rsidR="009317E8" w:rsidRPr="49646FB5">
        <w:rPr>
          <w:rFonts w:ascii="Arial Narrow" w:hAnsi="Arial Narrow" w:cs="Arial"/>
          <w:color w:val="0070C0"/>
          <w:sz w:val="24"/>
          <w:szCs w:val="24"/>
        </w:rPr>
        <w:t>,</w:t>
      </w:r>
      <w:r w:rsidR="00D2252A" w:rsidRPr="49646FB5">
        <w:rPr>
          <w:rFonts w:ascii="Arial Narrow" w:hAnsi="Arial Narrow" w:cs="Arial"/>
          <w:color w:val="0070C0"/>
          <w:sz w:val="24"/>
          <w:szCs w:val="24"/>
        </w:rPr>
        <w:t xml:space="preserve"> s</w:t>
      </w:r>
      <w:r w:rsidR="009317E8" w:rsidRPr="49646FB5">
        <w:rPr>
          <w:rFonts w:ascii="Arial Narrow" w:hAnsi="Arial Narrow" w:cs="Arial"/>
          <w:color w:val="0070C0"/>
          <w:sz w:val="24"/>
          <w:szCs w:val="24"/>
        </w:rPr>
        <w:t>unlight</w:t>
      </w:r>
      <w:r w:rsidR="00D2252A" w:rsidRPr="49646FB5">
        <w:rPr>
          <w:rFonts w:ascii="Arial Narrow" w:hAnsi="Arial Narrow" w:cs="Arial"/>
          <w:color w:val="0070C0"/>
          <w:sz w:val="24"/>
          <w:szCs w:val="24"/>
        </w:rPr>
        <w:t xml:space="preserve"> or rainwater)</w:t>
      </w:r>
    </w:p>
    <w:p w14:paraId="512B427E" w14:textId="77777777" w:rsidR="008E1406" w:rsidRPr="00CC1B36" w:rsidRDefault="008E140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What are the system outputs</w:t>
      </w:r>
      <w:r w:rsidR="009317E8" w:rsidRPr="49646FB5">
        <w:rPr>
          <w:rFonts w:ascii="Arial Narrow" w:hAnsi="Arial Narrow" w:cs="Arial"/>
          <w:color w:val="0070C0"/>
          <w:sz w:val="24"/>
          <w:szCs w:val="24"/>
        </w:rPr>
        <w:t>?</w:t>
      </w:r>
      <w:r w:rsidR="00D2252A" w:rsidRPr="49646FB5">
        <w:rPr>
          <w:rFonts w:ascii="Arial Narrow" w:hAnsi="Arial Narrow" w:cs="Arial"/>
          <w:color w:val="0070C0"/>
          <w:sz w:val="24"/>
          <w:szCs w:val="24"/>
        </w:rPr>
        <w:t xml:space="preserve"> (for example, electricity or </w:t>
      </w:r>
      <w:r w:rsidR="009317E8" w:rsidRPr="49646FB5">
        <w:rPr>
          <w:rFonts w:ascii="Arial Narrow" w:hAnsi="Arial Narrow" w:cs="Arial"/>
          <w:color w:val="0070C0"/>
          <w:sz w:val="24"/>
          <w:szCs w:val="24"/>
        </w:rPr>
        <w:t xml:space="preserve">clean </w:t>
      </w:r>
      <w:r w:rsidR="00D2252A" w:rsidRPr="49646FB5">
        <w:rPr>
          <w:rFonts w:ascii="Arial Narrow" w:hAnsi="Arial Narrow" w:cs="Arial"/>
          <w:color w:val="0070C0"/>
          <w:sz w:val="24"/>
          <w:szCs w:val="24"/>
        </w:rPr>
        <w:t>drinking water)</w:t>
      </w:r>
    </w:p>
    <w:p w14:paraId="03A2C86C" w14:textId="77777777" w:rsidR="29E7410E" w:rsidRDefault="29E7410E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lastRenderedPageBreak/>
        <w:t>The proposed design</w:t>
      </w:r>
      <w:r w:rsidR="4390F42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</w:t>
      </w:r>
      <w:r w:rsidR="5A93408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ims</w:t>
      </w:r>
      <w:r w:rsidR="4390F42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to address the water and energy needs of the households in Marou Village</w:t>
      </w:r>
      <w:r w:rsidR="022CDEAF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 Fiji,</w:t>
      </w:r>
      <w:r w:rsidR="4390F42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using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7F70F20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traditional, 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long-lasting</w:t>
      </w:r>
      <w:r w:rsidR="4921ABE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6DB9835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nature-based</w:t>
      </w:r>
      <w:r w:rsidR="222125D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6DB9835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low-tech strategies </w:t>
      </w:r>
      <w:r w:rsidR="3B49FBC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for stormwater management and rainwater harvesting combi</w:t>
      </w:r>
      <w:r w:rsidR="29B1355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ned with </w:t>
      </w:r>
      <w:r w:rsidR="7C36512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a </w:t>
      </w:r>
      <w:r w:rsidR="0747052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PV electricity generation</w:t>
      </w:r>
      <w:r w:rsidR="0D091CB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system</w:t>
      </w:r>
      <w:r w:rsidR="65C537D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The </w:t>
      </w:r>
      <w:r w:rsidR="4B2F088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proposed </w:t>
      </w:r>
      <w:r w:rsidR="65C537D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design</w:t>
      </w:r>
      <w:r w:rsidR="25B5D62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7F7DB8C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enhances community resilience by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26DE70D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addressing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 seasonal and infrastructural challenges faced by </w:t>
      </w:r>
      <w:r w:rsidR="35AE7D3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</w:t>
      </w:r>
      <w:r w:rsidR="45F5BE6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community</w:t>
      </w:r>
      <w:r w:rsidR="5281CD9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.</w:t>
      </w:r>
    </w:p>
    <w:p w14:paraId="16EF9940" w14:textId="77777777" w:rsidR="2FABBF91" w:rsidRDefault="2FABBF91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PV electricity generation:</w:t>
      </w:r>
      <w:r w:rsidR="371EFD49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 </w:t>
      </w:r>
      <w:r w:rsidR="371EFD4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proposed PV electricity generation system will be an 85-kW system to meet both the current and future </w:t>
      </w:r>
      <w:r w:rsidR="215C114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energy needs of Marou Village, Fiji. The proposed system exceeds the required 75-kW requirement of design </w:t>
      </w:r>
      <w:r w:rsidR="0CEC453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guidelines and</w:t>
      </w:r>
      <w:r w:rsidR="5A1D169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provides for future expansion</w:t>
      </w:r>
      <w:r w:rsidR="215C114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The </w:t>
      </w:r>
      <w:r w:rsidR="676AAD5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proposed PV </w:t>
      </w:r>
      <w:r w:rsidR="215C114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system will be a fixed </w:t>
      </w:r>
      <w:r w:rsidR="73E39FE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open-</w:t>
      </w:r>
      <w:r w:rsidR="215C114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trac</w:t>
      </w:r>
      <w:r w:rsidR="02DCFCF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k </w:t>
      </w:r>
      <w:r w:rsidR="07009BE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crystalline PV </w:t>
      </w:r>
      <w:r w:rsidR="02DCFCF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system </w:t>
      </w:r>
      <w:r w:rsidR="7B8A5F5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to reduce the cost and maintenance needs.</w:t>
      </w:r>
      <w:r w:rsidR="53E9645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Assuming the </w:t>
      </w:r>
      <w:r w:rsidR="77BB124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annual</w:t>
      </w:r>
      <w:r w:rsidR="53E9645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average </w:t>
      </w:r>
      <w:r w:rsidR="55E7357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irradiance of 5.07</w:t>
      </w:r>
      <w:r w:rsidR="0436590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kWh per square meter per day</w:t>
      </w:r>
      <w:r w:rsidR="51825D4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 the system will generate more than 120,000 kWh of AC electricity output in a year. More details about the PV system specification</w:t>
      </w:r>
      <w:r w:rsidR="6FBA7B6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, input, and output can be found in Table 1. </w:t>
      </w:r>
    </w:p>
    <w:p w14:paraId="00D6E0B4" w14:textId="77777777" w:rsidR="6FBA7B68" w:rsidRDefault="6FBA7B68" w:rsidP="49646FB5">
      <w:pPr>
        <w:tabs>
          <w:tab w:val="left" w:pos="900"/>
        </w:tabs>
        <w:jc w:val="center"/>
        <w:rPr>
          <w:rFonts w:ascii="Arial Narrow" w:hAnsi="Arial Narrow" w:cs="Arial"/>
          <w:i/>
          <w:iCs/>
          <w:color w:val="7F7F7F" w:themeColor="text1" w:themeTint="80"/>
        </w:rPr>
      </w:pPr>
      <w:r w:rsidRPr="49646FB5">
        <w:rPr>
          <w:rFonts w:ascii="Arial Narrow" w:hAnsi="Arial Narrow" w:cs="Arial"/>
          <w:i/>
          <w:iCs/>
          <w:color w:val="7F7F7F" w:themeColor="text1" w:themeTint="80"/>
        </w:rPr>
        <w:t xml:space="preserve">Table 1. PV system specification, input and output based on modeling in </w:t>
      </w:r>
      <w:proofErr w:type="spellStart"/>
      <w:r w:rsidRPr="49646FB5">
        <w:rPr>
          <w:rFonts w:ascii="Arial Narrow" w:hAnsi="Arial Narrow" w:cs="Arial"/>
          <w:i/>
          <w:iCs/>
          <w:color w:val="7F7F7F" w:themeColor="text1" w:themeTint="80"/>
        </w:rPr>
        <w:t>PVWatts</w:t>
      </w:r>
      <w:proofErr w:type="spellEnd"/>
      <w:r w:rsidRPr="49646FB5">
        <w:rPr>
          <w:rFonts w:ascii="Arial Narrow" w:hAnsi="Arial Narrow" w:cs="Arial"/>
          <w:i/>
          <w:iCs/>
          <w:color w:val="7F7F7F" w:themeColor="text1" w:themeTint="80"/>
        </w:rPr>
        <w:t xml:space="preserve"> Calculator. </w:t>
      </w:r>
    </w:p>
    <w:p w14:paraId="4E77128F" w14:textId="77777777" w:rsidR="4033C437" w:rsidRDefault="4033C437" w:rsidP="49646FB5">
      <w:pPr>
        <w:tabs>
          <w:tab w:val="left" w:pos="900"/>
        </w:tabs>
        <w:jc w:val="center"/>
      </w:pPr>
      <w:r>
        <w:rPr>
          <w:noProof/>
        </w:rPr>
        <w:drawing>
          <wp:inline distT="0" distB="0" distL="0" distR="0" wp14:anchorId="5CA27F4E" wp14:editId="5D09AA7A">
            <wp:extent cx="4140200" cy="3788547"/>
            <wp:effectExtent l="0" t="0" r="0" b="0"/>
            <wp:docPr id="288093864" name="Picture 28809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78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FE87E" w14:textId="77777777" w:rsidR="1016EDED" w:rsidRDefault="1016EDED" w:rsidP="49646FB5">
      <w:pPr>
        <w:jc w:val="both"/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Stormwater management and rainwater harvesting:</w:t>
      </w:r>
      <w:r w:rsidR="5720AFF4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 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The</w:t>
      </w:r>
      <w:r w:rsidR="31BFDCD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proposed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design </w:t>
      </w:r>
      <w:r w:rsidR="459CB7F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will use locally available culturally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appropriate technologies to</w:t>
      </w:r>
      <w:r w:rsidR="5052A4C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collect, filter, and store 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safe decentralized drinking water while producing renewable electricity and strengthening community resilience.</w:t>
      </w:r>
      <w:r w:rsidR="376F745F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system begins at the upper 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lastRenderedPageBreak/>
        <w:t xml:space="preserve">elevations of the island, where mountain runoff and seasonal rainfall are </w:t>
      </w:r>
      <w:r w:rsidR="544779D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slowed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and guided through a chain of </w:t>
      </w:r>
      <w:r w:rsidR="4FEFFE0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“leaky dams</w:t>
      </w:r>
      <w:r w:rsidR="0F6A080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;”</w:t>
      </w:r>
      <w:r w:rsidR="651D098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i.e., dams that are designed to allow for infiltration of water from upper dams to lower ones</w:t>
      </w:r>
      <w:r w:rsidR="151635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</w:t>
      </w:r>
      <w:r w:rsidR="1430B9F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This reduces the risk of flooding and will place more water in the soil, instead of surface run-off.</w:t>
      </w:r>
    </w:p>
    <w:p w14:paraId="02570856" w14:textId="77777777" w:rsidR="4313FBA3" w:rsidRDefault="4313FBA3" w:rsidP="49646FB5">
      <w:pPr>
        <w:jc w:val="both"/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Water then flows into a bio-retention pond, which provides flood buffering, sedimentation removal, and natural filtration. This stage prepares the water for the next phase: a large-scale bio-sand filtration system, now housed inside the first Drua hull. Inside layered sand, gravel, and biological media remove remaining particles, turbidity, and microbial threats, providing a robust, passive purification stage. With this expanded capacity, the system serves as the critical bridge between ecological treatment and safe water delivery.</w:t>
      </w:r>
    </w:p>
    <w:p w14:paraId="5FE7878F" w14:textId="77777777" w:rsidR="4313FBA3" w:rsidRDefault="4313FBA3" w:rsidP="49646FB5">
      <w:pPr>
        <w:jc w:val="both"/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second Drua </w:t>
      </w:r>
      <w:r w:rsidR="1AB0F94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hull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is dedicated entirely to storing the clean, filtered water. This large-volume cistern secures over </w:t>
      </w:r>
      <w:bookmarkStart w:id="2" w:name="_Int_M8myqzZ9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4.92 million liters</w:t>
      </w:r>
      <w:bookmarkEnd w:id="2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of treated water, ensuring over 164 days (30,000 L/day) of reliable supply for the village, even accounting for expected pipe leakage, community fluctuations, and seasonal dry spells.</w:t>
      </w:r>
    </w:p>
    <w:p w14:paraId="50485B42" w14:textId="77777777" w:rsidR="4313FBA3" w:rsidRDefault="4313FBA3" w:rsidP="49646FB5">
      <w:pPr>
        <w:jc w:val="both"/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If the boat-shaped tank is filled once, it can cover approximately 164 days (</w:t>
      </w:r>
      <w:bookmarkStart w:id="3" w:name="_Int_DYNyuGz2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roughly 5.5</w:t>
      </w:r>
      <w:bookmarkEnd w:id="3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months) of continuous village water demand without refilling. In addition, the system outputs renewable electricity, and a model of sustainable, climate-adapted infrastructure. The system also outputs local capacity, equity, and health benefits, providing households, schools, and health facilities with stable water access throughout the year.</w:t>
      </w:r>
    </w:p>
    <w:p w14:paraId="02E1C973" w14:textId="77777777" w:rsidR="49646FB5" w:rsidRDefault="49646FB5" w:rsidP="49646FB5">
      <w:pPr>
        <w:jc w:val="both"/>
        <w:rPr>
          <w:rFonts w:ascii="Arial Narrow" w:hAnsi="Arial Narrow" w:cs="Arial"/>
          <w:color w:val="7F7F7F" w:themeColor="text1" w:themeTint="80"/>
          <w:sz w:val="24"/>
          <w:szCs w:val="24"/>
        </w:rPr>
      </w:pPr>
    </w:p>
    <w:p w14:paraId="2AF9E56B" w14:textId="77777777" w:rsidR="008E1406" w:rsidRDefault="00CC1B36" w:rsidP="00CC1B36">
      <w:pPr>
        <w:numPr>
          <w:ilvl w:val="0"/>
          <w:numId w:val="31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49646FB5">
        <w:rPr>
          <w:rFonts w:ascii="Arial Narrow" w:hAnsi="Arial Narrow" w:cs="Arial"/>
          <w:b/>
          <w:bCs/>
          <w:color w:val="FF0066"/>
          <w:sz w:val="32"/>
          <w:szCs w:val="32"/>
        </w:rPr>
        <w:t>Prototyping and Pilot Implementation Statement</w:t>
      </w:r>
    </w:p>
    <w:p w14:paraId="4FE30CE5" w14:textId="77777777" w:rsidR="0F77CC66" w:rsidRDefault="0F77CC6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How will your team approach the prototyping process and full-scale pilot implementation process and how will you collaborate with the local community in both of those efforts?</w:t>
      </w:r>
    </w:p>
    <w:p w14:paraId="5472818F" w14:textId="77777777" w:rsidR="2EF53E56" w:rsidRDefault="2EF53E56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Central to our proposed concept is the engagement with the local material, and </w:t>
      </w:r>
      <w:bookmarkStart w:id="4" w:name="_Int_2pf12wkE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know-how</w:t>
      </w:r>
      <w:bookmarkEnd w:id="4"/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, fully invested in the people of the community. At the core of our </w:t>
      </w:r>
      <w:r w:rsidR="70246A0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prototype</w:t>
      </w:r>
      <w:r w:rsidR="08BAA12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water harvesting and filtration</w:t>
      </w:r>
      <w:r w:rsidR="70246A0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implementation </w:t>
      </w:r>
      <w:r w:rsidR="524BD4C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is working with the local community to utilize their expertise in wooden hull construction and to spread that knowledge among the loca</w:t>
      </w:r>
      <w:r w:rsidR="171E870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l community, both pragmatically, to use it in construction, and ideologically, to empower the community to construct its own future. </w:t>
      </w:r>
      <w:r w:rsidR="70FC247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Our water harvesting prototype will be a scaled-down version of our proposal, testing the “leaky dam” earth and sand filtration system</w:t>
      </w:r>
      <w:r w:rsidR="487BAFDF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We will also test a second hull for water retainage and storage using a membrane liner system. </w:t>
      </w:r>
    </w:p>
    <w:p w14:paraId="47E13905" w14:textId="77777777" w:rsidR="171E8701" w:rsidRDefault="171E8701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Our aim in prototyping the P</w:t>
      </w:r>
      <w:r w:rsidR="5DC943D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V technology is to follow a similar trajectory</w:t>
      </w:r>
      <w:r w:rsidR="26A5F1C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, where the local community will be trained to maintain and repair the Photo-Voltaic panels. In addition, the sub-structure of the panels will be constructed by the local community and their </w:t>
      </w:r>
      <w:r w:rsidR="35EBD27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timber construction expertise.</w:t>
      </w:r>
      <w:r w:rsidR="7BAD8F5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 prototype will test the angles and the curvatures of our proposal to ensure maximum efficiency.</w:t>
      </w:r>
    </w:p>
    <w:p w14:paraId="26554823" w14:textId="77777777" w:rsidR="49646FB5" w:rsidRDefault="49646FB5" w:rsidP="49646FB5">
      <w:pPr>
        <w:pStyle w:val="ListParagraph"/>
        <w:tabs>
          <w:tab w:val="left" w:pos="900"/>
        </w:tabs>
        <w:ind w:left="900"/>
        <w:rPr>
          <w:rFonts w:ascii="Arial Narrow" w:hAnsi="Arial Narrow" w:cs="Arial"/>
          <w:color w:val="7F7F7F" w:themeColor="text1" w:themeTint="80"/>
          <w:sz w:val="24"/>
          <w:szCs w:val="24"/>
        </w:rPr>
      </w:pPr>
    </w:p>
    <w:p w14:paraId="30BD3FF5" w14:textId="77777777" w:rsidR="00CC1B36" w:rsidRDefault="641D12E6" w:rsidP="49646FB5">
      <w:pPr>
        <w:numPr>
          <w:ilvl w:val="0"/>
          <w:numId w:val="31"/>
        </w:numPr>
        <w:rPr>
          <w:rFonts w:ascii="Arial Narrow" w:hAnsi="Arial Narrow" w:cs="Arial"/>
          <w:b/>
          <w:bCs/>
          <w:color w:val="FF0066"/>
          <w:sz w:val="32"/>
          <w:szCs w:val="32"/>
        </w:rPr>
      </w:pPr>
      <w:r w:rsidRPr="49646FB5">
        <w:rPr>
          <w:rFonts w:ascii="Arial Narrow" w:hAnsi="Arial Narrow" w:cs="Arial"/>
          <w:b/>
          <w:bCs/>
          <w:color w:val="FF0066"/>
          <w:sz w:val="32"/>
          <w:szCs w:val="32"/>
        </w:rPr>
        <w:t>O</w:t>
      </w:r>
      <w:r w:rsidR="00CC1B36" w:rsidRPr="49646FB5">
        <w:rPr>
          <w:rFonts w:ascii="Arial Narrow" w:hAnsi="Arial Narrow" w:cs="Arial"/>
          <w:b/>
          <w:bCs/>
          <w:color w:val="FF0066"/>
          <w:sz w:val="32"/>
          <w:szCs w:val="32"/>
        </w:rPr>
        <w:t>perations and Maintenance Statement</w:t>
      </w:r>
    </w:p>
    <w:p w14:paraId="674B5A4A" w14:textId="77777777" w:rsidR="00CC1B36" w:rsidRPr="00CC1B36" w:rsidRDefault="00CC1B3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How will your design be operated and maintained during its life? How will the local community contribute to operations and maintenance?</w:t>
      </w:r>
    </w:p>
    <w:p w14:paraId="50D3C33D" w14:textId="77777777" w:rsidR="34E42CF8" w:rsidRDefault="34E42CF8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proposed design consists of long-lasting low-tech strategies that would require minimal </w:t>
      </w:r>
      <w:r w:rsidR="343103E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maintenance or</w:t>
      </w:r>
      <w:r w:rsidR="2113272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need</w:t>
      </w:r>
      <w:r w:rsidR="343103E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 type of maintenance that could be completed by</w:t>
      </w:r>
      <w:r w:rsidR="5418369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</w:t>
      </w:r>
      <w:r w:rsidR="343103E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local workforce. </w:t>
      </w:r>
      <w:r w:rsidR="1F3C85A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We</w:t>
      </w:r>
      <w:r w:rsidR="61B1C4E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also</w:t>
      </w:r>
      <w:r w:rsidR="1F3C85A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propos</w:t>
      </w:r>
      <w:r w:rsidR="2BBD195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</w:t>
      </w:r>
      <w:r w:rsidR="5FDECA7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a series of </w:t>
      </w:r>
      <w:r w:rsidR="3C0192B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training and </w:t>
      </w:r>
      <w:r w:rsidR="5FDECA7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capacity-building activities to </w:t>
      </w:r>
      <w:r w:rsidR="67A5C81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enhance </w:t>
      </w:r>
      <w:r w:rsidR="5EC29EE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public </w:t>
      </w:r>
      <w:r w:rsidR="67A5C81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awareness of the proposed systems and established</w:t>
      </w:r>
      <w:r w:rsidR="4CDF82A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c</w:t>
      </w:r>
      <w:r w:rsidR="67A5C81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ommunity-engaged maint</w:t>
      </w:r>
      <w:r w:rsidR="7556D12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</w:t>
      </w:r>
      <w:r w:rsidR="67A5C81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nance</w:t>
      </w:r>
      <w:r w:rsidR="11D98F5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routines</w:t>
      </w:r>
      <w:r w:rsidR="51BEAE4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such as PV cleaning, PV inspection, energy generation and use monitoring, </w:t>
      </w:r>
      <w:r w:rsidR="68D55AC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cleaning, etc. </w:t>
      </w:r>
      <w:r w:rsidR="26E9C1B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Through low-tech design, shared responsibility, community engagement, and local governance, the proposed system will yield long-term</w:t>
      </w:r>
      <w:r w:rsidR="6AB52C8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community benefits. </w:t>
      </w:r>
    </w:p>
    <w:p w14:paraId="66F5ECC0" w14:textId="77777777" w:rsidR="00CC1B36" w:rsidRDefault="00CC1B36" w:rsidP="00CC1B36">
      <w:pPr>
        <w:numPr>
          <w:ilvl w:val="0"/>
          <w:numId w:val="31"/>
        </w:numPr>
        <w:rPr>
          <w:rFonts w:ascii="Arial Narrow" w:hAnsi="Arial Narrow" w:cs="Arial"/>
          <w:b/>
          <w:color w:val="FF0066"/>
          <w:sz w:val="32"/>
          <w:szCs w:val="32"/>
        </w:rPr>
      </w:pPr>
      <w:r w:rsidRPr="00CC1B36">
        <w:rPr>
          <w:rFonts w:ascii="Arial Narrow" w:hAnsi="Arial Narrow" w:cs="Arial"/>
          <w:b/>
          <w:color w:val="FF0066"/>
          <w:sz w:val="32"/>
          <w:szCs w:val="32"/>
        </w:rPr>
        <w:t>Environmental Impact Assessment</w:t>
      </w:r>
    </w:p>
    <w:p w14:paraId="038869AE" w14:textId="77777777" w:rsidR="00CC1B36" w:rsidRDefault="00CC1B36" w:rsidP="49646FB5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 Narrow" w:hAnsi="Arial Narrow" w:cs="Arial"/>
          <w:color w:val="0070C0"/>
          <w:sz w:val="24"/>
          <w:szCs w:val="24"/>
        </w:rPr>
      </w:pPr>
      <w:r w:rsidRPr="49646FB5">
        <w:rPr>
          <w:rFonts w:ascii="Arial Narrow" w:hAnsi="Arial Narrow" w:cs="Arial"/>
          <w:color w:val="0070C0"/>
          <w:sz w:val="24"/>
          <w:szCs w:val="24"/>
        </w:rPr>
        <w:t>What effects might your installation have on natural ecosystems and what steps can be taken to mitigate any foreseeable issues</w:t>
      </w:r>
      <w:r w:rsidR="587F930B" w:rsidRPr="49646FB5">
        <w:rPr>
          <w:rFonts w:ascii="Arial Narrow" w:hAnsi="Arial Narrow" w:cs="Arial"/>
          <w:color w:val="0070C0"/>
          <w:sz w:val="24"/>
          <w:szCs w:val="24"/>
        </w:rPr>
        <w:t>?</w:t>
      </w:r>
    </w:p>
    <w:p w14:paraId="234AE937" w14:textId="77777777" w:rsidR="26C1F956" w:rsidRDefault="26C1F956" w:rsidP="49646FB5">
      <w:pPr>
        <w:tabs>
          <w:tab w:val="left" w:pos="900"/>
        </w:tabs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Positive</w:t>
      </w:r>
      <w:r w:rsidR="4DAC88FB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 Environmental</w:t>
      </w: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 Impacts: </w:t>
      </w:r>
    </w:p>
    <w:p w14:paraId="0BE1B4E1" w14:textId="77777777" w:rsidR="0C6B3CF0" w:rsidRDefault="0C6B3CF0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The proposed PV installation in Fiji will positively impact the environment in </w:t>
      </w:r>
      <w:r w:rsidR="44CF12D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several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ways: </w:t>
      </w:r>
    </w:p>
    <w:p w14:paraId="6CE4E3AB" w14:textId="77777777" w:rsidR="65CE13E4" w:rsidRDefault="65CE13E4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Energy independence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: The proposed system will generate 85 kW of </w:t>
      </w:r>
      <w:r w:rsidR="4C0B85D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electricity</w:t>
      </w:r>
      <w:r w:rsidR="1518FC40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4C0B85D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translating</w:t>
      </w:r>
      <w:r w:rsidR="710CDC9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into more than 1</w:t>
      </w:r>
      <w:r w:rsidR="292185D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20</w:t>
      </w:r>
      <w:r w:rsidR="7D37A6E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,000</w:t>
      </w:r>
      <w:r w:rsidR="710CDC9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kWh of electricity per year and about </w:t>
      </w:r>
      <w:r w:rsidR="6399479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3</w:t>
      </w:r>
      <w:r w:rsidR="710CDC9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million kWh of electricity in 25 years.</w:t>
      </w:r>
      <w:r w:rsidR="68F0866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The </w:t>
      </w:r>
      <w:r w:rsidR="01453BC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electricity generated by the </w:t>
      </w:r>
      <w:r w:rsidR="68F0866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proposed system </w:t>
      </w:r>
      <w:r w:rsidR="7A4646F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exceed</w:t>
      </w:r>
      <w:r w:rsidR="68D581E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s</w:t>
      </w:r>
      <w:r w:rsidR="7A4646F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68F0866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the needs of the</w:t>
      </w:r>
      <w:r w:rsidR="7FF8EA7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current</w:t>
      </w:r>
      <w:r w:rsidR="68F0866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house</w:t>
      </w:r>
      <w:r w:rsidR="244274F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holds in Marou village </w:t>
      </w:r>
      <w:r w:rsidR="7C4B809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by more than 13%</w:t>
      </w:r>
      <w:r w:rsidR="51CABC5C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.</w:t>
      </w:r>
    </w:p>
    <w:p w14:paraId="23FEFF59" w14:textId="77777777" w:rsidR="60EF1510" w:rsidRDefault="60EF1510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Operational carbon emission avoidance: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</w:t>
      </w:r>
      <w:r w:rsidR="609F773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Fiji’s </w:t>
      </w:r>
      <w:r w:rsidR="769FE76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power </w:t>
      </w:r>
      <w:r w:rsidR="6031813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generation system </w:t>
      </w:r>
      <w:r w:rsidR="22252CF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currently </w:t>
      </w:r>
      <w:r w:rsidR="609F773E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releases </w:t>
      </w:r>
      <w:r w:rsidR="5963812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0.</w:t>
      </w:r>
      <w:r w:rsidR="5642885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276</w:t>
      </w:r>
      <w:r w:rsidR="17C2DBBB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kg of CO2-eq per kWh of </w:t>
      </w:r>
      <w:r w:rsidR="1761DA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electricity</w:t>
      </w:r>
      <w:r w:rsidR="37F7C1B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that is generated</w:t>
      </w:r>
      <w:r w:rsidR="1761DAA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</w:t>
      </w:r>
      <w:r w:rsidR="413C030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</w:t>
      </w:r>
      <w:r w:rsidR="587F930B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he proposed installation</w:t>
      </w:r>
      <w:r w:rsidR="0A7A3510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with an </w:t>
      </w:r>
      <w:r w:rsidR="6CCBD1F2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85-kW</w:t>
      </w:r>
      <w:r w:rsidR="0A7A3510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capacity</w:t>
      </w:r>
      <w:r w:rsidR="587F930B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will </w:t>
      </w:r>
      <w:r w:rsidR="574BF4D8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therefore </w:t>
      </w:r>
      <w:r w:rsidR="52A152A5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avoid the release of more than </w:t>
      </w:r>
      <w:r w:rsidR="02937B95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3</w:t>
      </w:r>
      <w:r w:rsidR="539D2221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3 </w:t>
      </w:r>
      <w:r w:rsidR="52A152A5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metric tons of CO2</w:t>
      </w:r>
      <w:r w:rsidR="2A6825F4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-eq</w:t>
      </w:r>
      <w:r w:rsidR="52A152A5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emissions </w:t>
      </w:r>
      <w:r w:rsidR="5FA55FC1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in one </w:t>
      </w:r>
      <w:r w:rsidR="52A152A5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year</w:t>
      </w:r>
      <w:r w:rsidR="2E150E4C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and </w:t>
      </w:r>
      <w:r w:rsidR="2B7BD75A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>828</w:t>
      </w:r>
      <w:r w:rsidR="2E150E4C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metric tons of CO2-eq emissions in 25 years as</w:t>
      </w:r>
      <w:r w:rsidR="7B1937FD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the</w:t>
      </w:r>
      <w:r w:rsidR="2E150E4C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 typical life span of PV systems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  <w:u w:val="single"/>
        </w:rPr>
        <w:t xml:space="preserve">. 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The quantity of carbon emission saving in 25 years is equivalent to planting 1</w:t>
      </w:r>
      <w:r w:rsidR="3F715E7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3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6C2E32D4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50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0 trees. </w:t>
      </w:r>
    </w:p>
    <w:p w14:paraId="0896C649" w14:textId="77777777" w:rsidR="3A3F4F4D" w:rsidRDefault="3A3F4F4D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P</w:t>
      </w:r>
      <w:r w:rsidR="6DA79531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ayback per</w:t>
      </w:r>
      <w:r w:rsidR="73362DB2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iod</w:t>
      </w:r>
      <w:r w:rsidR="73362DB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: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Our estimations based on the</w:t>
      </w:r>
      <w:r w:rsidR="109D78B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construction and</w:t>
      </w:r>
      <w:r w:rsidR="6DA7953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utility cost </w:t>
      </w:r>
      <w:r w:rsidR="0B86F58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in Fiji show a payback period of </w:t>
      </w:r>
      <w:r w:rsidR="0E2564A1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5</w:t>
      </w:r>
      <w:r w:rsidR="0B86F58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years. </w:t>
      </w:r>
    </w:p>
    <w:p w14:paraId="1B41A6E7" w14:textId="77777777" w:rsidR="7BB34223" w:rsidRDefault="7BB34223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Water use saving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: </w:t>
      </w:r>
      <w:r w:rsidR="6A835D76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By generating PV power, the consumption of water in power plants for cooling purposes will be avoided. </w:t>
      </w:r>
    </w:p>
    <w:p w14:paraId="40ACB13A" w14:textId="77777777" w:rsidR="6A835D76" w:rsidRDefault="6A835D76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lastRenderedPageBreak/>
        <w:t>Water generation</w:t>
      </w: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: </w:t>
      </w:r>
      <w:r w:rsidR="31D3568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Our proposed treated water storage capacity is </w:t>
      </w:r>
      <w:bookmarkStart w:id="5" w:name="_Int_7GAY5XkN"/>
      <w:r w:rsidR="31D3568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2,272,000 </w:t>
      </w:r>
      <w:r w:rsidR="03D8C95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liters</w:t>
      </w:r>
      <w:bookmarkEnd w:id="5"/>
      <w:r w:rsidR="03D8C953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,</w:t>
      </w:r>
      <w:r w:rsidR="31D3568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which meets the needs of the Marou village in </w:t>
      </w:r>
      <w:bookmarkStart w:id="6" w:name="_Int_rfZUNgAT"/>
      <w:r w:rsidR="31D3568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75 days</w:t>
      </w:r>
      <w:bookmarkEnd w:id="6"/>
      <w:r w:rsidR="31D3568A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. </w:t>
      </w:r>
    </w:p>
    <w:p w14:paraId="3C17D896" w14:textId="77777777" w:rsidR="3F7947EA" w:rsidRDefault="3F7947EA" w:rsidP="49646FB5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Habitat</w:t>
      </w:r>
      <w:r w:rsidR="7690682D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-friendly development: </w:t>
      </w:r>
      <w:r w:rsidR="7690682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The proposed installation will use multiple strategies to avoid habitat disruption. These strategies include</w:t>
      </w:r>
      <w:r w:rsidR="762804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wetland</w:t>
      </w:r>
      <w:r w:rsidR="25C87867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development,</w:t>
      </w:r>
      <w:r w:rsidR="762804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 integration of fl</w:t>
      </w:r>
      <w:r w:rsidR="63AFB1F5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o</w:t>
      </w:r>
      <w:r w:rsidR="762804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ra and fauna, </w:t>
      </w:r>
      <w:r w:rsidR="0F4F72BD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 xml:space="preserve">and </w:t>
      </w:r>
      <w:r w:rsidR="762804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wildlife</w:t>
      </w:r>
      <w:r w:rsidR="59D07C38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-</w:t>
      </w:r>
      <w:r w:rsidR="762804A2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friendly lighting and architecture</w:t>
      </w:r>
      <w:r w:rsidR="72B8F449"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.</w:t>
      </w:r>
    </w:p>
    <w:p w14:paraId="79DCB626" w14:textId="77777777" w:rsidR="49646FB5" w:rsidRDefault="49646FB5" w:rsidP="49646FB5">
      <w:pPr>
        <w:pStyle w:val="ListParagraph"/>
        <w:tabs>
          <w:tab w:val="left" w:pos="900"/>
        </w:tabs>
        <w:ind w:left="1080"/>
        <w:rPr>
          <w:rFonts w:ascii="Arial Narrow" w:hAnsi="Arial Narrow" w:cs="Arial"/>
          <w:color w:val="7F7F7F" w:themeColor="text1" w:themeTint="80"/>
          <w:sz w:val="24"/>
          <w:szCs w:val="24"/>
        </w:rPr>
      </w:pPr>
    </w:p>
    <w:p w14:paraId="2344D0D5" w14:textId="77777777" w:rsidR="78A292AA" w:rsidRDefault="78A292AA" w:rsidP="49646FB5">
      <w:pPr>
        <w:tabs>
          <w:tab w:val="left" w:pos="900"/>
        </w:tabs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 xml:space="preserve">Negative Environmental </w:t>
      </w:r>
      <w:r w:rsidR="798E209E" w:rsidRPr="49646FB5">
        <w:rPr>
          <w:rFonts w:ascii="Arial Narrow" w:hAnsi="Arial Narrow" w:cs="Arial"/>
          <w:b/>
          <w:bCs/>
          <w:color w:val="7F7F7F" w:themeColor="text1" w:themeTint="80"/>
          <w:sz w:val="24"/>
          <w:szCs w:val="24"/>
        </w:rPr>
        <w:t>Impacts:</w:t>
      </w:r>
    </w:p>
    <w:p w14:paraId="220C4D21" w14:textId="77777777" w:rsidR="5FA2B597" w:rsidRDefault="5FA2B597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  <w:sz w:val="24"/>
          <w:szCs w:val="24"/>
        </w:rPr>
      </w:pPr>
      <w:r w:rsidRPr="49646FB5">
        <w:rPr>
          <w:rFonts w:ascii="Arial Narrow" w:hAnsi="Arial Narrow" w:cs="Arial"/>
          <w:color w:val="7F7F7F" w:themeColor="text1" w:themeTint="80"/>
          <w:sz w:val="24"/>
          <w:szCs w:val="24"/>
        </w:rPr>
        <w:t>While the proposed PV installation in Fiji is associated with some negative impacts on the environment, these impacts are offset by the positive impacts.</w:t>
      </w:r>
    </w:p>
    <w:p w14:paraId="4CF7A4FB" w14:textId="77777777" w:rsidR="007332CB" w:rsidRDefault="007332CB" w:rsidP="49646FB5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</w:rPr>
        <w:t>Life cycle environmental impacts and e</w:t>
      </w:r>
      <w:r w:rsidR="7B274A6A" w:rsidRPr="49646FB5">
        <w:rPr>
          <w:rFonts w:ascii="Arial Narrow" w:hAnsi="Arial Narrow" w:cs="Arial"/>
          <w:b/>
          <w:bCs/>
          <w:color w:val="7F7F7F" w:themeColor="text1" w:themeTint="80"/>
        </w:rPr>
        <w:t xml:space="preserve">mbodied carbon of </w:t>
      </w:r>
      <w:r w:rsidR="13507F89" w:rsidRPr="49646FB5">
        <w:rPr>
          <w:rFonts w:ascii="Arial Narrow" w:hAnsi="Arial Narrow" w:cs="Arial"/>
          <w:b/>
          <w:bCs/>
          <w:color w:val="7F7F7F" w:themeColor="text1" w:themeTint="80"/>
        </w:rPr>
        <w:t xml:space="preserve">the </w:t>
      </w:r>
      <w:r w:rsidR="7B274A6A" w:rsidRPr="49646FB5">
        <w:rPr>
          <w:rFonts w:ascii="Arial Narrow" w:hAnsi="Arial Narrow" w:cs="Arial"/>
          <w:b/>
          <w:bCs/>
          <w:color w:val="7F7F7F" w:themeColor="text1" w:themeTint="80"/>
        </w:rPr>
        <w:t xml:space="preserve">PV </w:t>
      </w:r>
      <w:r w:rsidR="724D8C24" w:rsidRPr="49646FB5">
        <w:rPr>
          <w:rFonts w:ascii="Arial Narrow" w:hAnsi="Arial Narrow" w:cs="Arial"/>
          <w:b/>
          <w:bCs/>
          <w:color w:val="7F7F7F" w:themeColor="text1" w:themeTint="80"/>
        </w:rPr>
        <w:t>s</w:t>
      </w:r>
      <w:r w:rsidR="592EF270" w:rsidRPr="49646FB5">
        <w:rPr>
          <w:rFonts w:ascii="Arial Narrow" w:hAnsi="Arial Narrow" w:cs="Arial"/>
          <w:b/>
          <w:bCs/>
          <w:color w:val="7F7F7F" w:themeColor="text1" w:themeTint="80"/>
        </w:rPr>
        <w:t>ystem</w:t>
      </w:r>
      <w:r w:rsidR="7B274A6A" w:rsidRPr="49646FB5">
        <w:rPr>
          <w:rFonts w:ascii="Arial Narrow" w:hAnsi="Arial Narrow" w:cs="Arial"/>
          <w:b/>
          <w:bCs/>
          <w:color w:val="7F7F7F" w:themeColor="text1" w:themeTint="80"/>
        </w:rPr>
        <w:t xml:space="preserve">: </w:t>
      </w:r>
      <w:r w:rsidR="7B274A6A" w:rsidRPr="49646FB5">
        <w:rPr>
          <w:rFonts w:ascii="Arial Narrow" w:hAnsi="Arial Narrow" w:cs="Arial"/>
          <w:color w:val="7F7F7F" w:themeColor="text1" w:themeTint="80"/>
        </w:rPr>
        <w:t>Embodied carbon refers to the greenhouse gas emissions associated with the life cycle of the P</w:t>
      </w:r>
      <w:r w:rsidR="70531690" w:rsidRPr="49646FB5">
        <w:rPr>
          <w:rFonts w:ascii="Arial Narrow" w:hAnsi="Arial Narrow" w:cs="Arial"/>
          <w:color w:val="7F7F7F" w:themeColor="text1" w:themeTint="80"/>
        </w:rPr>
        <w:t>V systems from material extraction through manufacturing</w:t>
      </w:r>
      <w:r w:rsidR="638BB7F9" w:rsidRPr="49646FB5">
        <w:rPr>
          <w:rFonts w:ascii="Arial Narrow" w:hAnsi="Arial Narrow" w:cs="Arial"/>
          <w:color w:val="7F7F7F" w:themeColor="text1" w:themeTint="80"/>
        </w:rPr>
        <w:t>, installation,</w:t>
      </w:r>
      <w:r w:rsidR="70531690" w:rsidRPr="49646FB5">
        <w:rPr>
          <w:rFonts w:ascii="Arial Narrow" w:hAnsi="Arial Narrow" w:cs="Arial"/>
          <w:color w:val="7F7F7F" w:themeColor="text1" w:themeTint="80"/>
        </w:rPr>
        <w:t xml:space="preserve"> and end</w:t>
      </w:r>
      <w:r w:rsidR="448E169B" w:rsidRPr="49646FB5">
        <w:rPr>
          <w:rFonts w:ascii="Arial Narrow" w:hAnsi="Arial Narrow" w:cs="Arial"/>
          <w:color w:val="7F7F7F" w:themeColor="text1" w:themeTint="80"/>
        </w:rPr>
        <w:t>-</w:t>
      </w:r>
      <w:r w:rsidR="70531690" w:rsidRPr="49646FB5">
        <w:rPr>
          <w:rFonts w:ascii="Arial Narrow" w:hAnsi="Arial Narrow" w:cs="Arial"/>
          <w:color w:val="7F7F7F" w:themeColor="text1" w:themeTint="80"/>
        </w:rPr>
        <w:t>of</w:t>
      </w:r>
      <w:r w:rsidR="465BA2A8" w:rsidRPr="49646FB5">
        <w:rPr>
          <w:rFonts w:ascii="Arial Narrow" w:hAnsi="Arial Narrow" w:cs="Arial"/>
          <w:color w:val="7F7F7F" w:themeColor="text1" w:themeTint="80"/>
        </w:rPr>
        <w:t>-</w:t>
      </w:r>
      <w:r w:rsidR="70531690" w:rsidRPr="49646FB5">
        <w:rPr>
          <w:rFonts w:ascii="Arial Narrow" w:hAnsi="Arial Narrow" w:cs="Arial"/>
          <w:color w:val="7F7F7F" w:themeColor="text1" w:themeTint="80"/>
        </w:rPr>
        <w:t xml:space="preserve">life processes. </w:t>
      </w:r>
      <w:r w:rsidR="4C8FAB8D" w:rsidRPr="49646FB5">
        <w:rPr>
          <w:rFonts w:ascii="Arial Narrow" w:hAnsi="Arial Narrow" w:cs="Arial"/>
          <w:color w:val="7F7F7F" w:themeColor="text1" w:themeTint="80"/>
        </w:rPr>
        <w:t>According to the US National Renewable Energy Laboratory (NREL), t</w:t>
      </w:r>
      <w:r w:rsidR="6595ED35" w:rsidRPr="49646FB5">
        <w:rPr>
          <w:rFonts w:ascii="Arial Narrow" w:hAnsi="Arial Narrow" w:cs="Arial"/>
          <w:color w:val="7F7F7F" w:themeColor="text1" w:themeTint="80"/>
        </w:rPr>
        <w:t xml:space="preserve">he </w:t>
      </w:r>
      <w:r w:rsidR="5FF4F6EC" w:rsidRPr="49646FB5">
        <w:rPr>
          <w:rFonts w:ascii="Arial Narrow" w:hAnsi="Arial Narrow" w:cs="Arial"/>
          <w:color w:val="7F7F7F" w:themeColor="text1" w:themeTint="80"/>
        </w:rPr>
        <w:t xml:space="preserve">life cycle </w:t>
      </w:r>
      <w:r w:rsidR="6595ED35" w:rsidRPr="49646FB5">
        <w:rPr>
          <w:rFonts w:ascii="Arial Narrow" w:hAnsi="Arial Narrow" w:cs="Arial"/>
          <w:color w:val="7F7F7F" w:themeColor="text1" w:themeTint="80"/>
        </w:rPr>
        <w:t>embodied carbon</w:t>
      </w:r>
      <w:r w:rsidR="2432BB5D" w:rsidRPr="49646FB5">
        <w:rPr>
          <w:rFonts w:ascii="Arial Narrow" w:hAnsi="Arial Narrow" w:cs="Arial"/>
          <w:color w:val="7F7F7F" w:themeColor="text1" w:themeTint="80"/>
        </w:rPr>
        <w:t xml:space="preserve"> intensity</w:t>
      </w:r>
      <w:r w:rsidR="6595ED35" w:rsidRPr="49646FB5">
        <w:rPr>
          <w:rFonts w:ascii="Arial Narrow" w:hAnsi="Arial Narrow" w:cs="Arial"/>
          <w:color w:val="7F7F7F" w:themeColor="text1" w:themeTint="80"/>
        </w:rPr>
        <w:t xml:space="preserve"> of PV systems is about </w:t>
      </w:r>
      <w:r w:rsidR="5A46BD35" w:rsidRPr="49646FB5">
        <w:rPr>
          <w:rFonts w:ascii="Arial Narrow" w:hAnsi="Arial Narrow" w:cs="Arial"/>
          <w:color w:val="7F7F7F" w:themeColor="text1" w:themeTint="80"/>
        </w:rPr>
        <w:t>0.046</w:t>
      </w:r>
      <w:r w:rsidR="6595ED35" w:rsidRPr="49646FB5">
        <w:rPr>
          <w:rFonts w:ascii="Arial Narrow" w:hAnsi="Arial Narrow" w:cs="Arial"/>
          <w:color w:val="7F7F7F" w:themeColor="text1" w:themeTint="80"/>
        </w:rPr>
        <w:t xml:space="preserve"> kg CO2-eq per </w:t>
      </w:r>
      <w:r w:rsidR="3C749120" w:rsidRPr="49646FB5">
        <w:rPr>
          <w:rFonts w:ascii="Arial Narrow" w:hAnsi="Arial Narrow" w:cs="Arial"/>
          <w:color w:val="7F7F7F" w:themeColor="text1" w:themeTint="80"/>
        </w:rPr>
        <w:t>kW</w:t>
      </w:r>
      <w:r w:rsidR="5614B795" w:rsidRPr="49646FB5">
        <w:rPr>
          <w:rFonts w:ascii="Arial Narrow" w:hAnsi="Arial Narrow" w:cs="Arial"/>
          <w:color w:val="7F7F7F" w:themeColor="text1" w:themeTint="80"/>
        </w:rPr>
        <w:t>h</w:t>
      </w:r>
      <w:r w:rsidR="3C749120" w:rsidRPr="49646FB5">
        <w:rPr>
          <w:rFonts w:ascii="Arial Narrow" w:hAnsi="Arial Narrow" w:cs="Arial"/>
          <w:color w:val="7F7F7F" w:themeColor="text1" w:themeTint="80"/>
        </w:rPr>
        <w:t xml:space="preserve"> of</w:t>
      </w:r>
      <w:r w:rsidR="6595ED35" w:rsidRPr="49646FB5">
        <w:rPr>
          <w:rFonts w:ascii="Arial Narrow" w:hAnsi="Arial Narrow" w:cs="Arial"/>
          <w:color w:val="7F7F7F" w:themeColor="text1" w:themeTint="80"/>
        </w:rPr>
        <w:t xml:space="preserve"> PV </w:t>
      </w:r>
      <w:r w:rsidR="43FBA63C" w:rsidRPr="49646FB5">
        <w:rPr>
          <w:rFonts w:ascii="Arial Narrow" w:hAnsi="Arial Narrow" w:cs="Arial"/>
          <w:color w:val="7F7F7F" w:themeColor="text1" w:themeTint="80"/>
        </w:rPr>
        <w:t>power</w:t>
      </w:r>
      <w:r w:rsidR="530CCED8" w:rsidRPr="49646FB5">
        <w:rPr>
          <w:rFonts w:ascii="Arial Narrow" w:hAnsi="Arial Narrow" w:cs="Arial"/>
          <w:color w:val="7F7F7F" w:themeColor="text1" w:themeTint="80"/>
        </w:rPr>
        <w:t>, which is well below the embodied carbon emission intensity of diesel-powered electricity generation</w:t>
      </w:r>
      <w:r w:rsidR="73050432" w:rsidRPr="49646FB5">
        <w:rPr>
          <w:rFonts w:ascii="Arial Narrow" w:hAnsi="Arial Narrow" w:cs="Arial"/>
          <w:color w:val="7F7F7F" w:themeColor="text1" w:themeTint="80"/>
        </w:rPr>
        <w:t>,</w:t>
      </w:r>
      <w:r w:rsidR="530CCED8" w:rsidRPr="49646FB5">
        <w:rPr>
          <w:rFonts w:ascii="Arial Narrow" w:hAnsi="Arial Narrow" w:cs="Arial"/>
          <w:color w:val="7F7F7F" w:themeColor="text1" w:themeTint="80"/>
        </w:rPr>
        <w:t xml:space="preserve"> which is estimated to be 0.800 kg CO2-eq per kWh</w:t>
      </w:r>
      <w:r w:rsidR="6595ED35" w:rsidRPr="49646FB5">
        <w:rPr>
          <w:rFonts w:ascii="Arial Narrow" w:hAnsi="Arial Narrow" w:cs="Arial"/>
          <w:color w:val="7F7F7F" w:themeColor="text1" w:themeTint="80"/>
        </w:rPr>
        <w:t xml:space="preserve">. </w:t>
      </w:r>
      <w:r w:rsidR="4D74B073" w:rsidRPr="49646FB5">
        <w:rPr>
          <w:rFonts w:ascii="Arial Narrow" w:hAnsi="Arial Narrow" w:cs="Arial"/>
          <w:color w:val="7F7F7F" w:themeColor="text1" w:themeTint="80"/>
        </w:rPr>
        <w:t>The proposed</w:t>
      </w:r>
      <w:r w:rsidR="0A7321F3" w:rsidRPr="49646FB5">
        <w:rPr>
          <w:rFonts w:ascii="Arial Narrow" w:hAnsi="Arial Narrow" w:cs="Arial"/>
          <w:color w:val="7F7F7F" w:themeColor="text1" w:themeTint="80"/>
        </w:rPr>
        <w:t xml:space="preserve"> </w:t>
      </w:r>
      <w:r w:rsidR="6B3297DE" w:rsidRPr="49646FB5">
        <w:rPr>
          <w:rFonts w:ascii="Arial Narrow" w:hAnsi="Arial Narrow" w:cs="Arial"/>
          <w:color w:val="7F7F7F" w:themeColor="text1" w:themeTint="80"/>
        </w:rPr>
        <w:t>85</w:t>
      </w:r>
      <w:r w:rsidR="4CEA9764" w:rsidRPr="49646FB5">
        <w:rPr>
          <w:rFonts w:ascii="Arial Narrow" w:hAnsi="Arial Narrow" w:cs="Arial"/>
          <w:color w:val="7F7F7F" w:themeColor="text1" w:themeTint="80"/>
        </w:rPr>
        <w:t>-</w:t>
      </w:r>
      <w:r w:rsidR="6B3297DE" w:rsidRPr="49646FB5">
        <w:rPr>
          <w:rFonts w:ascii="Arial Narrow" w:hAnsi="Arial Narrow" w:cs="Arial"/>
          <w:color w:val="7F7F7F" w:themeColor="text1" w:themeTint="80"/>
        </w:rPr>
        <w:t xml:space="preserve">kW </w:t>
      </w:r>
      <w:r w:rsidR="2F6C2B27" w:rsidRPr="49646FB5">
        <w:rPr>
          <w:rFonts w:ascii="Arial Narrow" w:hAnsi="Arial Narrow" w:cs="Arial"/>
          <w:color w:val="7F7F7F" w:themeColor="text1" w:themeTint="80"/>
        </w:rPr>
        <w:t>PV system</w:t>
      </w:r>
      <w:r w:rsidR="7ADE6156" w:rsidRPr="49646FB5">
        <w:rPr>
          <w:rFonts w:ascii="Arial Narrow" w:hAnsi="Arial Narrow" w:cs="Arial"/>
          <w:color w:val="7F7F7F" w:themeColor="text1" w:themeTint="80"/>
        </w:rPr>
        <w:t xml:space="preserve"> will lead to</w:t>
      </w:r>
      <w:r w:rsidR="2F6C2B27" w:rsidRPr="49646FB5">
        <w:rPr>
          <w:rFonts w:ascii="Arial Narrow" w:hAnsi="Arial Narrow" w:cs="Arial"/>
          <w:color w:val="7F7F7F" w:themeColor="text1" w:themeTint="80"/>
        </w:rPr>
        <w:t xml:space="preserve"> </w:t>
      </w:r>
      <w:bookmarkStart w:id="7" w:name="_Int_famV96Oa"/>
      <w:r w:rsidR="0EC8BC72" w:rsidRPr="49646FB5">
        <w:rPr>
          <w:rFonts w:ascii="Arial Narrow" w:hAnsi="Arial Narrow" w:cs="Arial"/>
          <w:color w:val="7F7F7F" w:themeColor="text1" w:themeTint="80"/>
        </w:rPr>
        <w:t>138,000</w:t>
      </w:r>
      <w:r w:rsidR="1505737D" w:rsidRPr="49646FB5">
        <w:rPr>
          <w:rFonts w:ascii="Arial Narrow" w:hAnsi="Arial Narrow" w:cs="Arial"/>
          <w:color w:val="7F7F7F" w:themeColor="text1" w:themeTint="80"/>
        </w:rPr>
        <w:t xml:space="preserve"> kg</w:t>
      </w:r>
      <w:bookmarkEnd w:id="7"/>
      <w:r w:rsidR="1505737D" w:rsidRPr="49646FB5">
        <w:rPr>
          <w:rFonts w:ascii="Arial Narrow" w:hAnsi="Arial Narrow" w:cs="Arial"/>
          <w:color w:val="7F7F7F" w:themeColor="text1" w:themeTint="80"/>
        </w:rPr>
        <w:t xml:space="preserve"> CO2-eq </w:t>
      </w:r>
      <w:r w:rsidR="4D807A8F" w:rsidRPr="49646FB5">
        <w:rPr>
          <w:rFonts w:ascii="Arial Narrow" w:hAnsi="Arial Narrow" w:cs="Arial"/>
          <w:color w:val="7F7F7F" w:themeColor="text1" w:themeTint="80"/>
        </w:rPr>
        <w:t xml:space="preserve">of embodied carbon emissions over </w:t>
      </w:r>
      <w:r w:rsidR="64D8C8C1" w:rsidRPr="49646FB5">
        <w:rPr>
          <w:rFonts w:ascii="Arial Narrow" w:hAnsi="Arial Narrow" w:cs="Arial"/>
          <w:color w:val="7F7F7F" w:themeColor="text1" w:themeTint="80"/>
        </w:rPr>
        <w:t>the</w:t>
      </w:r>
      <w:r w:rsidR="56E6C6B1" w:rsidRPr="49646FB5">
        <w:rPr>
          <w:rFonts w:ascii="Arial Narrow" w:hAnsi="Arial Narrow" w:cs="Arial"/>
          <w:color w:val="7F7F7F" w:themeColor="text1" w:themeTint="80"/>
        </w:rPr>
        <w:t xml:space="preserve"> </w:t>
      </w:r>
      <w:r w:rsidR="4D807A8F" w:rsidRPr="49646FB5">
        <w:rPr>
          <w:rFonts w:ascii="Arial Narrow" w:hAnsi="Arial Narrow" w:cs="Arial"/>
          <w:color w:val="7F7F7F" w:themeColor="text1" w:themeTint="80"/>
        </w:rPr>
        <w:t>25-year life span</w:t>
      </w:r>
      <w:r w:rsidR="3B51E503" w:rsidRPr="49646FB5">
        <w:rPr>
          <w:rFonts w:ascii="Arial Narrow" w:hAnsi="Arial Narrow" w:cs="Arial"/>
          <w:color w:val="7F7F7F" w:themeColor="text1" w:themeTint="80"/>
        </w:rPr>
        <w:t xml:space="preserve"> of </w:t>
      </w:r>
      <w:r w:rsidR="3D7FEE1D" w:rsidRPr="49646FB5">
        <w:rPr>
          <w:rFonts w:ascii="Arial Narrow" w:hAnsi="Arial Narrow" w:cs="Arial"/>
          <w:color w:val="7F7F7F" w:themeColor="text1" w:themeTint="80"/>
        </w:rPr>
        <w:t xml:space="preserve">the </w:t>
      </w:r>
      <w:r w:rsidR="3B51E503" w:rsidRPr="49646FB5">
        <w:rPr>
          <w:rFonts w:ascii="Arial Narrow" w:hAnsi="Arial Narrow" w:cs="Arial"/>
          <w:color w:val="7F7F7F" w:themeColor="text1" w:themeTint="80"/>
        </w:rPr>
        <w:t>PV system</w:t>
      </w:r>
      <w:r w:rsidR="63B04363" w:rsidRPr="49646FB5">
        <w:rPr>
          <w:rFonts w:ascii="Arial Narrow" w:hAnsi="Arial Narrow" w:cs="Arial"/>
          <w:color w:val="7F7F7F" w:themeColor="text1" w:themeTint="80"/>
        </w:rPr>
        <w:t xml:space="preserve">. </w:t>
      </w:r>
      <w:r w:rsidR="4843E6BF" w:rsidRPr="49646FB5">
        <w:rPr>
          <w:rFonts w:ascii="Arial Narrow" w:hAnsi="Arial Narrow" w:cs="Arial"/>
          <w:color w:val="7F7F7F" w:themeColor="text1" w:themeTint="80"/>
        </w:rPr>
        <w:t>T</w:t>
      </w:r>
      <w:r w:rsidR="7065E8B5" w:rsidRPr="49646FB5">
        <w:rPr>
          <w:rFonts w:ascii="Arial Narrow" w:hAnsi="Arial Narrow" w:cs="Arial"/>
          <w:color w:val="7F7F7F" w:themeColor="text1" w:themeTint="80"/>
        </w:rPr>
        <w:t>h</w:t>
      </w:r>
      <w:r w:rsidR="72D83A4D" w:rsidRPr="49646FB5">
        <w:rPr>
          <w:rFonts w:ascii="Arial Narrow" w:hAnsi="Arial Narrow" w:cs="Arial"/>
          <w:color w:val="7F7F7F" w:themeColor="text1" w:themeTint="80"/>
        </w:rPr>
        <w:t>ese</w:t>
      </w:r>
      <w:r w:rsidR="7065E8B5" w:rsidRPr="49646FB5">
        <w:rPr>
          <w:rFonts w:ascii="Arial Narrow" w:hAnsi="Arial Narrow" w:cs="Arial"/>
          <w:color w:val="7F7F7F" w:themeColor="text1" w:themeTint="80"/>
        </w:rPr>
        <w:t xml:space="preserve"> embodied carbon </w:t>
      </w:r>
      <w:r w:rsidR="7006FD1E" w:rsidRPr="49646FB5">
        <w:rPr>
          <w:rFonts w:ascii="Arial Narrow" w:hAnsi="Arial Narrow" w:cs="Arial"/>
          <w:color w:val="7F7F7F" w:themeColor="text1" w:themeTint="80"/>
        </w:rPr>
        <w:t>emission</w:t>
      </w:r>
      <w:r w:rsidR="25A22E8A" w:rsidRPr="49646FB5">
        <w:rPr>
          <w:rFonts w:ascii="Arial Narrow" w:hAnsi="Arial Narrow" w:cs="Arial"/>
          <w:color w:val="7F7F7F" w:themeColor="text1" w:themeTint="80"/>
        </w:rPr>
        <w:t xml:space="preserve">s will be offset by the carbon emission savings due to </w:t>
      </w:r>
      <w:r w:rsidR="06655DCA" w:rsidRPr="49646FB5">
        <w:rPr>
          <w:rFonts w:ascii="Arial Narrow" w:hAnsi="Arial Narrow" w:cs="Arial"/>
          <w:color w:val="7F7F7F" w:themeColor="text1" w:themeTint="80"/>
        </w:rPr>
        <w:t xml:space="preserve">PV </w:t>
      </w:r>
      <w:r w:rsidR="25A22E8A" w:rsidRPr="49646FB5">
        <w:rPr>
          <w:rFonts w:ascii="Arial Narrow" w:hAnsi="Arial Narrow" w:cs="Arial"/>
          <w:color w:val="7F7F7F" w:themeColor="text1" w:themeTint="80"/>
        </w:rPr>
        <w:t>energy generation</w:t>
      </w:r>
      <w:r w:rsidR="185E6C20" w:rsidRPr="49646FB5">
        <w:rPr>
          <w:rFonts w:ascii="Arial Narrow" w:hAnsi="Arial Narrow" w:cs="Arial"/>
          <w:color w:val="7F7F7F" w:themeColor="text1" w:themeTint="80"/>
        </w:rPr>
        <w:t xml:space="preserve">. </w:t>
      </w:r>
      <w:r w:rsidR="7065E8B5" w:rsidRPr="49646FB5">
        <w:rPr>
          <w:rFonts w:ascii="Arial Narrow" w:hAnsi="Arial Narrow" w:cs="Arial"/>
          <w:color w:val="7F7F7F" w:themeColor="text1" w:themeTint="80"/>
        </w:rPr>
        <w:t xml:space="preserve"> </w:t>
      </w:r>
    </w:p>
    <w:p w14:paraId="538121A6" w14:textId="77777777" w:rsidR="63B04363" w:rsidRDefault="63B04363" w:rsidP="49646FB5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color w:val="7F7F7F" w:themeColor="text1" w:themeTint="80"/>
        </w:rPr>
      </w:pPr>
      <w:r w:rsidRPr="49646FB5">
        <w:rPr>
          <w:rFonts w:ascii="Arial Narrow" w:hAnsi="Arial Narrow" w:cs="Arial"/>
          <w:b/>
          <w:bCs/>
          <w:color w:val="7F7F7F" w:themeColor="text1" w:themeTint="80"/>
        </w:rPr>
        <w:t xml:space="preserve">Embodied carbon of the proposed construction </w:t>
      </w:r>
      <w:r w:rsidRPr="49646FB5">
        <w:rPr>
          <w:rFonts w:ascii="Arial Narrow" w:hAnsi="Arial Narrow" w:cs="Arial"/>
          <w:color w:val="7F7F7F" w:themeColor="text1" w:themeTint="80"/>
        </w:rPr>
        <w:t xml:space="preserve">will be </w:t>
      </w:r>
      <w:r w:rsidR="52785F6C" w:rsidRPr="49646FB5">
        <w:rPr>
          <w:rFonts w:ascii="Arial Narrow" w:hAnsi="Arial Narrow" w:cs="Arial"/>
          <w:color w:val="7F7F7F" w:themeColor="text1" w:themeTint="80"/>
        </w:rPr>
        <w:t>minimized</w:t>
      </w:r>
      <w:r w:rsidRPr="49646FB5">
        <w:rPr>
          <w:rFonts w:ascii="Arial Narrow" w:hAnsi="Arial Narrow" w:cs="Arial"/>
          <w:color w:val="7F7F7F" w:themeColor="text1" w:themeTint="80"/>
        </w:rPr>
        <w:t xml:space="preserve"> using local wood-based materials. </w:t>
      </w:r>
    </w:p>
    <w:p w14:paraId="1BF4CFCC" w14:textId="77777777" w:rsidR="49646FB5" w:rsidRDefault="49646FB5" w:rsidP="49646FB5">
      <w:pPr>
        <w:tabs>
          <w:tab w:val="left" w:pos="900"/>
        </w:tabs>
        <w:rPr>
          <w:rFonts w:ascii="Arial Narrow" w:hAnsi="Arial Narrow" w:cs="Arial"/>
          <w:color w:val="7F7F7F" w:themeColor="text1" w:themeTint="80"/>
        </w:rPr>
      </w:pPr>
    </w:p>
    <w:p w14:paraId="19D48D91" w14:textId="77777777" w:rsidR="00CC1B36" w:rsidRDefault="00CC1B36" w:rsidP="00CC1B36">
      <w:pPr>
        <w:pStyle w:val="ListParagraph"/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</w:p>
    <w:p w14:paraId="0A47BFF5" w14:textId="77777777" w:rsidR="00CC1B36" w:rsidRDefault="00CC1B36" w:rsidP="00CC1B36">
      <w:pPr>
        <w:pStyle w:val="ListParagraph"/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</w:p>
    <w:p w14:paraId="7D9BCA08" w14:textId="77777777" w:rsidR="00CC1B36" w:rsidRPr="00CC1B36" w:rsidRDefault="00CC1B36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sectPr w:rsidR="00CC1B36" w:rsidRPr="00CC1B36" w:rsidSect="00802D99">
      <w:headerReference w:type="default" r:id="rId9"/>
      <w:footerReference w:type="default" r:id="rId10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A80E" w14:textId="77777777" w:rsidR="008F0C47" w:rsidRDefault="008F0C47" w:rsidP="003D620E">
      <w:pPr>
        <w:spacing w:after="0" w:line="240" w:lineRule="auto"/>
      </w:pPr>
      <w:r>
        <w:separator/>
      </w:r>
    </w:p>
  </w:endnote>
  <w:endnote w:type="continuationSeparator" w:id="0">
    <w:p w14:paraId="094E3979" w14:textId="77777777" w:rsidR="008F0C47" w:rsidRDefault="008F0C47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Gothic CondEighteen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646FB5" w14:paraId="0EB8D196" w14:textId="77777777" w:rsidTr="49646FB5">
      <w:trPr>
        <w:trHeight w:val="300"/>
      </w:trPr>
      <w:tc>
        <w:tcPr>
          <w:tcW w:w="3120" w:type="dxa"/>
        </w:tcPr>
        <w:p w14:paraId="3E170C7E" w14:textId="77777777" w:rsidR="49646FB5" w:rsidRDefault="49646FB5" w:rsidP="49646FB5">
          <w:pPr>
            <w:pStyle w:val="Header"/>
            <w:ind w:left="-115"/>
          </w:pPr>
        </w:p>
      </w:tc>
      <w:tc>
        <w:tcPr>
          <w:tcW w:w="3120" w:type="dxa"/>
        </w:tcPr>
        <w:p w14:paraId="15471C1C" w14:textId="77777777" w:rsidR="49646FB5" w:rsidRDefault="49646FB5" w:rsidP="49646FB5">
          <w:pPr>
            <w:pStyle w:val="Header"/>
            <w:jc w:val="center"/>
          </w:pPr>
        </w:p>
      </w:tc>
      <w:tc>
        <w:tcPr>
          <w:tcW w:w="3120" w:type="dxa"/>
        </w:tcPr>
        <w:p w14:paraId="640E2BF2" w14:textId="77777777" w:rsidR="49646FB5" w:rsidRDefault="49646FB5" w:rsidP="49646FB5">
          <w:pPr>
            <w:pStyle w:val="Header"/>
            <w:ind w:right="-115"/>
            <w:jc w:val="right"/>
          </w:pPr>
        </w:p>
      </w:tc>
    </w:tr>
  </w:tbl>
  <w:p w14:paraId="634D25D5" w14:textId="77777777" w:rsidR="49646FB5" w:rsidRDefault="49646FB5" w:rsidP="4964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EA06" w14:textId="77777777" w:rsidR="008F0C47" w:rsidRDefault="008F0C47" w:rsidP="003D620E">
      <w:pPr>
        <w:spacing w:after="0" w:line="240" w:lineRule="auto"/>
      </w:pPr>
      <w:r>
        <w:separator/>
      </w:r>
    </w:p>
  </w:footnote>
  <w:footnote w:type="continuationSeparator" w:id="0">
    <w:p w14:paraId="61D4BAAD" w14:textId="77777777" w:rsidR="008F0C47" w:rsidRDefault="008F0C47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C7FA" w14:textId="77777777" w:rsidR="00132979" w:rsidRPr="00FA4E21" w:rsidRDefault="007B27C0" w:rsidP="00714B00">
    <w:pPr>
      <w:pStyle w:val="Header"/>
      <w:rPr>
        <w:rFonts w:ascii="Futura Std Book" w:hAnsi="Futura Std Book"/>
        <w:color w:val="808080"/>
        <w:sz w:val="72"/>
        <w:szCs w:val="72"/>
      </w:rPr>
    </w:pPr>
    <w:bookmarkStart w:id="8" w:name="_Hlk29727547"/>
    <w:bookmarkStart w:id="9" w:name="_Hlk29727548"/>
    <w:r>
      <w:rPr>
        <w:noProof/>
      </w:rPr>
      <w:drawing>
        <wp:anchor distT="0" distB="0" distL="114300" distR="114300" simplePos="0" relativeHeight="251658240" behindDoc="1" locked="0" layoutInCell="1" allowOverlap="1" wp14:anchorId="3C61EFD8" wp14:editId="143B17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4475" cy="885825"/>
          <wp:effectExtent l="0" t="0" r="0" b="0"/>
          <wp:wrapNone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07F208" wp14:editId="5DDD00DC">
          <wp:simplePos x="0" y="0"/>
          <wp:positionH relativeFrom="margin">
            <wp:posOffset>4482465</wp:posOffset>
          </wp:positionH>
          <wp:positionV relativeFrom="paragraph">
            <wp:posOffset>323850</wp:posOffset>
          </wp:positionV>
          <wp:extent cx="1784985" cy="581025"/>
          <wp:effectExtent l="0" t="0" r="0" b="0"/>
          <wp:wrapNone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  <w:bookmarkEnd w:id="9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UE7u1B/0io9zn" int2:id="YU2c8Hux">
      <int2:state int2:value="Rejected" int2:type="AugLoop_Text_Critique"/>
    </int2:textHash>
    <int2:bookmark int2:bookmarkName="_Int_NbG75kl6" int2:invalidationBookmarkName="" int2:hashCode="RPAlGzPK+i0SsD" int2:id="65PNMu9P">
      <int2:state int2:value="Rejected" int2:type="AugLoop_Text_Critique"/>
    </int2:bookmark>
    <int2:bookmark int2:bookmarkName="_Int_famV96Oa" int2:invalidationBookmarkName="" int2:hashCode="L5Q13zyiQZLk39" int2:id="GAsMgLye">
      <int2:state int2:value="Rejected" int2:type="AugLoop_Text_Critique"/>
    </int2:bookmark>
    <int2:bookmark int2:bookmarkName="_Int_rfZUNgAT" int2:invalidationBookmarkName="" int2:hashCode="2fPxz7yvDKiWCy" int2:id="StJzQ6jY">
      <int2:state int2:value="Rejected" int2:type="AugLoop_Text_Critique"/>
    </int2:bookmark>
    <int2:bookmark int2:bookmarkName="_Int_7GAY5XkN" int2:invalidationBookmarkName="" int2:hashCode="NBlDghkZmQyASd" int2:id="MKnKtFwj">
      <int2:state int2:value="Rejected" int2:type="AugLoop_Text_Critique"/>
    </int2:bookmark>
    <int2:bookmark int2:bookmarkName="_Int_M8myqzZ9" int2:invalidationBookmarkName="" int2:hashCode="IQ8pWN1Xyo+IjL" int2:id="8hOp49p6">
      <int2:state int2:value="Rejected" int2:type="AugLoop_Text_Critique"/>
    </int2:bookmark>
    <int2:bookmark int2:bookmarkName="_Int_wt1NTh8k" int2:invalidationBookmarkName="" int2:hashCode="RPAlGzPK+i0SsD" int2:id="2vnqZCt5">
      <int2:state int2:value="Rejected" int2:type="AugLoop_Text_Critique"/>
    </int2:bookmark>
    <int2:bookmark int2:bookmarkName="_Int_2pf12wkE" int2:invalidationBookmarkName="" int2:hashCode="RPAlGzPK+i0SsD" int2:id="gPizwzhW">
      <int2:state int2:value="Rejected" int2:type="AugLoop_Text_Critique"/>
    </int2:bookmark>
    <int2:bookmark int2:bookmarkName="_Int_DYNyuGz2" int2:invalidationBookmarkName="" int2:hashCode="4xKM8jd47X0F1j" int2:id="DY6EGJ2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3284F6B"/>
    <w:multiLevelType w:val="hybridMultilevel"/>
    <w:tmpl w:val="2D0C7746"/>
    <w:lvl w:ilvl="0" w:tplc="59127AD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A0687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3668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5C73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105D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BEBD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44EF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3241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9826D4"/>
    <w:multiLevelType w:val="hybridMultilevel"/>
    <w:tmpl w:val="5DD63B9A"/>
    <w:lvl w:ilvl="0" w:tplc="E946BAC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A7433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26AC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545C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50BA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2C74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6F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0801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F2DA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F21A"/>
    <w:multiLevelType w:val="hybridMultilevel"/>
    <w:tmpl w:val="CD4EAACA"/>
    <w:lvl w:ilvl="0" w:tplc="7D0A551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6869A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1A809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F46F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7064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E8B6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84EA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DCBE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9283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03846558">
    <w:abstractNumId w:val="20"/>
  </w:num>
  <w:num w:numId="2" w16cid:durableId="1312248053">
    <w:abstractNumId w:val="22"/>
  </w:num>
  <w:num w:numId="3" w16cid:durableId="62414262">
    <w:abstractNumId w:val="11"/>
  </w:num>
  <w:num w:numId="4" w16cid:durableId="105465292">
    <w:abstractNumId w:val="12"/>
  </w:num>
  <w:num w:numId="5" w16cid:durableId="1436091447">
    <w:abstractNumId w:val="9"/>
  </w:num>
  <w:num w:numId="6" w16cid:durableId="1659115698">
    <w:abstractNumId w:val="7"/>
  </w:num>
  <w:num w:numId="7" w16cid:durableId="163710969">
    <w:abstractNumId w:val="6"/>
  </w:num>
  <w:num w:numId="8" w16cid:durableId="316343532">
    <w:abstractNumId w:val="5"/>
  </w:num>
  <w:num w:numId="9" w16cid:durableId="189804973">
    <w:abstractNumId w:val="4"/>
  </w:num>
  <w:num w:numId="10" w16cid:durableId="1996643997">
    <w:abstractNumId w:val="8"/>
  </w:num>
  <w:num w:numId="11" w16cid:durableId="2113279705">
    <w:abstractNumId w:val="3"/>
  </w:num>
  <w:num w:numId="12" w16cid:durableId="1004286205">
    <w:abstractNumId w:val="2"/>
  </w:num>
  <w:num w:numId="13" w16cid:durableId="593131475">
    <w:abstractNumId w:val="1"/>
  </w:num>
  <w:num w:numId="14" w16cid:durableId="836457292">
    <w:abstractNumId w:val="0"/>
  </w:num>
  <w:num w:numId="15" w16cid:durableId="1597590125">
    <w:abstractNumId w:val="26"/>
  </w:num>
  <w:num w:numId="16" w16cid:durableId="176193174">
    <w:abstractNumId w:val="19"/>
  </w:num>
  <w:num w:numId="17" w16cid:durableId="579102951">
    <w:abstractNumId w:val="10"/>
  </w:num>
  <w:num w:numId="18" w16cid:durableId="759180609">
    <w:abstractNumId w:val="30"/>
  </w:num>
  <w:num w:numId="19" w16cid:durableId="1365600127">
    <w:abstractNumId w:val="27"/>
  </w:num>
  <w:num w:numId="20" w16cid:durableId="878010869">
    <w:abstractNumId w:val="15"/>
  </w:num>
  <w:num w:numId="21" w16cid:durableId="1335380676">
    <w:abstractNumId w:val="17"/>
  </w:num>
  <w:num w:numId="22" w16cid:durableId="163715885">
    <w:abstractNumId w:val="14"/>
  </w:num>
  <w:num w:numId="23" w16cid:durableId="864101184">
    <w:abstractNumId w:val="28"/>
  </w:num>
  <w:num w:numId="24" w16cid:durableId="255285720">
    <w:abstractNumId w:val="23"/>
  </w:num>
  <w:num w:numId="25" w16cid:durableId="203257056">
    <w:abstractNumId w:val="18"/>
  </w:num>
  <w:num w:numId="26" w16cid:durableId="48699639">
    <w:abstractNumId w:val="24"/>
  </w:num>
  <w:num w:numId="27" w16cid:durableId="1595894002">
    <w:abstractNumId w:val="21"/>
  </w:num>
  <w:num w:numId="28" w16cid:durableId="1383793986">
    <w:abstractNumId w:val="13"/>
  </w:num>
  <w:num w:numId="29" w16cid:durableId="1855419107">
    <w:abstractNumId w:val="16"/>
  </w:num>
  <w:num w:numId="30" w16cid:durableId="1068646262">
    <w:abstractNumId w:val="25"/>
  </w:num>
  <w:num w:numId="31" w16cid:durableId="197324702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37CE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11CC7"/>
    <w:rsid w:val="00114B83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A0806"/>
    <w:rsid w:val="001A49FA"/>
    <w:rsid w:val="001A6E43"/>
    <w:rsid w:val="001B2D78"/>
    <w:rsid w:val="001B5AFD"/>
    <w:rsid w:val="001C1907"/>
    <w:rsid w:val="001C336B"/>
    <w:rsid w:val="001C4ACA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00F7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E0F19"/>
    <w:rsid w:val="002E2000"/>
    <w:rsid w:val="002E20E0"/>
    <w:rsid w:val="002E2190"/>
    <w:rsid w:val="002E625A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6AD8"/>
    <w:rsid w:val="003579BE"/>
    <w:rsid w:val="003747DD"/>
    <w:rsid w:val="003765ED"/>
    <w:rsid w:val="00376984"/>
    <w:rsid w:val="00385928"/>
    <w:rsid w:val="00396C65"/>
    <w:rsid w:val="003A24B4"/>
    <w:rsid w:val="003A3FC5"/>
    <w:rsid w:val="003A4E9E"/>
    <w:rsid w:val="003A650C"/>
    <w:rsid w:val="003B2794"/>
    <w:rsid w:val="003B42E6"/>
    <w:rsid w:val="003B7018"/>
    <w:rsid w:val="003B8F2A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499A"/>
    <w:rsid w:val="0046556E"/>
    <w:rsid w:val="004729BF"/>
    <w:rsid w:val="00474D50"/>
    <w:rsid w:val="00476B81"/>
    <w:rsid w:val="00482EFC"/>
    <w:rsid w:val="00482F9F"/>
    <w:rsid w:val="00484B29"/>
    <w:rsid w:val="00491EA5"/>
    <w:rsid w:val="0049656C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558D"/>
    <w:rsid w:val="004F55F2"/>
    <w:rsid w:val="004F780D"/>
    <w:rsid w:val="00513237"/>
    <w:rsid w:val="005151A7"/>
    <w:rsid w:val="00517983"/>
    <w:rsid w:val="0053061C"/>
    <w:rsid w:val="00535AFB"/>
    <w:rsid w:val="00537A8F"/>
    <w:rsid w:val="005441F5"/>
    <w:rsid w:val="00550CD8"/>
    <w:rsid w:val="00553CE8"/>
    <w:rsid w:val="0056131F"/>
    <w:rsid w:val="0056416C"/>
    <w:rsid w:val="005664E9"/>
    <w:rsid w:val="0057529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3B55"/>
    <w:rsid w:val="007251B9"/>
    <w:rsid w:val="007332CB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27C0"/>
    <w:rsid w:val="007B364E"/>
    <w:rsid w:val="007B7432"/>
    <w:rsid w:val="007B7A60"/>
    <w:rsid w:val="007C3263"/>
    <w:rsid w:val="007C450C"/>
    <w:rsid w:val="007C5D23"/>
    <w:rsid w:val="007D089C"/>
    <w:rsid w:val="007D6FD6"/>
    <w:rsid w:val="007E1E26"/>
    <w:rsid w:val="007F0236"/>
    <w:rsid w:val="007F1EDE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59AB"/>
    <w:rsid w:val="00826720"/>
    <w:rsid w:val="0083183B"/>
    <w:rsid w:val="00832C70"/>
    <w:rsid w:val="00834D32"/>
    <w:rsid w:val="0084063C"/>
    <w:rsid w:val="00841D37"/>
    <w:rsid w:val="008441B2"/>
    <w:rsid w:val="00846200"/>
    <w:rsid w:val="008523A3"/>
    <w:rsid w:val="00881E50"/>
    <w:rsid w:val="008975FC"/>
    <w:rsid w:val="00897A28"/>
    <w:rsid w:val="008A2B96"/>
    <w:rsid w:val="008A4FE4"/>
    <w:rsid w:val="008B2E62"/>
    <w:rsid w:val="008B57FA"/>
    <w:rsid w:val="008B705F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8F0C47"/>
    <w:rsid w:val="00903429"/>
    <w:rsid w:val="00910B94"/>
    <w:rsid w:val="0091206E"/>
    <w:rsid w:val="009150DA"/>
    <w:rsid w:val="00923A43"/>
    <w:rsid w:val="00924F01"/>
    <w:rsid w:val="009317E8"/>
    <w:rsid w:val="00933AD6"/>
    <w:rsid w:val="009402B1"/>
    <w:rsid w:val="0094134C"/>
    <w:rsid w:val="00942647"/>
    <w:rsid w:val="00944124"/>
    <w:rsid w:val="00944CB0"/>
    <w:rsid w:val="00950E16"/>
    <w:rsid w:val="00951988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6E6E"/>
    <w:rsid w:val="00BC7B5C"/>
    <w:rsid w:val="00BD243D"/>
    <w:rsid w:val="00BD272D"/>
    <w:rsid w:val="00BD2D8B"/>
    <w:rsid w:val="00BD300E"/>
    <w:rsid w:val="00BE068A"/>
    <w:rsid w:val="00BE2A3E"/>
    <w:rsid w:val="00BF384C"/>
    <w:rsid w:val="00BF5976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45F8"/>
    <w:rsid w:val="00CE52DD"/>
    <w:rsid w:val="00CE7346"/>
    <w:rsid w:val="00CEC5AE"/>
    <w:rsid w:val="00CF2C8F"/>
    <w:rsid w:val="00CF385B"/>
    <w:rsid w:val="00CF6480"/>
    <w:rsid w:val="00D014B7"/>
    <w:rsid w:val="00D11780"/>
    <w:rsid w:val="00D11A16"/>
    <w:rsid w:val="00D1387F"/>
    <w:rsid w:val="00D1614A"/>
    <w:rsid w:val="00D2252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1A57"/>
    <w:rsid w:val="00DE2972"/>
    <w:rsid w:val="00DE77CA"/>
    <w:rsid w:val="00E0105D"/>
    <w:rsid w:val="00E023F1"/>
    <w:rsid w:val="00E034D4"/>
    <w:rsid w:val="00E05FA0"/>
    <w:rsid w:val="00E070C9"/>
    <w:rsid w:val="00E11420"/>
    <w:rsid w:val="00E124E8"/>
    <w:rsid w:val="00E17A0D"/>
    <w:rsid w:val="00E3051B"/>
    <w:rsid w:val="00E37DDA"/>
    <w:rsid w:val="00E37F90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4FA7"/>
    <w:rsid w:val="00F80F68"/>
    <w:rsid w:val="00F81842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DD9"/>
    <w:rsid w:val="01453BCA"/>
    <w:rsid w:val="014CE812"/>
    <w:rsid w:val="018B760F"/>
    <w:rsid w:val="01C9036E"/>
    <w:rsid w:val="022CDEAF"/>
    <w:rsid w:val="023B5CE5"/>
    <w:rsid w:val="024DEF5C"/>
    <w:rsid w:val="024EE6AA"/>
    <w:rsid w:val="027B6E8D"/>
    <w:rsid w:val="02937B95"/>
    <w:rsid w:val="02C87699"/>
    <w:rsid w:val="02CF5A61"/>
    <w:rsid w:val="02DCFCFD"/>
    <w:rsid w:val="02FA39A4"/>
    <w:rsid w:val="03AC98B0"/>
    <w:rsid w:val="03D752ED"/>
    <w:rsid w:val="03D8C953"/>
    <w:rsid w:val="03FBB128"/>
    <w:rsid w:val="0434FFFD"/>
    <w:rsid w:val="04365903"/>
    <w:rsid w:val="0495C427"/>
    <w:rsid w:val="0497A5D8"/>
    <w:rsid w:val="04DE2F13"/>
    <w:rsid w:val="0500263D"/>
    <w:rsid w:val="05941661"/>
    <w:rsid w:val="05E2CC6F"/>
    <w:rsid w:val="05EC2CA1"/>
    <w:rsid w:val="05F3496E"/>
    <w:rsid w:val="064061B9"/>
    <w:rsid w:val="065F9A70"/>
    <w:rsid w:val="06655DCA"/>
    <w:rsid w:val="06A82439"/>
    <w:rsid w:val="07009BE1"/>
    <w:rsid w:val="073C8ADD"/>
    <w:rsid w:val="07470527"/>
    <w:rsid w:val="0798896A"/>
    <w:rsid w:val="08050D5A"/>
    <w:rsid w:val="08BAA128"/>
    <w:rsid w:val="09FA9219"/>
    <w:rsid w:val="0A08971A"/>
    <w:rsid w:val="0A08EE2D"/>
    <w:rsid w:val="0A2CB6BC"/>
    <w:rsid w:val="0A3EE486"/>
    <w:rsid w:val="0A7321F3"/>
    <w:rsid w:val="0A7A3510"/>
    <w:rsid w:val="0A9B2487"/>
    <w:rsid w:val="0AA5B1CA"/>
    <w:rsid w:val="0B1D96DC"/>
    <w:rsid w:val="0B772250"/>
    <w:rsid w:val="0B86F58D"/>
    <w:rsid w:val="0BEF9C22"/>
    <w:rsid w:val="0C6B3CF0"/>
    <w:rsid w:val="0C7C9F2D"/>
    <w:rsid w:val="0C9145D5"/>
    <w:rsid w:val="0CDFCE89"/>
    <w:rsid w:val="0CEC4533"/>
    <w:rsid w:val="0CF41828"/>
    <w:rsid w:val="0D091CB7"/>
    <w:rsid w:val="0D69A58A"/>
    <w:rsid w:val="0D8C89F1"/>
    <w:rsid w:val="0DB784A3"/>
    <w:rsid w:val="0DF5D168"/>
    <w:rsid w:val="0E12E8AF"/>
    <w:rsid w:val="0E2564A1"/>
    <w:rsid w:val="0E6F68C1"/>
    <w:rsid w:val="0E76CDF2"/>
    <w:rsid w:val="0EA5D8C6"/>
    <w:rsid w:val="0EC8BC72"/>
    <w:rsid w:val="0F38EFDA"/>
    <w:rsid w:val="0F40CFD1"/>
    <w:rsid w:val="0F4F72BD"/>
    <w:rsid w:val="0F529A7C"/>
    <w:rsid w:val="0F6A0804"/>
    <w:rsid w:val="0F77CC66"/>
    <w:rsid w:val="0F9090A6"/>
    <w:rsid w:val="0FF14161"/>
    <w:rsid w:val="1016EDED"/>
    <w:rsid w:val="1017B01A"/>
    <w:rsid w:val="109D78B3"/>
    <w:rsid w:val="1133764C"/>
    <w:rsid w:val="11374FE9"/>
    <w:rsid w:val="1155A11D"/>
    <w:rsid w:val="1197FBAE"/>
    <w:rsid w:val="11D98F5D"/>
    <w:rsid w:val="11E22FF3"/>
    <w:rsid w:val="11F57D6F"/>
    <w:rsid w:val="1261CED0"/>
    <w:rsid w:val="12773D79"/>
    <w:rsid w:val="12A1D583"/>
    <w:rsid w:val="13101192"/>
    <w:rsid w:val="132B1A2B"/>
    <w:rsid w:val="1333E8DF"/>
    <w:rsid w:val="13469452"/>
    <w:rsid w:val="13507F89"/>
    <w:rsid w:val="13562112"/>
    <w:rsid w:val="14126730"/>
    <w:rsid w:val="1430B9FE"/>
    <w:rsid w:val="1505737D"/>
    <w:rsid w:val="151635A4"/>
    <w:rsid w:val="1518FC40"/>
    <w:rsid w:val="1563CDE2"/>
    <w:rsid w:val="15730970"/>
    <w:rsid w:val="15CD46B8"/>
    <w:rsid w:val="15D9DF28"/>
    <w:rsid w:val="15EB2E2C"/>
    <w:rsid w:val="15FEDFA8"/>
    <w:rsid w:val="16818B3C"/>
    <w:rsid w:val="16BF7170"/>
    <w:rsid w:val="171E8701"/>
    <w:rsid w:val="1761DAA4"/>
    <w:rsid w:val="17C2DBBB"/>
    <w:rsid w:val="17D005F7"/>
    <w:rsid w:val="18559D5A"/>
    <w:rsid w:val="185E6C20"/>
    <w:rsid w:val="1873FE00"/>
    <w:rsid w:val="188F11DB"/>
    <w:rsid w:val="18C1E8BC"/>
    <w:rsid w:val="191329AF"/>
    <w:rsid w:val="1A2975DF"/>
    <w:rsid w:val="1A2F49C6"/>
    <w:rsid w:val="1AB0F942"/>
    <w:rsid w:val="1B4B5FEA"/>
    <w:rsid w:val="1BB2C8D9"/>
    <w:rsid w:val="1BC4DF7E"/>
    <w:rsid w:val="1C49E4DF"/>
    <w:rsid w:val="1C7ACB76"/>
    <w:rsid w:val="1C926BC7"/>
    <w:rsid w:val="1DCD475E"/>
    <w:rsid w:val="1DFFF947"/>
    <w:rsid w:val="1E149BD7"/>
    <w:rsid w:val="1E85E7A2"/>
    <w:rsid w:val="1F0EE8E8"/>
    <w:rsid w:val="1F1BC7EE"/>
    <w:rsid w:val="1F3AD6C7"/>
    <w:rsid w:val="1F3C85A7"/>
    <w:rsid w:val="1F4AE213"/>
    <w:rsid w:val="1F75F33A"/>
    <w:rsid w:val="1F7A2EF7"/>
    <w:rsid w:val="202BDEE0"/>
    <w:rsid w:val="21132723"/>
    <w:rsid w:val="215C114D"/>
    <w:rsid w:val="220D988F"/>
    <w:rsid w:val="222125DD"/>
    <w:rsid w:val="22252CFB"/>
    <w:rsid w:val="22509F3E"/>
    <w:rsid w:val="22514FFB"/>
    <w:rsid w:val="22A3AC6A"/>
    <w:rsid w:val="22EBDBC0"/>
    <w:rsid w:val="22EC01A6"/>
    <w:rsid w:val="2353AE2B"/>
    <w:rsid w:val="236A58DF"/>
    <w:rsid w:val="237460A9"/>
    <w:rsid w:val="241CCC9B"/>
    <w:rsid w:val="2432BB5D"/>
    <w:rsid w:val="244274FD"/>
    <w:rsid w:val="248812EF"/>
    <w:rsid w:val="254727A8"/>
    <w:rsid w:val="2583DC84"/>
    <w:rsid w:val="25A22E8A"/>
    <w:rsid w:val="25B5D62A"/>
    <w:rsid w:val="25C87867"/>
    <w:rsid w:val="25DD848B"/>
    <w:rsid w:val="26A5F1C9"/>
    <w:rsid w:val="26C1F956"/>
    <w:rsid w:val="26DE70DC"/>
    <w:rsid w:val="26E4DD7B"/>
    <w:rsid w:val="26E9C1BC"/>
    <w:rsid w:val="26EE8138"/>
    <w:rsid w:val="276FE78E"/>
    <w:rsid w:val="28068550"/>
    <w:rsid w:val="28AE02B9"/>
    <w:rsid w:val="28BA958A"/>
    <w:rsid w:val="28BBC692"/>
    <w:rsid w:val="28DFB196"/>
    <w:rsid w:val="292185D3"/>
    <w:rsid w:val="294E60CF"/>
    <w:rsid w:val="299D4CA4"/>
    <w:rsid w:val="29B1355C"/>
    <w:rsid w:val="29CD07BD"/>
    <w:rsid w:val="29E7410E"/>
    <w:rsid w:val="2A188455"/>
    <w:rsid w:val="2A2546F9"/>
    <w:rsid w:val="2A6825F4"/>
    <w:rsid w:val="2AB5D6FF"/>
    <w:rsid w:val="2B4E4D06"/>
    <w:rsid w:val="2B62DC5F"/>
    <w:rsid w:val="2B7BD75A"/>
    <w:rsid w:val="2BB6D04D"/>
    <w:rsid w:val="2BBD1953"/>
    <w:rsid w:val="2BE1200D"/>
    <w:rsid w:val="2C0F3323"/>
    <w:rsid w:val="2C301E8B"/>
    <w:rsid w:val="2C7FEBC0"/>
    <w:rsid w:val="2CB271D9"/>
    <w:rsid w:val="2CC8A8B9"/>
    <w:rsid w:val="2D11AE7A"/>
    <w:rsid w:val="2D23F4E3"/>
    <w:rsid w:val="2D28AAA0"/>
    <w:rsid w:val="2D58089F"/>
    <w:rsid w:val="2E150E4C"/>
    <w:rsid w:val="2E40982E"/>
    <w:rsid w:val="2EF53E56"/>
    <w:rsid w:val="2F38F04A"/>
    <w:rsid w:val="2F6C2B27"/>
    <w:rsid w:val="2FABBF91"/>
    <w:rsid w:val="2FDA0972"/>
    <w:rsid w:val="30672423"/>
    <w:rsid w:val="308B5A46"/>
    <w:rsid w:val="30D7A7B6"/>
    <w:rsid w:val="31BFDCDE"/>
    <w:rsid w:val="31D3568A"/>
    <w:rsid w:val="31DDBABE"/>
    <w:rsid w:val="3215E799"/>
    <w:rsid w:val="321DD5A2"/>
    <w:rsid w:val="32296A3F"/>
    <w:rsid w:val="325104EE"/>
    <w:rsid w:val="327EB13C"/>
    <w:rsid w:val="329782E1"/>
    <w:rsid w:val="32BCF82C"/>
    <w:rsid w:val="33A429D4"/>
    <w:rsid w:val="33B797C4"/>
    <w:rsid w:val="343103E1"/>
    <w:rsid w:val="344AE389"/>
    <w:rsid w:val="34E42CF8"/>
    <w:rsid w:val="35AE7D3D"/>
    <w:rsid w:val="35CEFA84"/>
    <w:rsid w:val="35EBD27D"/>
    <w:rsid w:val="35F3226F"/>
    <w:rsid w:val="3618A4EF"/>
    <w:rsid w:val="361D6D4C"/>
    <w:rsid w:val="363413D4"/>
    <w:rsid w:val="36E685D7"/>
    <w:rsid w:val="371EFD49"/>
    <w:rsid w:val="3752A1B0"/>
    <w:rsid w:val="376F745F"/>
    <w:rsid w:val="379EEBE6"/>
    <w:rsid w:val="37F7C1B4"/>
    <w:rsid w:val="38BFA213"/>
    <w:rsid w:val="38E993A3"/>
    <w:rsid w:val="38F3EFA3"/>
    <w:rsid w:val="3901D2D6"/>
    <w:rsid w:val="3952C902"/>
    <w:rsid w:val="39C6602F"/>
    <w:rsid w:val="39DC75B1"/>
    <w:rsid w:val="3A07AA32"/>
    <w:rsid w:val="3A395F57"/>
    <w:rsid w:val="3A3F4F4D"/>
    <w:rsid w:val="3AEACCC1"/>
    <w:rsid w:val="3B3ADB0F"/>
    <w:rsid w:val="3B49FBC9"/>
    <w:rsid w:val="3B51E156"/>
    <w:rsid w:val="3B51E503"/>
    <w:rsid w:val="3B5FEA2E"/>
    <w:rsid w:val="3B8465EE"/>
    <w:rsid w:val="3C0192B3"/>
    <w:rsid w:val="3C749120"/>
    <w:rsid w:val="3D7FEE1D"/>
    <w:rsid w:val="3E371D52"/>
    <w:rsid w:val="3ED8F562"/>
    <w:rsid w:val="3EEBB106"/>
    <w:rsid w:val="3F24F263"/>
    <w:rsid w:val="3F715E78"/>
    <w:rsid w:val="3F7947EA"/>
    <w:rsid w:val="4033C437"/>
    <w:rsid w:val="40442522"/>
    <w:rsid w:val="404AC4C0"/>
    <w:rsid w:val="406E2D1D"/>
    <w:rsid w:val="41309DFE"/>
    <w:rsid w:val="413C0305"/>
    <w:rsid w:val="415E386F"/>
    <w:rsid w:val="41746E6D"/>
    <w:rsid w:val="4217A6DB"/>
    <w:rsid w:val="427B62A9"/>
    <w:rsid w:val="42929963"/>
    <w:rsid w:val="42A64361"/>
    <w:rsid w:val="4313FBA3"/>
    <w:rsid w:val="43155E01"/>
    <w:rsid w:val="435A3484"/>
    <w:rsid w:val="4390F42A"/>
    <w:rsid w:val="43E4648E"/>
    <w:rsid w:val="43FBA63C"/>
    <w:rsid w:val="44267385"/>
    <w:rsid w:val="4463D4C8"/>
    <w:rsid w:val="448E169B"/>
    <w:rsid w:val="44CF12DC"/>
    <w:rsid w:val="45425223"/>
    <w:rsid w:val="454E31A1"/>
    <w:rsid w:val="459CB7FA"/>
    <w:rsid w:val="45F5BE60"/>
    <w:rsid w:val="465BA2A8"/>
    <w:rsid w:val="46A747A4"/>
    <w:rsid w:val="46E40BE1"/>
    <w:rsid w:val="471BF9D6"/>
    <w:rsid w:val="471C8319"/>
    <w:rsid w:val="475B2B60"/>
    <w:rsid w:val="4764DF65"/>
    <w:rsid w:val="47E96A10"/>
    <w:rsid w:val="4810035D"/>
    <w:rsid w:val="4843E6BF"/>
    <w:rsid w:val="485693B0"/>
    <w:rsid w:val="487BAFDF"/>
    <w:rsid w:val="4905D79E"/>
    <w:rsid w:val="4921ABEE"/>
    <w:rsid w:val="4928FF7E"/>
    <w:rsid w:val="494825B2"/>
    <w:rsid w:val="49646FB5"/>
    <w:rsid w:val="49BB2C06"/>
    <w:rsid w:val="4A0F8073"/>
    <w:rsid w:val="4A0F8BC3"/>
    <w:rsid w:val="4A1CB8FE"/>
    <w:rsid w:val="4A2B3025"/>
    <w:rsid w:val="4A695E1A"/>
    <w:rsid w:val="4A803B16"/>
    <w:rsid w:val="4AE8537C"/>
    <w:rsid w:val="4B2F0888"/>
    <w:rsid w:val="4B831D88"/>
    <w:rsid w:val="4B98CE49"/>
    <w:rsid w:val="4BF030BC"/>
    <w:rsid w:val="4C0B85D4"/>
    <w:rsid w:val="4C8FAB8D"/>
    <w:rsid w:val="4CDF82A3"/>
    <w:rsid w:val="4CEA9764"/>
    <w:rsid w:val="4D4EC1C8"/>
    <w:rsid w:val="4D74B073"/>
    <w:rsid w:val="4D807A8F"/>
    <w:rsid w:val="4D892CC0"/>
    <w:rsid w:val="4DA57475"/>
    <w:rsid w:val="4DAC88FB"/>
    <w:rsid w:val="4E089EFA"/>
    <w:rsid w:val="4E382889"/>
    <w:rsid w:val="4E46F7D7"/>
    <w:rsid w:val="4E98DD81"/>
    <w:rsid w:val="4ED35544"/>
    <w:rsid w:val="4ED52FDA"/>
    <w:rsid w:val="4ED739DD"/>
    <w:rsid w:val="4EF6A1A2"/>
    <w:rsid w:val="4FEFFE03"/>
    <w:rsid w:val="5052A4C9"/>
    <w:rsid w:val="5064285E"/>
    <w:rsid w:val="50934DA0"/>
    <w:rsid w:val="51825D47"/>
    <w:rsid w:val="51A17AB4"/>
    <w:rsid w:val="51BEAE4C"/>
    <w:rsid w:val="51CABC5C"/>
    <w:rsid w:val="524BD4CC"/>
    <w:rsid w:val="52785F6C"/>
    <w:rsid w:val="5281CD99"/>
    <w:rsid w:val="52A152A5"/>
    <w:rsid w:val="530CCED8"/>
    <w:rsid w:val="5335737A"/>
    <w:rsid w:val="539D2221"/>
    <w:rsid w:val="53DD2B0A"/>
    <w:rsid w:val="53E96452"/>
    <w:rsid w:val="54183695"/>
    <w:rsid w:val="5423D030"/>
    <w:rsid w:val="544779D7"/>
    <w:rsid w:val="54C9A8A0"/>
    <w:rsid w:val="5554889B"/>
    <w:rsid w:val="55C8DE5F"/>
    <w:rsid w:val="55D56D8F"/>
    <w:rsid w:val="55E73575"/>
    <w:rsid w:val="55F6D7F2"/>
    <w:rsid w:val="5614B795"/>
    <w:rsid w:val="5642885D"/>
    <w:rsid w:val="5665AF36"/>
    <w:rsid w:val="56A8BB1C"/>
    <w:rsid w:val="56E6C6B1"/>
    <w:rsid w:val="56E8B6DA"/>
    <w:rsid w:val="5720AFF4"/>
    <w:rsid w:val="5725469E"/>
    <w:rsid w:val="574BF4D8"/>
    <w:rsid w:val="577359D4"/>
    <w:rsid w:val="57AB95F7"/>
    <w:rsid w:val="587115E3"/>
    <w:rsid w:val="587F930B"/>
    <w:rsid w:val="58B22E16"/>
    <w:rsid w:val="592EF270"/>
    <w:rsid w:val="593BAAF2"/>
    <w:rsid w:val="59638121"/>
    <w:rsid w:val="59D07C38"/>
    <w:rsid w:val="59F783DC"/>
    <w:rsid w:val="5A1D169B"/>
    <w:rsid w:val="5A46BD35"/>
    <w:rsid w:val="5A529F7A"/>
    <w:rsid w:val="5A852E1A"/>
    <w:rsid w:val="5A93408D"/>
    <w:rsid w:val="5A9BAE6F"/>
    <w:rsid w:val="5B92D526"/>
    <w:rsid w:val="5CAD66AE"/>
    <w:rsid w:val="5CB3E28B"/>
    <w:rsid w:val="5CF2145E"/>
    <w:rsid w:val="5D00AACF"/>
    <w:rsid w:val="5D2CA706"/>
    <w:rsid w:val="5D816928"/>
    <w:rsid w:val="5D9796E3"/>
    <w:rsid w:val="5DC943D1"/>
    <w:rsid w:val="5E5FF2B3"/>
    <w:rsid w:val="5E67B2A6"/>
    <w:rsid w:val="5EC29EEA"/>
    <w:rsid w:val="5F004B81"/>
    <w:rsid w:val="5F0887F4"/>
    <w:rsid w:val="5FA2B597"/>
    <w:rsid w:val="5FA55FC1"/>
    <w:rsid w:val="5FDECA79"/>
    <w:rsid w:val="5FF4F6EC"/>
    <w:rsid w:val="601C64F4"/>
    <w:rsid w:val="6031813B"/>
    <w:rsid w:val="609929F2"/>
    <w:rsid w:val="609F773E"/>
    <w:rsid w:val="60AFDA4C"/>
    <w:rsid w:val="60B37383"/>
    <w:rsid w:val="60C38100"/>
    <w:rsid w:val="60EF1510"/>
    <w:rsid w:val="61A90807"/>
    <w:rsid w:val="61B1C4E2"/>
    <w:rsid w:val="62DDE14E"/>
    <w:rsid w:val="6317D1B3"/>
    <w:rsid w:val="637292C9"/>
    <w:rsid w:val="638BB7F9"/>
    <w:rsid w:val="63994799"/>
    <w:rsid w:val="63A987AB"/>
    <w:rsid w:val="63AFB1F5"/>
    <w:rsid w:val="63B04363"/>
    <w:rsid w:val="641D12E6"/>
    <w:rsid w:val="646B40DC"/>
    <w:rsid w:val="64A926D1"/>
    <w:rsid w:val="64D8C8C1"/>
    <w:rsid w:val="64E9B6B8"/>
    <w:rsid w:val="651D0981"/>
    <w:rsid w:val="6595ED35"/>
    <w:rsid w:val="65A1E6E7"/>
    <w:rsid w:val="65C537DD"/>
    <w:rsid w:val="65CE13E4"/>
    <w:rsid w:val="65E4C347"/>
    <w:rsid w:val="664E3D31"/>
    <w:rsid w:val="66FFD05B"/>
    <w:rsid w:val="673A0F03"/>
    <w:rsid w:val="673C8188"/>
    <w:rsid w:val="676AAD5C"/>
    <w:rsid w:val="67A5C813"/>
    <w:rsid w:val="6868AC96"/>
    <w:rsid w:val="686E31B2"/>
    <w:rsid w:val="687BC701"/>
    <w:rsid w:val="68D55AC6"/>
    <w:rsid w:val="68D581E2"/>
    <w:rsid w:val="68F08668"/>
    <w:rsid w:val="68F193EA"/>
    <w:rsid w:val="695A3019"/>
    <w:rsid w:val="695D2B44"/>
    <w:rsid w:val="69819523"/>
    <w:rsid w:val="69AD1EED"/>
    <w:rsid w:val="69B0D212"/>
    <w:rsid w:val="6A189879"/>
    <w:rsid w:val="6A586EEF"/>
    <w:rsid w:val="6A835D76"/>
    <w:rsid w:val="6AB52C83"/>
    <w:rsid w:val="6ABDE736"/>
    <w:rsid w:val="6AEC08CF"/>
    <w:rsid w:val="6B3245ED"/>
    <w:rsid w:val="6B3297DE"/>
    <w:rsid w:val="6B32A318"/>
    <w:rsid w:val="6B805312"/>
    <w:rsid w:val="6C2E32D4"/>
    <w:rsid w:val="6C3C6ACC"/>
    <w:rsid w:val="6C958C09"/>
    <w:rsid w:val="6CB6B9A3"/>
    <w:rsid w:val="6CCBD1F2"/>
    <w:rsid w:val="6CF0A9BC"/>
    <w:rsid w:val="6D6AE1EB"/>
    <w:rsid w:val="6DA79531"/>
    <w:rsid w:val="6DB98355"/>
    <w:rsid w:val="6F3CAFD5"/>
    <w:rsid w:val="6F51933C"/>
    <w:rsid w:val="6F6D4519"/>
    <w:rsid w:val="6F6E0959"/>
    <w:rsid w:val="6FBA7B68"/>
    <w:rsid w:val="6FCF85EB"/>
    <w:rsid w:val="7006FD1E"/>
    <w:rsid w:val="70217131"/>
    <w:rsid w:val="70246A04"/>
    <w:rsid w:val="70531690"/>
    <w:rsid w:val="7065E8B5"/>
    <w:rsid w:val="7095307E"/>
    <w:rsid w:val="7095AB9A"/>
    <w:rsid w:val="70C7135B"/>
    <w:rsid w:val="70FC2471"/>
    <w:rsid w:val="710CDC92"/>
    <w:rsid w:val="71B2621A"/>
    <w:rsid w:val="71B60B79"/>
    <w:rsid w:val="71EFA45E"/>
    <w:rsid w:val="71F53E37"/>
    <w:rsid w:val="71F6F9ED"/>
    <w:rsid w:val="720B766B"/>
    <w:rsid w:val="720FC2EE"/>
    <w:rsid w:val="722C1EA0"/>
    <w:rsid w:val="724D8C24"/>
    <w:rsid w:val="725320A2"/>
    <w:rsid w:val="72B8F449"/>
    <w:rsid w:val="72D83A4D"/>
    <w:rsid w:val="72E79376"/>
    <w:rsid w:val="7304E6DB"/>
    <w:rsid w:val="73050432"/>
    <w:rsid w:val="73362DB2"/>
    <w:rsid w:val="73E39FE0"/>
    <w:rsid w:val="74072198"/>
    <w:rsid w:val="74214C38"/>
    <w:rsid w:val="74ADFB5B"/>
    <w:rsid w:val="74DF0541"/>
    <w:rsid w:val="74F57CE2"/>
    <w:rsid w:val="7550AA77"/>
    <w:rsid w:val="7556D12A"/>
    <w:rsid w:val="762804A2"/>
    <w:rsid w:val="762E2494"/>
    <w:rsid w:val="7690682D"/>
    <w:rsid w:val="769FE76A"/>
    <w:rsid w:val="77593AA1"/>
    <w:rsid w:val="77A68563"/>
    <w:rsid w:val="77BB1241"/>
    <w:rsid w:val="77E2DFB6"/>
    <w:rsid w:val="781E883A"/>
    <w:rsid w:val="78A292AA"/>
    <w:rsid w:val="794B538F"/>
    <w:rsid w:val="798E209E"/>
    <w:rsid w:val="7A1B71AC"/>
    <w:rsid w:val="7A4646F5"/>
    <w:rsid w:val="7ADB74A5"/>
    <w:rsid w:val="7ADC46A4"/>
    <w:rsid w:val="7ADE6156"/>
    <w:rsid w:val="7B0C6D04"/>
    <w:rsid w:val="7B1937FD"/>
    <w:rsid w:val="7B274A6A"/>
    <w:rsid w:val="7B76F706"/>
    <w:rsid w:val="7B8A5F58"/>
    <w:rsid w:val="7B979CC0"/>
    <w:rsid w:val="7BAD8F59"/>
    <w:rsid w:val="7BB34223"/>
    <w:rsid w:val="7C365120"/>
    <w:rsid w:val="7C4B809B"/>
    <w:rsid w:val="7C7C6996"/>
    <w:rsid w:val="7C8AF1CA"/>
    <w:rsid w:val="7CC3067F"/>
    <w:rsid w:val="7CDAD368"/>
    <w:rsid w:val="7CDF91A2"/>
    <w:rsid w:val="7D37A6E3"/>
    <w:rsid w:val="7DF74A5F"/>
    <w:rsid w:val="7E2EBE16"/>
    <w:rsid w:val="7E4E20BC"/>
    <w:rsid w:val="7E67B254"/>
    <w:rsid w:val="7EAF3544"/>
    <w:rsid w:val="7EC46E41"/>
    <w:rsid w:val="7EF78B17"/>
    <w:rsid w:val="7EFB1BBE"/>
    <w:rsid w:val="7F14B908"/>
    <w:rsid w:val="7F4E4E8F"/>
    <w:rsid w:val="7F70F207"/>
    <w:rsid w:val="7F7C0392"/>
    <w:rsid w:val="7F7DB8CA"/>
    <w:rsid w:val="7FED5297"/>
    <w:rsid w:val="7FF8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02315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C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9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359B4"/>
  </w:style>
  <w:style w:type="character" w:customStyle="1" w:styleId="apple-converted-space">
    <w:name w:val="apple-converted-space"/>
    <w:basedOn w:val="DefaultParagraphFont"/>
    <w:rsid w:val="00D359B4"/>
  </w:style>
  <w:style w:type="character" w:customStyle="1" w:styleId="il">
    <w:name w:val="il"/>
    <w:basedOn w:val="DefaultParagraphFont"/>
    <w:rsid w:val="00D359B4"/>
  </w:style>
  <w:style w:type="character" w:styleId="Hyperlink">
    <w:name w:val="Hyperlink"/>
    <w:uiPriority w:val="99"/>
    <w:unhideWhenUsed/>
    <w:rsid w:val="00173A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2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2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432A0"/>
    <w:rPr>
      <w:i/>
      <w:iCs/>
      <w:color w:val="5B9BD5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a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5928"/>
  </w:style>
  <w:style w:type="paragraph" w:styleId="BlockText">
    <w:name w:val="Block Text"/>
    <w:basedOn w:val="Normal"/>
    <w:uiPriority w:val="99"/>
    <w:semiHidden/>
    <w:unhideWhenUsed/>
    <w:rsid w:val="0038592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859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5928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9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85928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859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592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85928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92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85928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592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85928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8592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8592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38592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385928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92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5928"/>
  </w:style>
  <w:style w:type="character" w:customStyle="1" w:styleId="DateChar">
    <w:name w:val="Date Char"/>
    <w:link w:val="Date"/>
    <w:uiPriority w:val="99"/>
    <w:semiHidden/>
    <w:rsid w:val="00385928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5928"/>
  </w:style>
  <w:style w:type="character" w:customStyle="1" w:styleId="E-mailSignatureChar">
    <w:name w:val="E-mail Signature Char"/>
    <w:link w:val="E-mailSignature"/>
    <w:uiPriority w:val="99"/>
    <w:semiHidden/>
    <w:rsid w:val="00385928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9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928"/>
  </w:style>
  <w:style w:type="paragraph" w:styleId="EnvelopeAddress">
    <w:name w:val="envelope address"/>
    <w:basedOn w:val="Norma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928"/>
  </w:style>
  <w:style w:type="character" w:customStyle="1" w:styleId="Heading1Char">
    <w:name w:val="Heading 1 Char"/>
    <w:link w:val="Heading1"/>
    <w:uiPriority w:val="9"/>
    <w:rsid w:val="003859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59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85928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592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592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592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592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592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592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592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592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592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592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">
    <w:name w:val="List"/>
    <w:basedOn w:val="Normal"/>
    <w:uiPriority w:val="99"/>
    <w:semiHidden/>
    <w:unhideWhenUsed/>
    <w:rsid w:val="003859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592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92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592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592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592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592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5928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38592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5928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3859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5928"/>
  </w:style>
  <w:style w:type="character" w:customStyle="1" w:styleId="NoteHeadingChar">
    <w:name w:val="Note Heading Char"/>
    <w:link w:val="NoteHeading"/>
    <w:uiPriority w:val="99"/>
    <w:semiHidden/>
    <w:rsid w:val="0038592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5928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5928"/>
  </w:style>
  <w:style w:type="character" w:customStyle="1" w:styleId="SalutationChar">
    <w:name w:val="Salutation Char"/>
    <w:link w:val="Salutation"/>
    <w:uiPriority w:val="99"/>
    <w:semiHidden/>
    <w:rsid w:val="00385928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5928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38592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592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5928"/>
  </w:style>
  <w:style w:type="paragraph" w:styleId="Title">
    <w:name w:val="Title"/>
    <w:basedOn w:val="Normal"/>
    <w:next w:val="Normal"/>
    <w:link w:val="Title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5928"/>
  </w:style>
  <w:style w:type="paragraph" w:styleId="TOC2">
    <w:name w:val="toc 2"/>
    <w:basedOn w:val="Normal"/>
    <w:next w:val="Normal"/>
    <w:autoRedefine/>
    <w:uiPriority w:val="39"/>
    <w:semiHidden/>
    <w:unhideWhenUsed/>
    <w:rsid w:val="0038592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592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592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592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592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592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592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592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DefaultParagraphFont"/>
    <w:rsid w:val="00491EA5"/>
  </w:style>
  <w:style w:type="character" w:styleId="FollowedHyperlink">
    <w:name w:val="FollowedHyperlink"/>
    <w:uiPriority w:val="99"/>
    <w:semiHidden/>
    <w:unhideWhenUsed/>
    <w:rsid w:val="00B50C9C"/>
    <w:rPr>
      <w:color w:val="954F72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1536</Words>
  <Characters>8758</Characters>
  <Application>Microsoft Office Word</Application>
  <DocSecurity>0</DocSecurity>
  <Lines>72</Lines>
  <Paragraphs>20</Paragraphs>
  <ScaleCrop>false</ScaleCrop>
  <Company>Hewlett-Packard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Hadighi, Mehrdad</cp:lastModifiedBy>
  <cp:revision>2</cp:revision>
  <cp:lastPrinted>2020-04-16T22:32:00Z</cp:lastPrinted>
  <dcterms:created xsi:type="dcterms:W3CDTF">2025-05-05T21:59:00Z</dcterms:created>
  <dcterms:modified xsi:type="dcterms:W3CDTF">2025-05-05T21:59:00Z</dcterms:modified>
</cp:coreProperties>
</file>