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b w:val="1"/>
          <w:bCs w:val="1"/>
          <w:sz w:val="38"/>
          <w:szCs w:val="38"/>
        </w:rPr>
      </w:pPr>
      <w:r>
        <w:rPr>
          <w:b w:val="1"/>
          <w:bCs w:val="1"/>
          <w:sz w:val="38"/>
          <w:szCs w:val="38"/>
          <w:rtl w:val="0"/>
          <w:lang w:val="en-US"/>
        </w:rPr>
        <w:t>White Forest</w:t>
      </w:r>
    </w:p>
    <w:p>
      <w:pPr>
        <w:pStyle w:val="Body"/>
        <w:bidi w:val="0"/>
      </w:pPr>
    </w:p>
    <w:p>
      <w:pPr>
        <w:pStyle w:val="Body"/>
        <w:bidi w:val="0"/>
      </w:pPr>
      <w:r>
        <w:rPr>
          <w:rtl w:val="0"/>
          <w:lang w:val="en-US"/>
        </w:rPr>
        <w:t xml:space="preserve">When we started to approach the design, we researched Masdar City and realised that whatever sculpture we may design, the environment on the site is not conducive for people to appreciate it. Since the region has got a glaring sun almost the whole of the year round. Photovoltaic solar remains the most efficient way to harness clean energy and it is inevitable that array of such cell shall be deployed all over the world. </w:t>
      </w:r>
    </w:p>
    <w:p>
      <w:pPr>
        <w:pStyle w:val="Body"/>
        <w:bidi w:val="0"/>
      </w:pPr>
    </w:p>
    <w:p>
      <w:pPr>
        <w:pStyle w:val="Body"/>
        <w:bidi w:val="0"/>
      </w:pPr>
      <w:r>
        <w:rPr>
          <w:rtl w:val="0"/>
          <w:lang w:val="en-US"/>
        </w:rPr>
        <w:t xml:space="preserve">If only the height of the arrays is increased, it provides for a shaded area, which can be used for urban activities and be used for plantation which may be not survive otherwise, or require lot of water.  We were pleasantly surprised to know that the site has a high water table. Only that, the water is brackish to salty. </w:t>
      </w:r>
    </w:p>
    <w:p>
      <w:pPr>
        <w:pStyle w:val="Body"/>
        <w:bidi w:val="0"/>
      </w:pPr>
    </w:p>
    <w:p>
      <w:pPr>
        <w:pStyle w:val="Body"/>
        <w:bidi w:val="0"/>
      </w:pPr>
      <w:r>
        <w:rPr>
          <w:rtl w:val="0"/>
          <w:lang w:val="en-US"/>
        </w:rPr>
        <w:t xml:space="preserve">Our concept revolves around using this resource for the site. By using a small percentage of solar power generated on site to pump out that salty water, and evaporate it on ropes tied to the solar structure, we would create a pleasant micro climate, which would seep into the surrounding areas of Masdar city. The salt deposit on the structure would increase and that would cause the whole installation to change overtime. </w:t>
      </w:r>
    </w:p>
    <w:p>
      <w:pPr>
        <w:pStyle w:val="Body"/>
        <w:bidi w:val="0"/>
      </w:pPr>
    </w:p>
    <w:p>
      <w:pPr>
        <w:pStyle w:val="Body"/>
        <w:bidi w:val="0"/>
      </w:pPr>
      <w:r>
        <w:rPr>
          <w:rtl w:val="0"/>
          <w:lang w:val="en-US"/>
        </w:rPr>
        <w:t>The Site will also be used to clean sewage water from Masdar city , by the root zone treatment method. This requires no energy except pumping the sewage water to a higher level for it to flow by gravity through roots of grasses, and the whole process is subterranean.</w:t>
      </w:r>
    </w:p>
    <w:p>
      <w:pPr>
        <w:pStyle w:val="Body"/>
        <w:bidi w:val="0"/>
      </w:pPr>
    </w:p>
    <w:p>
      <w:pPr>
        <w:pStyle w:val="Body"/>
        <w:bidi w:val="0"/>
      </w:pPr>
      <w:r>
        <w:rPr>
          <w:rtl w:val="0"/>
          <w:lang w:val="en-US"/>
        </w:rPr>
        <w:t xml:space="preserve">So we have opted to design an urban </w:t>
      </w:r>
      <w:r>
        <w:rPr>
          <w:b w:val="1"/>
          <w:bCs w:val="1"/>
          <w:rtl w:val="0"/>
          <w:lang w:val="en-US"/>
        </w:rPr>
        <w:t>White forest</w:t>
      </w:r>
      <w:r>
        <w:rPr>
          <w:rtl w:val="0"/>
          <w:lang w:val="en-US"/>
        </w:rPr>
        <w:t>, which really plugs into the ethos of Masdar city.</w:t>
      </w:r>
    </w:p>
    <w:p>
      <w:pPr>
        <w:pStyle w:val="Body"/>
        <w:bidi w:val="0"/>
      </w:pPr>
    </w:p>
    <w:p>
      <w:pPr>
        <w:pStyle w:val="Body"/>
        <w:bidi w:val="0"/>
      </w:pPr>
    </w:p>
    <w:p>
      <w:pPr>
        <w:pStyle w:val="Body"/>
        <w:bidi w:val="0"/>
      </w:pPr>
    </w:p>
    <w:p>
      <w:pPr>
        <w:pStyle w:val="Body"/>
        <w:bidi w:val="0"/>
      </w:pPr>
    </w:p>
    <w:p>
      <w:pPr>
        <w:pStyle w:val="Body"/>
        <w:bidi w:val="0"/>
      </w:pPr>
      <w:r>
        <w:rPr>
          <w:rtl w:val="0"/>
          <w:lang w:val="en-US"/>
        </w:rPr>
        <w:t>Details</w:t>
      </w:r>
    </w:p>
    <w:p>
      <w:pPr>
        <w:pStyle w:val="Body"/>
        <w:bidi w:val="0"/>
      </w:pPr>
    </w:p>
    <w:p>
      <w:pPr>
        <w:pStyle w:val="Body"/>
        <w:numPr>
          <w:ilvl w:val="0"/>
          <w:numId w:val="2"/>
        </w:numPr>
        <w:bidi w:val="0"/>
      </w:pPr>
      <w:r>
        <w:rPr>
          <w:rtl w:val="0"/>
          <w:lang w:val="en-US"/>
        </w:rPr>
        <w:t>Technology used: Photovoltaic cells and refecltors to boost efficiency</w:t>
      </w:r>
    </w:p>
    <w:p>
      <w:pPr>
        <w:pStyle w:val="Body"/>
        <w:numPr>
          <w:ilvl w:val="0"/>
          <w:numId w:val="2"/>
        </w:numPr>
        <w:bidi w:val="0"/>
      </w:pPr>
      <w:r>
        <w:rPr>
          <w:rtl w:val="0"/>
          <w:lang w:val="en-US"/>
        </w:rPr>
        <w:t>Annual KWH: 2,68,28550</w:t>
      </w:r>
    </w:p>
    <w:p>
      <w:pPr>
        <w:pStyle w:val="Body"/>
        <w:numPr>
          <w:ilvl w:val="0"/>
          <w:numId w:val="2"/>
        </w:numPr>
        <w:bidi w:val="0"/>
      </w:pPr>
      <w:r>
        <w:rPr>
          <w:rtl w:val="0"/>
          <w:lang w:val="en-US"/>
        </w:rPr>
        <w:t>Primary material: Steel pipes 100 Tons</w:t>
      </w:r>
    </w:p>
    <w:p>
      <w:pPr>
        <w:pStyle w:val="Body"/>
        <w:numPr>
          <w:ilvl w:val="0"/>
          <w:numId w:val="2"/>
        </w:numPr>
        <w:bidi w:val="0"/>
      </w:pPr>
      <w:r>
        <w:rPr>
          <w:rtl w:val="0"/>
          <w:lang w:val="en-US"/>
        </w:rPr>
        <w:t>polished SS 11000sqm</w:t>
      </w:r>
    </w:p>
    <w:p>
      <w:pPr>
        <w:pStyle w:val="Body"/>
        <w:numPr>
          <w:ilvl w:val="0"/>
          <w:numId w:val="2"/>
        </w:numPr>
        <w:bidi w:val="0"/>
      </w:pPr>
      <w:r>
        <w:rPr>
          <w:rtl w:val="0"/>
          <w:lang w:val="en-US"/>
        </w:rPr>
        <w:t>photovoltaic area: 2861 sum</w:t>
      </w:r>
    </w:p>
    <w:p>
      <w:pPr>
        <w:pStyle w:val="Body"/>
        <w:numPr>
          <w:ilvl w:val="0"/>
          <w:numId w:val="2"/>
        </w:numPr>
        <w:bidi w:val="0"/>
      </w:pPr>
      <w:r>
        <w:rPr>
          <w:rtl w:val="0"/>
          <w:lang w:val="en-US"/>
        </w:rPr>
        <w:t>jute rope: 42km</w:t>
      </w:r>
    </w:p>
    <w:p>
      <w:pPr>
        <w:pStyle w:val="Body"/>
        <w:numPr>
          <w:ilvl w:val="0"/>
          <w:numId w:val="2"/>
        </w:numPr>
        <w:bidi w:val="0"/>
      </w:pPr>
      <w:r>
        <w:rPr>
          <w:rtl w:val="0"/>
          <w:lang w:val="en-US"/>
        </w:rPr>
        <w:t xml:space="preserve">concrete footing: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