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E4884" w:rsidRPr="00DF06B6" w:rsidRDefault="002D15E4" w:rsidP="00A04024">
      <w:pPr>
        <w:rPr>
          <w:b/>
          <w:sz w:val="40"/>
        </w:rPr>
      </w:pPr>
      <w:r w:rsidRPr="00DF06B6">
        <w:rPr>
          <w:b/>
          <w:sz w:val="40"/>
        </w:rPr>
        <w:t>RENEWABLE OASIS</w:t>
      </w:r>
    </w:p>
    <w:p w:rsidR="008E4884" w:rsidRPr="00A04024" w:rsidRDefault="008E4884" w:rsidP="00A04024"/>
    <w:p w:rsidR="008E4884" w:rsidRPr="00A04024" w:rsidRDefault="008E4884" w:rsidP="00A04024">
      <w:r w:rsidRPr="002D15E4">
        <w:rPr>
          <w:i/>
        </w:rPr>
        <w:t>Renewable Oasis</w:t>
      </w:r>
      <w:r w:rsidRPr="00A04024">
        <w:t xml:space="preserve"> proposes a forest of solar and wind energy harvesting spherical canopies that provides shaded spaces for current and future Masdar inhabitants and visitors to take a breath, meet and discover the beauty of renewable energy and its impact on the planet.</w:t>
      </w:r>
    </w:p>
    <w:p w:rsidR="008E4884" w:rsidRPr="00A04024" w:rsidRDefault="008E4884" w:rsidP="00A04024">
      <w:r w:rsidRPr="00A04024">
        <w:t>Its delicate structure is inspired by Arabic geometrical patterns and supports the energy harvesting skin, which filters the sunlight. The movement of the solar leaves caused by the slightest breeze offers the visitor the experience of a choreographed shower of light and shadow that together with the landscape creates an oasis a</w:t>
      </w:r>
      <w:r w:rsidR="002D15E4">
        <w:t>nd a gathering place for Masdar’</w:t>
      </w:r>
      <w:r w:rsidR="00DF06B6">
        <w:t>s innovative community.</w:t>
      </w:r>
    </w:p>
    <w:p w:rsidR="00301904" w:rsidRPr="00A04024" w:rsidRDefault="00301904" w:rsidP="00A04024"/>
    <w:p w:rsidR="002D15E4" w:rsidRDefault="002D15E4" w:rsidP="00A04024"/>
    <w:p w:rsidR="00DF06B6" w:rsidRPr="00DF06B6" w:rsidRDefault="002D15E4" w:rsidP="00A04024">
      <w:pPr>
        <w:rPr>
          <w:u w:val="single"/>
        </w:rPr>
      </w:pPr>
      <w:r w:rsidRPr="00DF06B6">
        <w:rPr>
          <w:u w:val="single"/>
        </w:rPr>
        <w:t>PROJECT SUMMARY</w:t>
      </w:r>
    </w:p>
    <w:p w:rsidR="008E4884" w:rsidRPr="00A04024" w:rsidRDefault="008E4884" w:rsidP="00A04024"/>
    <w:p w:rsidR="008E4884" w:rsidRPr="00A04024" w:rsidRDefault="008E4884" w:rsidP="00A04024">
      <w:r w:rsidRPr="00694110">
        <w:rPr>
          <w:i/>
        </w:rPr>
        <w:t>Renewable Oasis</w:t>
      </w:r>
      <w:r w:rsidR="00694110">
        <w:t xml:space="preserve"> is </w:t>
      </w:r>
      <w:r w:rsidRPr="00A04024">
        <w:t xml:space="preserve">inspired by the leaf trembling of certain tree species such as aspen (lat. populus tremula). This movement caused by the slightest breeze, modulates sunlight penetration and optimizes the plant’s photosynthetic capacity. </w:t>
      </w:r>
    </w:p>
    <w:p w:rsidR="008E4884" w:rsidRPr="00A04024" w:rsidRDefault="008E4884" w:rsidP="00A04024">
      <w:r w:rsidRPr="00A04024">
        <w:t>The concept comprises a forest of solar and wind energy harvesting trees with an oasis underneath it, featuring native plants. The tree canopy geometry is derived from delicate Arabic geometrical patterns. The density of the structure in combination with the movement of the solar leaves creates</w:t>
      </w:r>
      <w:r w:rsidR="00694110">
        <w:t xml:space="preserve"> </w:t>
      </w:r>
      <w:r w:rsidRPr="00A04024">
        <w:t>a subtle and ever-changing shadow pattern that provides a vibrant space.</w:t>
      </w:r>
    </w:p>
    <w:p w:rsidR="008E4884" w:rsidRPr="00A04024" w:rsidRDefault="008E4884" w:rsidP="00A04024">
      <w:r w:rsidRPr="00A04024">
        <w:t xml:space="preserve">The landscape consists of tiles arranged in a geometrical pattern that follows the principle of the canopy structures. The floor build up is designed to be able to accommodate future installation of </w:t>
      </w:r>
      <w:r w:rsidR="00694110" w:rsidRPr="00A04024">
        <w:t>electromagnetic</w:t>
      </w:r>
      <w:r w:rsidRPr="00A04024">
        <w:t xml:space="preserve"> generators that produce electricity from the visitors’ footsteps.</w:t>
      </w:r>
    </w:p>
    <w:p w:rsidR="008E4884" w:rsidRPr="00A04024" w:rsidRDefault="008E4884" w:rsidP="00A04024">
      <w:r w:rsidRPr="00A04024">
        <w:t>The overall energy (solar + wind) harvested is stored or fed back to the power grid. A percentage of it is used to power LED lights mounted in the gaps between the floor tiles, enhancing visually the paving pattern and the visitor experience at night. The intensity of the light is gradient and corresponds to the amount of power generated at each tree structure, depending on the local exposure to climatic conditions. This creates an ambient light environment that mitigates the need for pole lights, contributing to less light pollution.</w:t>
      </w:r>
    </w:p>
    <w:p w:rsidR="008E4884" w:rsidRPr="00A04024" w:rsidRDefault="008E4884" w:rsidP="00A04024"/>
    <w:p w:rsidR="00DF06B6" w:rsidRDefault="00DF06B6" w:rsidP="00A04024"/>
    <w:p w:rsidR="00DF06B6" w:rsidRDefault="00DF06B6" w:rsidP="00A04024"/>
    <w:p w:rsidR="00DF06B6" w:rsidRDefault="00DF06B6" w:rsidP="00A04024"/>
    <w:p w:rsidR="008E4884" w:rsidRPr="00DF06B6" w:rsidRDefault="008E4884" w:rsidP="00A04024">
      <w:pPr>
        <w:rPr>
          <w:u w:val="single"/>
        </w:rPr>
      </w:pPr>
      <w:r w:rsidRPr="00DF06B6">
        <w:rPr>
          <w:u w:val="single"/>
        </w:rPr>
        <w:t>CONCEPTUAL COST ESTIMATE</w:t>
      </w:r>
    </w:p>
    <w:p w:rsidR="002D15E4" w:rsidRPr="00A04024" w:rsidRDefault="002D15E4" w:rsidP="00A04024"/>
    <w:tbl>
      <w:tblPr>
        <w:tblStyle w:val="TableGrid"/>
        <w:tblW w:w="0" w:type="auto"/>
        <w:tblLook w:val="04A0"/>
      </w:tblPr>
      <w:tblGrid>
        <w:gridCol w:w="2619"/>
        <w:gridCol w:w="2220"/>
        <w:gridCol w:w="2220"/>
        <w:gridCol w:w="2221"/>
      </w:tblGrid>
      <w:tr w:rsidR="00C26F82" w:rsidRPr="00A04024">
        <w:tc>
          <w:tcPr>
            <w:tcW w:w="2619" w:type="dxa"/>
          </w:tcPr>
          <w:p w:rsidR="00C26F82" w:rsidRPr="00A04024" w:rsidRDefault="00C26F82" w:rsidP="00A04024">
            <w:r w:rsidRPr="00A04024">
              <w:t>Skin</w:t>
            </w:r>
          </w:p>
        </w:tc>
        <w:tc>
          <w:tcPr>
            <w:tcW w:w="2220" w:type="dxa"/>
          </w:tcPr>
          <w:p w:rsidR="00C26F82" w:rsidRPr="00A04024" w:rsidRDefault="00C26F82" w:rsidP="00A04024">
            <w:r w:rsidRPr="00A04024">
              <w:t>Quantity</w:t>
            </w:r>
          </w:p>
        </w:tc>
        <w:tc>
          <w:tcPr>
            <w:tcW w:w="2220" w:type="dxa"/>
          </w:tcPr>
          <w:p w:rsidR="00C26F82" w:rsidRPr="00A04024" w:rsidRDefault="00C26F82" w:rsidP="00A04024">
            <w:r w:rsidRPr="00A04024">
              <w:t>Price/Unit</w:t>
            </w:r>
          </w:p>
        </w:tc>
        <w:tc>
          <w:tcPr>
            <w:tcW w:w="2221" w:type="dxa"/>
          </w:tcPr>
          <w:p w:rsidR="00C26F82" w:rsidRPr="00A04024" w:rsidRDefault="00A04024" w:rsidP="00A04024">
            <w:r>
              <w:t>Costs in $</w:t>
            </w:r>
          </w:p>
        </w:tc>
      </w:tr>
      <w:tr w:rsidR="00C26F82" w:rsidRPr="00A04024">
        <w:tc>
          <w:tcPr>
            <w:tcW w:w="2619" w:type="dxa"/>
          </w:tcPr>
          <w:p w:rsidR="00C26F82" w:rsidRPr="00A04024" w:rsidRDefault="00C26F82" w:rsidP="00A04024">
            <w:r w:rsidRPr="00A04024">
              <w:t>- DSSC PV modules laminated on ETFE</w:t>
            </w:r>
            <w:r w:rsidR="00A04024">
              <w:t xml:space="preserve"> </w:t>
            </w:r>
            <w:r w:rsidRPr="00A04024">
              <w:t xml:space="preserve">sheets </w:t>
            </w:r>
          </w:p>
        </w:tc>
        <w:tc>
          <w:tcPr>
            <w:tcW w:w="2220" w:type="dxa"/>
          </w:tcPr>
          <w:p w:rsidR="00A04024" w:rsidRPr="00A04024" w:rsidRDefault="00A04024" w:rsidP="00A04024">
            <w:r w:rsidRPr="00A04024">
              <w:t>6,000m2</w:t>
            </w:r>
          </w:p>
          <w:p w:rsidR="00C26F82" w:rsidRPr="00A04024" w:rsidRDefault="00C26F82" w:rsidP="00A04024"/>
        </w:tc>
        <w:tc>
          <w:tcPr>
            <w:tcW w:w="2220" w:type="dxa"/>
          </w:tcPr>
          <w:p w:rsidR="00A04024" w:rsidRPr="00A04024" w:rsidRDefault="00A04024" w:rsidP="00A04024">
            <w:r w:rsidRPr="00A04024">
              <w:t>300$/m2</w:t>
            </w:r>
          </w:p>
          <w:p w:rsidR="00C26F82" w:rsidRPr="00A04024" w:rsidRDefault="00C26F82" w:rsidP="00A04024"/>
        </w:tc>
        <w:tc>
          <w:tcPr>
            <w:tcW w:w="2221" w:type="dxa"/>
          </w:tcPr>
          <w:p w:rsidR="00A04024" w:rsidRPr="00A04024" w:rsidRDefault="00A04024" w:rsidP="00A04024">
            <w:pPr>
              <w:jc w:val="right"/>
            </w:pPr>
            <w:r w:rsidRPr="00A04024">
              <w:t>1,800,000</w:t>
            </w:r>
          </w:p>
          <w:p w:rsidR="00C26F82" w:rsidRPr="00A04024" w:rsidRDefault="00C26F82" w:rsidP="00A04024">
            <w:pPr>
              <w:jc w:val="right"/>
            </w:pPr>
          </w:p>
        </w:tc>
      </w:tr>
      <w:tr w:rsidR="00C26F82" w:rsidRPr="00A04024">
        <w:tc>
          <w:tcPr>
            <w:tcW w:w="2619" w:type="dxa"/>
          </w:tcPr>
          <w:p w:rsidR="00C26F82" w:rsidRPr="00A04024" w:rsidRDefault="00C26F82" w:rsidP="00A04024">
            <w:r w:rsidRPr="00A04024">
              <w:t>- Piezoelectric vibration sensors</w:t>
            </w:r>
          </w:p>
        </w:tc>
        <w:tc>
          <w:tcPr>
            <w:tcW w:w="2220" w:type="dxa"/>
          </w:tcPr>
          <w:p w:rsidR="00A04024" w:rsidRPr="00A04024" w:rsidRDefault="00A04024" w:rsidP="00A04024">
            <w:r w:rsidRPr="00A04024">
              <w:t>17,300pcs</w:t>
            </w:r>
          </w:p>
          <w:p w:rsidR="00C26F82" w:rsidRPr="00A04024" w:rsidRDefault="00C26F82" w:rsidP="00A04024"/>
        </w:tc>
        <w:tc>
          <w:tcPr>
            <w:tcW w:w="2220" w:type="dxa"/>
          </w:tcPr>
          <w:p w:rsidR="00A04024" w:rsidRPr="00A04024" w:rsidRDefault="00A04024" w:rsidP="00A04024">
            <w:r w:rsidRPr="00A04024">
              <w:t>5$</w:t>
            </w:r>
          </w:p>
          <w:p w:rsidR="00C26F82" w:rsidRPr="00A04024" w:rsidRDefault="00C26F82" w:rsidP="00A04024"/>
        </w:tc>
        <w:tc>
          <w:tcPr>
            <w:tcW w:w="2221" w:type="dxa"/>
          </w:tcPr>
          <w:p w:rsidR="00C26F82" w:rsidRPr="00A04024" w:rsidRDefault="00A04024" w:rsidP="00A04024">
            <w:pPr>
              <w:jc w:val="right"/>
            </w:pPr>
            <w:r w:rsidRPr="00A04024">
              <w:t>86,500</w:t>
            </w:r>
          </w:p>
        </w:tc>
      </w:tr>
      <w:tr w:rsidR="00DF06B6" w:rsidRPr="00A04024">
        <w:tc>
          <w:tcPr>
            <w:tcW w:w="2619" w:type="dxa"/>
          </w:tcPr>
          <w:p w:rsidR="00DF06B6" w:rsidRPr="00DF06B6" w:rsidRDefault="00DF06B6" w:rsidP="00A04024">
            <w:pPr>
              <w:rPr>
                <w:b/>
              </w:rPr>
            </w:pPr>
            <w:r w:rsidRPr="00DF06B6">
              <w:rPr>
                <w:b/>
              </w:rPr>
              <w:t>Installed Material Cost Subtotal</w:t>
            </w:r>
          </w:p>
        </w:tc>
        <w:tc>
          <w:tcPr>
            <w:tcW w:w="6661" w:type="dxa"/>
            <w:gridSpan w:val="3"/>
          </w:tcPr>
          <w:p w:rsidR="00DF06B6" w:rsidRPr="00DF06B6" w:rsidRDefault="00DF06B6" w:rsidP="00A04024">
            <w:pPr>
              <w:jc w:val="right"/>
              <w:rPr>
                <w:b/>
              </w:rPr>
            </w:pPr>
            <w:r w:rsidRPr="00DF06B6">
              <w:rPr>
                <w:b/>
              </w:rPr>
              <w:t>1,886,500</w:t>
            </w:r>
          </w:p>
          <w:p w:rsidR="00DF06B6" w:rsidRPr="00A04024" w:rsidRDefault="00DF06B6" w:rsidP="00A04024">
            <w:pPr>
              <w:jc w:val="right"/>
            </w:pPr>
          </w:p>
        </w:tc>
      </w:tr>
    </w:tbl>
    <w:p w:rsidR="008E4884" w:rsidRDefault="008E4884" w:rsidP="00A04024"/>
    <w:p w:rsidR="00DF06B6" w:rsidRDefault="00DF06B6" w:rsidP="00A04024"/>
    <w:p w:rsidR="00DF06B6" w:rsidRDefault="00DF06B6" w:rsidP="00A04024"/>
    <w:p w:rsidR="002D15E4" w:rsidRPr="00A04024" w:rsidRDefault="002D15E4" w:rsidP="00A04024"/>
    <w:tbl>
      <w:tblPr>
        <w:tblStyle w:val="TableGrid"/>
        <w:tblW w:w="0" w:type="auto"/>
        <w:tblLook w:val="04A0"/>
      </w:tblPr>
      <w:tblGrid>
        <w:gridCol w:w="2320"/>
        <w:gridCol w:w="2320"/>
        <w:gridCol w:w="2320"/>
        <w:gridCol w:w="2320"/>
      </w:tblGrid>
      <w:tr w:rsidR="00C26F82" w:rsidRPr="00A04024">
        <w:tc>
          <w:tcPr>
            <w:tcW w:w="2320" w:type="dxa"/>
          </w:tcPr>
          <w:p w:rsidR="00C26F82" w:rsidRPr="00A04024" w:rsidRDefault="00A04024" w:rsidP="00A04024">
            <w:r w:rsidRPr="00A04024">
              <w:t>Structure</w:t>
            </w:r>
          </w:p>
        </w:tc>
        <w:tc>
          <w:tcPr>
            <w:tcW w:w="2320" w:type="dxa"/>
          </w:tcPr>
          <w:p w:rsidR="00C26F82" w:rsidRPr="00A04024" w:rsidRDefault="00A04024" w:rsidP="00A04024">
            <w:r w:rsidRPr="00A04024">
              <w:t>Quantity</w:t>
            </w:r>
          </w:p>
        </w:tc>
        <w:tc>
          <w:tcPr>
            <w:tcW w:w="2320" w:type="dxa"/>
          </w:tcPr>
          <w:p w:rsidR="00C26F82" w:rsidRPr="00A04024" w:rsidRDefault="00A04024" w:rsidP="00A04024">
            <w:r w:rsidRPr="00A04024">
              <w:t>Price/Unit</w:t>
            </w:r>
          </w:p>
        </w:tc>
        <w:tc>
          <w:tcPr>
            <w:tcW w:w="2320" w:type="dxa"/>
          </w:tcPr>
          <w:p w:rsidR="00C26F82" w:rsidRPr="00A04024" w:rsidRDefault="00A04024" w:rsidP="00A04024">
            <w:r w:rsidRPr="00A04024">
              <w:t xml:space="preserve">Costs in $ </w:t>
            </w:r>
          </w:p>
        </w:tc>
      </w:tr>
      <w:tr w:rsidR="00C26F82" w:rsidRPr="00A04024">
        <w:tc>
          <w:tcPr>
            <w:tcW w:w="2320" w:type="dxa"/>
          </w:tcPr>
          <w:p w:rsidR="00C26F82" w:rsidRPr="00A04024" w:rsidRDefault="00A04024" w:rsidP="00A04024">
            <w:r>
              <w:t xml:space="preserve">- </w:t>
            </w:r>
            <w:r w:rsidRPr="00A04024">
              <w:t xml:space="preserve">Stainless steel tension wires with ferrules </w:t>
            </w:r>
          </w:p>
        </w:tc>
        <w:tc>
          <w:tcPr>
            <w:tcW w:w="2320" w:type="dxa"/>
          </w:tcPr>
          <w:p w:rsidR="00A04024" w:rsidRPr="00A04024" w:rsidRDefault="00A04024" w:rsidP="00A04024">
            <w:r w:rsidRPr="00A04024">
              <w:t>105,650m</w:t>
            </w:r>
          </w:p>
          <w:p w:rsidR="00C26F82" w:rsidRPr="00A04024" w:rsidRDefault="00C26F82" w:rsidP="00A04024"/>
        </w:tc>
        <w:tc>
          <w:tcPr>
            <w:tcW w:w="2320" w:type="dxa"/>
          </w:tcPr>
          <w:p w:rsidR="00A04024" w:rsidRPr="00A04024" w:rsidRDefault="00A04024" w:rsidP="00A04024">
            <w:r w:rsidRPr="00A04024">
              <w:t>0.5$/m</w:t>
            </w:r>
          </w:p>
          <w:p w:rsidR="00C26F82" w:rsidRPr="00A04024" w:rsidRDefault="00C26F82" w:rsidP="00A04024"/>
        </w:tc>
        <w:tc>
          <w:tcPr>
            <w:tcW w:w="2320" w:type="dxa"/>
          </w:tcPr>
          <w:p w:rsidR="00A04024" w:rsidRPr="00A04024" w:rsidRDefault="00A04024" w:rsidP="00A04024">
            <w:pPr>
              <w:jc w:val="right"/>
            </w:pPr>
            <w:r w:rsidRPr="00A04024">
              <w:t>52,825</w:t>
            </w:r>
          </w:p>
          <w:p w:rsidR="00C26F82" w:rsidRPr="00A04024" w:rsidRDefault="00C26F82" w:rsidP="00A04024">
            <w:pPr>
              <w:jc w:val="right"/>
            </w:pPr>
          </w:p>
        </w:tc>
      </w:tr>
      <w:tr w:rsidR="00C26F82" w:rsidRPr="00A04024">
        <w:tc>
          <w:tcPr>
            <w:tcW w:w="2320" w:type="dxa"/>
          </w:tcPr>
          <w:p w:rsidR="00C26F82" w:rsidRPr="00A04024" w:rsidRDefault="00A04024" w:rsidP="00A04024">
            <w:r w:rsidRPr="00A04024">
              <w:t>- Steel plate framing</w:t>
            </w:r>
          </w:p>
        </w:tc>
        <w:tc>
          <w:tcPr>
            <w:tcW w:w="2320" w:type="dxa"/>
          </w:tcPr>
          <w:p w:rsidR="00C26F82" w:rsidRPr="00A04024" w:rsidRDefault="00A04024" w:rsidP="00A04024">
            <w:r w:rsidRPr="00A04024">
              <w:t>527t</w:t>
            </w:r>
          </w:p>
        </w:tc>
        <w:tc>
          <w:tcPr>
            <w:tcW w:w="2320" w:type="dxa"/>
          </w:tcPr>
          <w:p w:rsidR="00C26F82" w:rsidRPr="00A04024" w:rsidRDefault="00A04024" w:rsidP="00A04024">
            <w:r w:rsidRPr="00A04024">
              <w:t>2500$/t</w:t>
            </w:r>
          </w:p>
        </w:tc>
        <w:tc>
          <w:tcPr>
            <w:tcW w:w="2320" w:type="dxa"/>
          </w:tcPr>
          <w:p w:rsidR="00C26F82" w:rsidRPr="00A04024" w:rsidRDefault="00A04024" w:rsidP="00A04024">
            <w:pPr>
              <w:jc w:val="right"/>
            </w:pPr>
            <w:r w:rsidRPr="00A04024">
              <w:t>1,317,500</w:t>
            </w:r>
          </w:p>
        </w:tc>
      </w:tr>
      <w:tr w:rsidR="00C26F82" w:rsidRPr="00A04024">
        <w:tc>
          <w:tcPr>
            <w:tcW w:w="2320" w:type="dxa"/>
          </w:tcPr>
          <w:p w:rsidR="00C26F82" w:rsidRPr="00A04024" w:rsidRDefault="00A04024" w:rsidP="00A04024">
            <w:r w:rsidRPr="00A04024">
              <w:t xml:space="preserve">- Steel columns (AESS 2) </w:t>
            </w:r>
          </w:p>
        </w:tc>
        <w:tc>
          <w:tcPr>
            <w:tcW w:w="2320" w:type="dxa"/>
          </w:tcPr>
          <w:p w:rsidR="00A04024" w:rsidRPr="00A04024" w:rsidRDefault="00A04024" w:rsidP="00A04024">
            <w:r w:rsidRPr="00A04024">
              <w:t>103t</w:t>
            </w:r>
          </w:p>
          <w:p w:rsidR="00C26F82" w:rsidRPr="00A04024" w:rsidRDefault="00C26F82" w:rsidP="00A04024"/>
        </w:tc>
        <w:tc>
          <w:tcPr>
            <w:tcW w:w="2320" w:type="dxa"/>
          </w:tcPr>
          <w:p w:rsidR="00A04024" w:rsidRPr="00A04024" w:rsidRDefault="00A04024" w:rsidP="00A04024">
            <w:r w:rsidRPr="00A04024">
              <w:t>2500$/t</w:t>
            </w:r>
          </w:p>
          <w:p w:rsidR="00C26F82" w:rsidRPr="00A04024" w:rsidRDefault="00C26F82" w:rsidP="00A04024"/>
        </w:tc>
        <w:tc>
          <w:tcPr>
            <w:tcW w:w="2320" w:type="dxa"/>
          </w:tcPr>
          <w:p w:rsidR="00A04024" w:rsidRPr="00A04024" w:rsidRDefault="00A04024" w:rsidP="00A04024">
            <w:pPr>
              <w:jc w:val="right"/>
            </w:pPr>
            <w:r w:rsidRPr="00A04024">
              <w:t xml:space="preserve">257,500  </w:t>
            </w:r>
          </w:p>
          <w:p w:rsidR="00C26F82" w:rsidRPr="00A04024" w:rsidRDefault="00C26F82" w:rsidP="00A04024">
            <w:pPr>
              <w:jc w:val="right"/>
            </w:pPr>
          </w:p>
        </w:tc>
      </w:tr>
      <w:tr w:rsidR="00C26F82" w:rsidRPr="00A04024">
        <w:tc>
          <w:tcPr>
            <w:tcW w:w="2320" w:type="dxa"/>
          </w:tcPr>
          <w:p w:rsidR="00C26F82" w:rsidRPr="00A04024" w:rsidRDefault="00A04024" w:rsidP="00A04024">
            <w:r w:rsidRPr="00A04024">
              <w:t xml:space="preserve">- Metallic finish powder coating </w:t>
            </w:r>
          </w:p>
        </w:tc>
        <w:tc>
          <w:tcPr>
            <w:tcW w:w="2320" w:type="dxa"/>
          </w:tcPr>
          <w:p w:rsidR="00A04024" w:rsidRPr="00A04024" w:rsidRDefault="00A04024" w:rsidP="00A04024">
            <w:r w:rsidRPr="00A04024">
              <w:t>6,720m2</w:t>
            </w:r>
          </w:p>
          <w:p w:rsidR="00C26F82" w:rsidRPr="00A04024" w:rsidRDefault="00C26F82" w:rsidP="00A04024"/>
        </w:tc>
        <w:tc>
          <w:tcPr>
            <w:tcW w:w="2320" w:type="dxa"/>
          </w:tcPr>
          <w:p w:rsidR="00A04024" w:rsidRPr="00A04024" w:rsidRDefault="00A04024" w:rsidP="00A04024">
            <w:r w:rsidRPr="00A04024">
              <w:t>10$/m2</w:t>
            </w:r>
          </w:p>
          <w:p w:rsidR="00C26F82" w:rsidRPr="00A04024" w:rsidRDefault="00C26F82" w:rsidP="00A04024"/>
        </w:tc>
        <w:tc>
          <w:tcPr>
            <w:tcW w:w="2320" w:type="dxa"/>
          </w:tcPr>
          <w:p w:rsidR="00C26F82" w:rsidRPr="00A04024" w:rsidRDefault="00A04024" w:rsidP="00A04024">
            <w:pPr>
              <w:jc w:val="right"/>
            </w:pPr>
            <w:r w:rsidRPr="00A04024">
              <w:t>67,200</w:t>
            </w:r>
          </w:p>
        </w:tc>
      </w:tr>
      <w:tr w:rsidR="00DF06B6" w:rsidRPr="00A04024">
        <w:tc>
          <w:tcPr>
            <w:tcW w:w="2320" w:type="dxa"/>
          </w:tcPr>
          <w:p w:rsidR="00DF06B6" w:rsidRPr="00DF06B6" w:rsidRDefault="00DF06B6" w:rsidP="002D15E4">
            <w:pPr>
              <w:rPr>
                <w:b/>
              </w:rPr>
            </w:pPr>
            <w:r w:rsidRPr="00DF06B6">
              <w:rPr>
                <w:b/>
              </w:rPr>
              <w:t>Material &amp; Construction Cost Subtotal</w:t>
            </w:r>
          </w:p>
        </w:tc>
        <w:tc>
          <w:tcPr>
            <w:tcW w:w="6960" w:type="dxa"/>
            <w:gridSpan w:val="3"/>
          </w:tcPr>
          <w:p w:rsidR="00DF06B6" w:rsidRPr="00DF06B6" w:rsidRDefault="00DF06B6" w:rsidP="00A04024">
            <w:pPr>
              <w:jc w:val="right"/>
              <w:rPr>
                <w:b/>
              </w:rPr>
            </w:pPr>
            <w:r w:rsidRPr="00DF06B6">
              <w:rPr>
                <w:b/>
              </w:rPr>
              <w:t>1,695,025</w:t>
            </w:r>
          </w:p>
          <w:p w:rsidR="00DF06B6" w:rsidRPr="00A04024" w:rsidRDefault="00DF06B6" w:rsidP="00A04024">
            <w:pPr>
              <w:jc w:val="right"/>
            </w:pPr>
          </w:p>
        </w:tc>
      </w:tr>
    </w:tbl>
    <w:p w:rsidR="00301904" w:rsidRDefault="00301904" w:rsidP="00A04024"/>
    <w:p w:rsidR="002D15E4" w:rsidRDefault="002D15E4" w:rsidP="00A04024"/>
    <w:p w:rsidR="002D15E4" w:rsidRPr="00A04024" w:rsidRDefault="002D15E4" w:rsidP="00A04024"/>
    <w:tbl>
      <w:tblPr>
        <w:tblStyle w:val="TableGrid"/>
        <w:tblW w:w="0" w:type="auto"/>
        <w:tblLook w:val="04A0"/>
      </w:tblPr>
      <w:tblGrid>
        <w:gridCol w:w="2320"/>
        <w:gridCol w:w="2320"/>
        <w:gridCol w:w="2320"/>
        <w:gridCol w:w="2320"/>
      </w:tblGrid>
      <w:tr w:rsidR="00A04024" w:rsidRPr="00A04024">
        <w:tc>
          <w:tcPr>
            <w:tcW w:w="2320" w:type="dxa"/>
          </w:tcPr>
          <w:p w:rsidR="00A04024" w:rsidRPr="00A04024" w:rsidRDefault="00A04024" w:rsidP="00A04024">
            <w:r w:rsidRPr="00A04024">
              <w:t>Site</w:t>
            </w:r>
          </w:p>
        </w:tc>
        <w:tc>
          <w:tcPr>
            <w:tcW w:w="2320" w:type="dxa"/>
          </w:tcPr>
          <w:p w:rsidR="00A04024" w:rsidRPr="00A04024" w:rsidRDefault="00A04024" w:rsidP="00A04024">
            <w:r w:rsidRPr="00A04024">
              <w:t>Quantity</w:t>
            </w:r>
          </w:p>
        </w:tc>
        <w:tc>
          <w:tcPr>
            <w:tcW w:w="2320" w:type="dxa"/>
          </w:tcPr>
          <w:p w:rsidR="00A04024" w:rsidRPr="00A04024" w:rsidRDefault="00A04024" w:rsidP="00A04024">
            <w:r w:rsidRPr="00A04024">
              <w:t>Price/Unit</w:t>
            </w:r>
          </w:p>
        </w:tc>
        <w:tc>
          <w:tcPr>
            <w:tcW w:w="2320" w:type="dxa"/>
          </w:tcPr>
          <w:p w:rsidR="00A04024" w:rsidRPr="00A04024" w:rsidRDefault="00A04024" w:rsidP="00A04024">
            <w:r w:rsidRPr="00A04024">
              <w:t>Costs in $</w:t>
            </w:r>
          </w:p>
        </w:tc>
      </w:tr>
      <w:tr w:rsidR="00A04024" w:rsidRPr="00A04024">
        <w:tc>
          <w:tcPr>
            <w:tcW w:w="2320" w:type="dxa"/>
          </w:tcPr>
          <w:p w:rsidR="00A04024" w:rsidRPr="00A04024" w:rsidRDefault="00A04024" w:rsidP="00A04024">
            <w:r w:rsidRPr="00A04024">
              <w:t>- Composite tiles</w:t>
            </w:r>
          </w:p>
        </w:tc>
        <w:tc>
          <w:tcPr>
            <w:tcW w:w="2320" w:type="dxa"/>
          </w:tcPr>
          <w:p w:rsidR="00A04024" w:rsidRPr="00A04024" w:rsidRDefault="00A04024" w:rsidP="00A04024">
            <w:r w:rsidRPr="00A04024">
              <w:t>3,700m2</w:t>
            </w:r>
          </w:p>
        </w:tc>
        <w:tc>
          <w:tcPr>
            <w:tcW w:w="2320" w:type="dxa"/>
          </w:tcPr>
          <w:p w:rsidR="00A04024" w:rsidRPr="00A04024" w:rsidRDefault="00A04024" w:rsidP="00A04024">
            <w:r w:rsidRPr="00A04024">
              <w:t>50$/m2</w:t>
            </w:r>
          </w:p>
        </w:tc>
        <w:tc>
          <w:tcPr>
            <w:tcW w:w="2320" w:type="dxa"/>
          </w:tcPr>
          <w:p w:rsidR="00A04024" w:rsidRPr="00A04024" w:rsidRDefault="00A04024" w:rsidP="002D15E4">
            <w:pPr>
              <w:jc w:val="right"/>
            </w:pPr>
            <w:r w:rsidRPr="00A04024">
              <w:t>555,000</w:t>
            </w:r>
          </w:p>
          <w:p w:rsidR="00A04024" w:rsidRPr="00A04024" w:rsidRDefault="00A04024" w:rsidP="00A04024">
            <w:pPr>
              <w:jc w:val="right"/>
            </w:pPr>
          </w:p>
        </w:tc>
      </w:tr>
      <w:tr w:rsidR="00A04024" w:rsidRPr="00A04024">
        <w:tc>
          <w:tcPr>
            <w:tcW w:w="2320" w:type="dxa"/>
          </w:tcPr>
          <w:p w:rsidR="00A04024" w:rsidRPr="00A04024" w:rsidRDefault="00A04024" w:rsidP="002D15E4">
            <w:r w:rsidRPr="00A04024">
              <w:t xml:space="preserve">- Linear LED fixtures with </w:t>
            </w:r>
            <w:r w:rsidRPr="00A04024">
              <w:br/>
              <w:t>electrical infrastructure</w:t>
            </w:r>
          </w:p>
        </w:tc>
        <w:tc>
          <w:tcPr>
            <w:tcW w:w="2320" w:type="dxa"/>
          </w:tcPr>
          <w:p w:rsidR="00A04024" w:rsidRPr="00A04024" w:rsidRDefault="00A04024" w:rsidP="00A04024">
            <w:r w:rsidRPr="00A04024">
              <w:t>1,400m</w:t>
            </w:r>
          </w:p>
          <w:p w:rsidR="00A04024" w:rsidRPr="00A04024" w:rsidRDefault="00A04024" w:rsidP="00A04024"/>
        </w:tc>
        <w:tc>
          <w:tcPr>
            <w:tcW w:w="2320" w:type="dxa"/>
          </w:tcPr>
          <w:p w:rsidR="00A04024" w:rsidRPr="00A04024" w:rsidRDefault="00A04024" w:rsidP="00A04024">
            <w:r w:rsidRPr="00A04024">
              <w:t>160$/m</w:t>
            </w:r>
          </w:p>
        </w:tc>
        <w:tc>
          <w:tcPr>
            <w:tcW w:w="2320" w:type="dxa"/>
          </w:tcPr>
          <w:p w:rsidR="00A04024" w:rsidRPr="00A04024" w:rsidRDefault="00A04024" w:rsidP="00A04024">
            <w:pPr>
              <w:jc w:val="right"/>
            </w:pPr>
            <w:r w:rsidRPr="00A04024">
              <w:t>224,000</w:t>
            </w:r>
          </w:p>
          <w:p w:rsidR="00A04024" w:rsidRPr="00A04024" w:rsidRDefault="00A04024" w:rsidP="00A04024">
            <w:pPr>
              <w:jc w:val="right"/>
            </w:pPr>
          </w:p>
        </w:tc>
      </w:tr>
      <w:tr w:rsidR="00A04024" w:rsidRPr="00A04024">
        <w:tc>
          <w:tcPr>
            <w:tcW w:w="2320" w:type="dxa"/>
          </w:tcPr>
          <w:p w:rsidR="00A04024" w:rsidRPr="00A04024" w:rsidRDefault="00A04024" w:rsidP="002D15E4">
            <w:r w:rsidRPr="00A04024">
              <w:t>- Native vegetation</w:t>
            </w:r>
          </w:p>
        </w:tc>
        <w:tc>
          <w:tcPr>
            <w:tcW w:w="2320" w:type="dxa"/>
          </w:tcPr>
          <w:p w:rsidR="00A04024" w:rsidRPr="00A04024" w:rsidRDefault="00A04024" w:rsidP="002D15E4">
            <w:r w:rsidRPr="00A04024">
              <w:t>1,000m2</w:t>
            </w:r>
          </w:p>
        </w:tc>
        <w:tc>
          <w:tcPr>
            <w:tcW w:w="2320" w:type="dxa"/>
          </w:tcPr>
          <w:p w:rsidR="00A04024" w:rsidRPr="00A04024" w:rsidRDefault="00A04024" w:rsidP="00A04024">
            <w:r w:rsidRPr="00A04024">
              <w:t>180$/m2</w:t>
            </w:r>
          </w:p>
        </w:tc>
        <w:tc>
          <w:tcPr>
            <w:tcW w:w="2320" w:type="dxa"/>
          </w:tcPr>
          <w:p w:rsidR="00A04024" w:rsidRPr="00A04024" w:rsidRDefault="00A04024" w:rsidP="002D15E4">
            <w:pPr>
              <w:jc w:val="right"/>
            </w:pPr>
            <w:r w:rsidRPr="00A04024">
              <w:t>180,000</w:t>
            </w:r>
          </w:p>
        </w:tc>
      </w:tr>
      <w:tr w:rsidR="00A04024" w:rsidRPr="00A04024">
        <w:tc>
          <w:tcPr>
            <w:tcW w:w="2320" w:type="dxa"/>
          </w:tcPr>
          <w:p w:rsidR="00A04024" w:rsidRPr="00A04024" w:rsidRDefault="00A04024" w:rsidP="002D15E4">
            <w:r w:rsidRPr="00A04024">
              <w:t>- Concrete slab with foundation</w:t>
            </w:r>
          </w:p>
        </w:tc>
        <w:tc>
          <w:tcPr>
            <w:tcW w:w="2320" w:type="dxa"/>
          </w:tcPr>
          <w:p w:rsidR="00A04024" w:rsidRPr="00A04024" w:rsidRDefault="00A04024" w:rsidP="00A04024">
            <w:r w:rsidRPr="00A04024">
              <w:t>2,700m3</w:t>
            </w:r>
          </w:p>
        </w:tc>
        <w:tc>
          <w:tcPr>
            <w:tcW w:w="2320" w:type="dxa"/>
          </w:tcPr>
          <w:p w:rsidR="00A04024" w:rsidRPr="00A04024" w:rsidRDefault="00A04024" w:rsidP="00A04024">
            <w:r w:rsidRPr="00A04024">
              <w:t xml:space="preserve">185$/m3 </w:t>
            </w:r>
          </w:p>
          <w:p w:rsidR="00A04024" w:rsidRPr="00A04024" w:rsidRDefault="00A04024" w:rsidP="00A04024"/>
        </w:tc>
        <w:tc>
          <w:tcPr>
            <w:tcW w:w="2320" w:type="dxa"/>
          </w:tcPr>
          <w:p w:rsidR="00A04024" w:rsidRPr="00A04024" w:rsidRDefault="00A04024" w:rsidP="00A04024">
            <w:pPr>
              <w:jc w:val="right"/>
            </w:pPr>
            <w:r w:rsidRPr="00A04024">
              <w:t>499,500</w:t>
            </w:r>
          </w:p>
          <w:p w:rsidR="00A04024" w:rsidRPr="00A04024" w:rsidRDefault="00A04024" w:rsidP="00A04024">
            <w:pPr>
              <w:jc w:val="right"/>
            </w:pPr>
          </w:p>
        </w:tc>
      </w:tr>
      <w:tr w:rsidR="00A04024" w:rsidRPr="00A04024">
        <w:tc>
          <w:tcPr>
            <w:tcW w:w="2320" w:type="dxa"/>
          </w:tcPr>
          <w:p w:rsidR="00A04024" w:rsidRPr="00A04024" w:rsidRDefault="00A04024" w:rsidP="00A04024">
            <w:r w:rsidRPr="00A04024">
              <w:t>- PV electrical infrastructure</w:t>
            </w:r>
          </w:p>
        </w:tc>
        <w:tc>
          <w:tcPr>
            <w:tcW w:w="2320" w:type="dxa"/>
          </w:tcPr>
          <w:p w:rsidR="00A04024" w:rsidRPr="00A04024" w:rsidRDefault="00A04024" w:rsidP="002D15E4">
            <w:r w:rsidRPr="00A04024">
              <w:t>5,500m2</w:t>
            </w:r>
          </w:p>
        </w:tc>
        <w:tc>
          <w:tcPr>
            <w:tcW w:w="2320" w:type="dxa"/>
          </w:tcPr>
          <w:p w:rsidR="00A04024" w:rsidRPr="00A04024" w:rsidRDefault="00A04024" w:rsidP="00A04024">
            <w:r w:rsidRPr="00A04024">
              <w:t>70$/m2</w:t>
            </w:r>
          </w:p>
        </w:tc>
        <w:tc>
          <w:tcPr>
            <w:tcW w:w="2320" w:type="dxa"/>
          </w:tcPr>
          <w:p w:rsidR="00A04024" w:rsidRPr="00A04024" w:rsidRDefault="00A04024" w:rsidP="00A04024">
            <w:pPr>
              <w:jc w:val="right"/>
            </w:pPr>
            <w:r w:rsidRPr="00A04024">
              <w:t>385,000</w:t>
            </w:r>
          </w:p>
        </w:tc>
      </w:tr>
      <w:tr w:rsidR="00A04024" w:rsidRPr="00A04024">
        <w:tc>
          <w:tcPr>
            <w:tcW w:w="2320" w:type="dxa"/>
          </w:tcPr>
          <w:p w:rsidR="00A04024" w:rsidRPr="00DF06B6" w:rsidRDefault="00A04024" w:rsidP="00A04024">
            <w:pPr>
              <w:rPr>
                <w:b/>
              </w:rPr>
            </w:pPr>
            <w:r w:rsidRPr="00DF06B6">
              <w:rPr>
                <w:b/>
              </w:rPr>
              <w:t>Installed Material Cost Subtotal</w:t>
            </w:r>
          </w:p>
        </w:tc>
        <w:tc>
          <w:tcPr>
            <w:tcW w:w="2320" w:type="dxa"/>
          </w:tcPr>
          <w:p w:rsidR="00A04024" w:rsidRPr="00A04024" w:rsidRDefault="00A04024" w:rsidP="00A04024"/>
        </w:tc>
        <w:tc>
          <w:tcPr>
            <w:tcW w:w="2320" w:type="dxa"/>
          </w:tcPr>
          <w:p w:rsidR="00A04024" w:rsidRPr="00A04024" w:rsidRDefault="00A04024" w:rsidP="00A04024"/>
        </w:tc>
        <w:tc>
          <w:tcPr>
            <w:tcW w:w="2320" w:type="dxa"/>
          </w:tcPr>
          <w:p w:rsidR="00A04024" w:rsidRPr="00DF06B6" w:rsidRDefault="00A04024" w:rsidP="002D15E4">
            <w:pPr>
              <w:jc w:val="right"/>
              <w:rPr>
                <w:b/>
              </w:rPr>
            </w:pPr>
            <w:r w:rsidRPr="00DF06B6">
              <w:rPr>
                <w:b/>
              </w:rPr>
              <w:t>1,843,500</w:t>
            </w:r>
          </w:p>
        </w:tc>
      </w:tr>
    </w:tbl>
    <w:p w:rsidR="00C26F82" w:rsidRDefault="00C26F82" w:rsidP="00A04024"/>
    <w:tbl>
      <w:tblPr>
        <w:tblStyle w:val="TableGrid"/>
        <w:tblW w:w="0" w:type="auto"/>
        <w:tblLook w:val="00BF"/>
      </w:tblPr>
      <w:tblGrid>
        <w:gridCol w:w="2320"/>
        <w:gridCol w:w="2320"/>
        <w:gridCol w:w="2320"/>
        <w:gridCol w:w="2320"/>
      </w:tblGrid>
      <w:tr w:rsidR="00DF06B6">
        <w:tc>
          <w:tcPr>
            <w:tcW w:w="2320" w:type="dxa"/>
          </w:tcPr>
          <w:p w:rsidR="00DF06B6" w:rsidRPr="00DF06B6" w:rsidRDefault="00DF06B6" w:rsidP="00DF06B6">
            <w:pPr>
              <w:rPr>
                <w:b/>
              </w:rPr>
            </w:pPr>
            <w:r w:rsidRPr="00DF06B6">
              <w:rPr>
                <w:b/>
              </w:rPr>
              <w:t>Total Cost Estimate</w:t>
            </w:r>
            <w:r>
              <w:rPr>
                <w:b/>
              </w:rPr>
              <w:t xml:space="preserve">      </w:t>
            </w:r>
          </w:p>
          <w:p w:rsidR="00DF06B6" w:rsidRDefault="00DF06B6" w:rsidP="00A04024">
            <w:pPr>
              <w:rPr>
                <w:b/>
              </w:rPr>
            </w:pPr>
          </w:p>
        </w:tc>
        <w:tc>
          <w:tcPr>
            <w:tcW w:w="2320" w:type="dxa"/>
          </w:tcPr>
          <w:p w:rsidR="00DF06B6" w:rsidRDefault="00DF06B6" w:rsidP="00A04024">
            <w:pPr>
              <w:rPr>
                <w:b/>
              </w:rPr>
            </w:pPr>
          </w:p>
        </w:tc>
        <w:tc>
          <w:tcPr>
            <w:tcW w:w="2320" w:type="dxa"/>
          </w:tcPr>
          <w:p w:rsidR="00DF06B6" w:rsidRDefault="00DF06B6" w:rsidP="00A04024">
            <w:pPr>
              <w:rPr>
                <w:b/>
              </w:rPr>
            </w:pPr>
          </w:p>
        </w:tc>
        <w:tc>
          <w:tcPr>
            <w:tcW w:w="2320" w:type="dxa"/>
          </w:tcPr>
          <w:p w:rsidR="00DF06B6" w:rsidRDefault="00DF06B6" w:rsidP="00DF06B6">
            <w:pPr>
              <w:jc w:val="right"/>
              <w:rPr>
                <w:b/>
              </w:rPr>
            </w:pPr>
            <w:r w:rsidRPr="00DF06B6">
              <w:rPr>
                <w:b/>
              </w:rPr>
              <w:t>5,425,025</w:t>
            </w:r>
          </w:p>
        </w:tc>
      </w:tr>
    </w:tbl>
    <w:p w:rsidR="00A04024" w:rsidRPr="00DF06B6" w:rsidRDefault="00DF06B6" w:rsidP="00A04024">
      <w:pPr>
        <w:rPr>
          <w:b/>
        </w:rPr>
      </w:pPr>
      <w:r w:rsidRPr="00DF06B6">
        <w:rPr>
          <w:b/>
        </w:rPr>
        <w:t xml:space="preserve">                                                                                                     </w:t>
      </w:r>
    </w:p>
    <w:p w:rsidR="00A04024" w:rsidRDefault="00A04024" w:rsidP="00A04024">
      <w:pPr>
        <w:pStyle w:val="explanatarytext"/>
        <w:rPr>
          <w:rStyle w:val="endresultdata"/>
          <w:color w:val="auto"/>
        </w:rPr>
      </w:pPr>
    </w:p>
    <w:p w:rsidR="00A04024" w:rsidRPr="00A04024" w:rsidRDefault="00A04024" w:rsidP="00A04024"/>
    <w:p w:rsidR="00301904" w:rsidRPr="00A04024" w:rsidRDefault="00301904" w:rsidP="00A04024"/>
    <w:p w:rsidR="00A74D07" w:rsidRDefault="002D15E4" w:rsidP="00A04024">
      <w:pPr>
        <w:rPr>
          <w:u w:val="single"/>
        </w:rPr>
      </w:pPr>
      <w:r w:rsidRPr="00DF06B6">
        <w:rPr>
          <w:u w:val="single"/>
        </w:rPr>
        <w:t>TECHNICAL DESCRIPTION</w:t>
      </w:r>
    </w:p>
    <w:p w:rsidR="00A74D07" w:rsidRDefault="00A74D07" w:rsidP="00A04024">
      <w:pPr>
        <w:rPr>
          <w:u w:val="single"/>
        </w:rPr>
      </w:pPr>
    </w:p>
    <w:p w:rsidR="00A74D07" w:rsidRPr="00A74D07" w:rsidRDefault="00A74D07" w:rsidP="00A04024">
      <w:r w:rsidRPr="00A74D07">
        <w:t>Height: varies, maximum 28.5m</w:t>
      </w:r>
    </w:p>
    <w:p w:rsidR="00A74D07" w:rsidRPr="00A74D07" w:rsidRDefault="00A74D07" w:rsidP="00A04024">
      <w:r w:rsidRPr="00A74D07">
        <w:t>Site d</w:t>
      </w:r>
      <w:r>
        <w:t>imensions: 62 x 118m and 32 x 10</w:t>
      </w:r>
      <w:r w:rsidRPr="00A74D07">
        <w:t>7m</w:t>
      </w:r>
    </w:p>
    <w:p w:rsidR="00DF06B6" w:rsidRPr="00A74D07" w:rsidRDefault="00A74D07" w:rsidP="00A04024">
      <w:r w:rsidRPr="00A74D07">
        <w:t>Sphere diameter: 15m</w:t>
      </w:r>
    </w:p>
    <w:p w:rsidR="00A74D07" w:rsidRDefault="00A74D07" w:rsidP="00A04024">
      <w:pPr>
        <w:rPr>
          <w:u w:val="single"/>
        </w:rPr>
      </w:pPr>
    </w:p>
    <w:p w:rsidR="00A74D07" w:rsidRDefault="00A74D07" w:rsidP="00A04024">
      <w:pPr>
        <w:rPr>
          <w:u w:val="single"/>
        </w:rPr>
      </w:pPr>
    </w:p>
    <w:p w:rsidR="002D15E4" w:rsidRPr="00DF06B6" w:rsidRDefault="002D15E4" w:rsidP="00A04024">
      <w:pPr>
        <w:rPr>
          <w:u w:val="single"/>
        </w:rPr>
      </w:pPr>
    </w:p>
    <w:p w:rsidR="008E4884" w:rsidRPr="002D15E4" w:rsidRDefault="008E4884" w:rsidP="00DF06B6">
      <w:pPr>
        <w:rPr>
          <w:b/>
        </w:rPr>
      </w:pPr>
      <w:r w:rsidRPr="002D15E4">
        <w:rPr>
          <w:b/>
        </w:rPr>
        <w:t>Skin</w:t>
      </w:r>
    </w:p>
    <w:p w:rsidR="008E4884" w:rsidRPr="00A04024" w:rsidRDefault="008E4884" w:rsidP="00DF06B6">
      <w:pPr>
        <w:ind w:left="142"/>
      </w:pPr>
      <w:r w:rsidRPr="00A04024">
        <w:t xml:space="preserve">- Custom shape Dye Sensitized Solar Cell (DSSC) laminated on clear ETFE sheets </w:t>
      </w:r>
    </w:p>
    <w:p w:rsidR="008E4884" w:rsidRPr="00A04024" w:rsidRDefault="008E4884" w:rsidP="00DF06B6">
      <w:pPr>
        <w:ind w:firstLine="142"/>
      </w:pPr>
      <w:r w:rsidRPr="00A04024">
        <w:t>- ‘Stalk' with piezoelectric vibration sensor</w:t>
      </w:r>
    </w:p>
    <w:p w:rsidR="008E4884" w:rsidRPr="00A04024" w:rsidRDefault="008E4884" w:rsidP="00DF06B6">
      <w:pPr>
        <w:ind w:firstLine="142"/>
      </w:pPr>
      <w:r w:rsidRPr="00A04024">
        <w:t>- Stainless steel tension wires</w:t>
      </w:r>
    </w:p>
    <w:p w:rsidR="00DF06B6" w:rsidRDefault="00DF06B6" w:rsidP="00A04024"/>
    <w:p w:rsidR="008E4884" w:rsidRPr="00A04024" w:rsidRDefault="008E4884" w:rsidP="00A04024"/>
    <w:p w:rsidR="008E4884" w:rsidRPr="002D15E4" w:rsidRDefault="008E4884" w:rsidP="00A04024">
      <w:pPr>
        <w:rPr>
          <w:b/>
        </w:rPr>
      </w:pPr>
      <w:r w:rsidRPr="002D15E4">
        <w:rPr>
          <w:b/>
        </w:rPr>
        <w:t>Secondary Structure</w:t>
      </w:r>
    </w:p>
    <w:p w:rsidR="00694110" w:rsidRDefault="008E4884" w:rsidP="00DF06B6">
      <w:pPr>
        <w:ind w:left="142"/>
      </w:pPr>
      <w:r w:rsidRPr="00A04024">
        <w:t xml:space="preserve">-‘Floret tessellation’ with powder coated steel plates and welded joints. </w:t>
      </w:r>
      <w:r w:rsidR="00F60A58">
        <w:t xml:space="preserve">Bolted splices </w:t>
      </w:r>
      <w:r w:rsidRPr="00A04024">
        <w:t>facilitate transportation</w:t>
      </w:r>
      <w:r w:rsidR="00633F08">
        <w:t xml:space="preserve"> and assembly.</w:t>
      </w:r>
    </w:p>
    <w:p w:rsidR="00694110" w:rsidRPr="00A04024" w:rsidRDefault="00694110" w:rsidP="00694110">
      <w:pPr>
        <w:ind w:left="142"/>
      </w:pPr>
      <w:r>
        <w:t xml:space="preserve">- </w:t>
      </w:r>
      <w:r w:rsidRPr="00A04024">
        <w:t>The size and depth of the frame is opt</w:t>
      </w:r>
      <w:r>
        <w:t>i</w:t>
      </w:r>
      <w:r w:rsidRPr="00A04024">
        <w:t>mized for light penetration, so that the outlines of the shadows are blurry similarly to the tree shadows. The idea is to create a shower of light choreographed by the wind and the movement of the solar leaves.</w:t>
      </w:r>
    </w:p>
    <w:p w:rsidR="00DF06B6" w:rsidRDefault="00DF06B6" w:rsidP="00F60A58"/>
    <w:p w:rsidR="00DF06B6" w:rsidRPr="002D15E4" w:rsidRDefault="00DF06B6" w:rsidP="00DF06B6">
      <w:pPr>
        <w:rPr>
          <w:b/>
        </w:rPr>
      </w:pPr>
      <w:r w:rsidRPr="002D15E4">
        <w:rPr>
          <w:b/>
        </w:rPr>
        <w:t>Primary Structure</w:t>
      </w:r>
    </w:p>
    <w:p w:rsidR="00DF06B6" w:rsidRPr="00A04024" w:rsidRDefault="00DF06B6" w:rsidP="00DF06B6">
      <w:pPr>
        <w:ind w:left="142"/>
      </w:pPr>
      <w:r w:rsidRPr="00A04024">
        <w:t xml:space="preserve">- Powder coated steel column </w:t>
      </w:r>
    </w:p>
    <w:p w:rsidR="00DF06B6" w:rsidRPr="00A04024" w:rsidRDefault="00DF06B6" w:rsidP="00DF06B6">
      <w:pPr>
        <w:ind w:firstLine="142"/>
      </w:pPr>
      <w:r w:rsidRPr="00A04024">
        <w:t>- Electrical services</w:t>
      </w:r>
    </w:p>
    <w:p w:rsidR="00DF06B6" w:rsidRPr="00A04024" w:rsidRDefault="00DF06B6" w:rsidP="00DF06B6">
      <w:pPr>
        <w:ind w:firstLine="142"/>
      </w:pPr>
      <w:r w:rsidRPr="00A04024">
        <w:t xml:space="preserve">- Planter </w:t>
      </w:r>
    </w:p>
    <w:p w:rsidR="00DF06B6" w:rsidRPr="00A04024" w:rsidRDefault="00DF06B6" w:rsidP="00DF06B6">
      <w:pPr>
        <w:ind w:firstLine="142"/>
      </w:pPr>
      <w:r w:rsidRPr="00A04024">
        <w:t>- Concrete foundation pile</w:t>
      </w:r>
    </w:p>
    <w:p w:rsidR="008E4884" w:rsidRPr="00A04024" w:rsidRDefault="008E4884" w:rsidP="00A04024"/>
    <w:p w:rsidR="008E4884" w:rsidRPr="002D15E4" w:rsidRDefault="008E4884" w:rsidP="00A04024">
      <w:pPr>
        <w:rPr>
          <w:b/>
        </w:rPr>
      </w:pPr>
      <w:r w:rsidRPr="002D15E4">
        <w:rPr>
          <w:b/>
        </w:rPr>
        <w:t>Site Paving</w:t>
      </w:r>
    </w:p>
    <w:p w:rsidR="008E4884" w:rsidRPr="00A04024" w:rsidRDefault="008E4884" w:rsidP="00DF06B6">
      <w:pPr>
        <w:ind w:firstLine="142"/>
      </w:pPr>
      <w:r w:rsidRPr="00A04024">
        <w:t>- LED fixture</w:t>
      </w:r>
    </w:p>
    <w:p w:rsidR="008E4884" w:rsidRPr="00A04024" w:rsidRDefault="008E4884" w:rsidP="00DF06B6">
      <w:pPr>
        <w:ind w:firstLine="142"/>
      </w:pPr>
      <w:r w:rsidRPr="00A04024">
        <w:t xml:space="preserve">- Anti-slip composite tile in high Solar Reflectance Index (SRI&gt;80) white finish </w:t>
      </w:r>
    </w:p>
    <w:p w:rsidR="008E4884" w:rsidRPr="00A04024" w:rsidRDefault="008E4884" w:rsidP="00DF06B6">
      <w:pPr>
        <w:ind w:left="142"/>
      </w:pPr>
      <w:r w:rsidRPr="00A04024">
        <w:t>- Electromagnetic generators (currently excluded from cost estimate) allowing 5-10mm vertical displacement for future installation, once technology becomes cost competitive to standard paving. By then the paving will be working as</w:t>
      </w:r>
      <w:r w:rsidR="00301904" w:rsidRPr="00A04024">
        <w:t xml:space="preserve"> a standard raised access floor</w:t>
      </w:r>
      <w:r w:rsidRPr="00A04024">
        <w:t>ing solution allowing services to be placed below it where needed.</w:t>
      </w:r>
    </w:p>
    <w:p w:rsidR="008E4884" w:rsidRPr="00A04024" w:rsidRDefault="008E4884" w:rsidP="00DF06B6">
      <w:pPr>
        <w:ind w:firstLine="142"/>
      </w:pPr>
      <w:r w:rsidRPr="00A04024">
        <w:t>- Electrical infrastructure below grade accessible by removing tiles</w:t>
      </w:r>
    </w:p>
    <w:p w:rsidR="008E4884" w:rsidRDefault="008E4884" w:rsidP="00A04024"/>
    <w:p w:rsidR="002D15E4" w:rsidRPr="00DF06B6" w:rsidRDefault="00DF06B6" w:rsidP="00A04024">
      <w:pPr>
        <w:rPr>
          <w:b/>
        </w:rPr>
      </w:pPr>
      <w:r w:rsidRPr="00DF06B6">
        <w:rPr>
          <w:b/>
        </w:rPr>
        <w:t>Custom solar leaf</w:t>
      </w:r>
    </w:p>
    <w:p w:rsidR="008E4884" w:rsidRDefault="00DF06B6" w:rsidP="00DF06B6">
      <w:pPr>
        <w:ind w:firstLine="142"/>
      </w:pPr>
      <w:r>
        <w:t xml:space="preserve">- </w:t>
      </w:r>
      <w:r w:rsidR="008E4884" w:rsidRPr="00A04024">
        <w:t>Each solar leaf features a piezoelectric sensor that produces electricity out of the trembling caused by the wind. The expected energy generated by that is very low, however the low cost of the piezoelectric sensor in combination with the aesthetic value of the movement of the leaves in the breeze, adds overall to the project as an art</w:t>
      </w:r>
      <w:r>
        <w:t xml:space="preserve"> </w:t>
      </w:r>
      <w:r w:rsidR="008E4884" w:rsidRPr="00A04024">
        <w:t xml:space="preserve">piece and sends a positive message about renewable energy. </w:t>
      </w:r>
    </w:p>
    <w:p w:rsidR="002D15E4" w:rsidRPr="00A04024" w:rsidRDefault="002D15E4" w:rsidP="00A04024"/>
    <w:p w:rsidR="008E4884" w:rsidRPr="00A04024" w:rsidRDefault="008E4884" w:rsidP="00A04024">
      <w:r w:rsidRPr="00A04024">
        <w:t xml:space="preserve">- Total number of solar </w:t>
      </w:r>
      <w:r w:rsidR="002D15E4">
        <w:t xml:space="preserve">leaves/piezoelectric sensors: </w:t>
      </w:r>
      <w:r w:rsidR="002D15E4" w:rsidRPr="002D15E4">
        <w:rPr>
          <w:b/>
        </w:rPr>
        <w:t>17,3</w:t>
      </w:r>
      <w:r w:rsidRPr="002D15E4">
        <w:rPr>
          <w:b/>
        </w:rPr>
        <w:t>00pcs</w:t>
      </w:r>
    </w:p>
    <w:p w:rsidR="008E4884" w:rsidRPr="00A04024" w:rsidRDefault="008E4884" w:rsidP="00A04024">
      <w:r w:rsidRPr="00A04024">
        <w:t xml:space="preserve">- Total area of solar leaves: </w:t>
      </w:r>
      <w:r w:rsidRPr="002D15E4">
        <w:rPr>
          <w:b/>
        </w:rPr>
        <w:t>6,000m2</w:t>
      </w:r>
    </w:p>
    <w:p w:rsidR="008E4884" w:rsidRPr="00A04024" w:rsidRDefault="008E4884" w:rsidP="00A04024">
      <w:r w:rsidRPr="00A04024">
        <w:t xml:space="preserve">- Peak output of custom DSSC cell: </w:t>
      </w:r>
      <w:r w:rsidRPr="002D15E4">
        <w:rPr>
          <w:b/>
        </w:rPr>
        <w:t>45W/m2</w:t>
      </w:r>
    </w:p>
    <w:p w:rsidR="008E4884" w:rsidRPr="00A04024" w:rsidRDefault="008E4884" w:rsidP="00A04024">
      <w:r w:rsidRPr="00A04024">
        <w:t xml:space="preserve">- Peak output of piezoelectric sensor: </w:t>
      </w:r>
      <w:r w:rsidRPr="002D15E4">
        <w:rPr>
          <w:b/>
        </w:rPr>
        <w:t>500μW/pc</w:t>
      </w:r>
      <w:r w:rsidRPr="00A04024">
        <w:t xml:space="preserve"> assuming 13km/h wind</w:t>
      </w:r>
      <w:r w:rsidR="00694110">
        <w:t xml:space="preserve"> </w:t>
      </w:r>
      <w:r w:rsidRPr="00A04024">
        <w:t xml:space="preserve">speed </w:t>
      </w:r>
      <w:r w:rsidR="002D15E4">
        <w:br/>
      </w:r>
      <w:r w:rsidRPr="00A04024">
        <w:t>(can be increased due to venturi effect)</w:t>
      </w:r>
    </w:p>
    <w:p w:rsidR="008E4884" w:rsidRPr="00A04024" w:rsidRDefault="008E4884" w:rsidP="00A04024"/>
    <w:p w:rsidR="002D15E4" w:rsidRDefault="002D15E4" w:rsidP="00A04024"/>
    <w:p w:rsidR="00DF06B6" w:rsidRDefault="008E4884" w:rsidP="00A04024">
      <w:pPr>
        <w:rPr>
          <w:u w:val="single"/>
        </w:rPr>
      </w:pPr>
      <w:r w:rsidRPr="00DF06B6">
        <w:rPr>
          <w:u w:val="single"/>
        </w:rPr>
        <w:t>OUTPUT ESTIMATE</w:t>
      </w:r>
    </w:p>
    <w:p w:rsidR="008E4884" w:rsidRPr="00DF06B6" w:rsidRDefault="008E4884" w:rsidP="00A04024">
      <w:pPr>
        <w:rPr>
          <w:u w:val="single"/>
        </w:rPr>
      </w:pPr>
    </w:p>
    <w:p w:rsidR="008E4884" w:rsidRPr="002D15E4" w:rsidRDefault="008E4884" w:rsidP="00A04024">
      <w:pPr>
        <w:rPr>
          <w:b/>
        </w:rPr>
      </w:pPr>
      <w:r w:rsidRPr="002D15E4">
        <w:rPr>
          <w:b/>
        </w:rPr>
        <w:t>Peak Solar Power</w:t>
      </w:r>
    </w:p>
    <w:p w:rsidR="008E4884" w:rsidRPr="00A04024" w:rsidRDefault="008E4884" w:rsidP="00A04024">
      <w:r w:rsidRPr="00A04024">
        <w:t xml:space="preserve">6,000m2 x 45W/m2 </w:t>
      </w:r>
      <w:r w:rsidRPr="002D15E4">
        <w:rPr>
          <w:b/>
        </w:rPr>
        <w:t>= 270kW</w:t>
      </w:r>
    </w:p>
    <w:p w:rsidR="008E4884" w:rsidRPr="00A04024" w:rsidRDefault="008E4884" w:rsidP="00A04024"/>
    <w:p w:rsidR="008E4884" w:rsidRPr="002D15E4" w:rsidRDefault="008E4884" w:rsidP="00A04024">
      <w:pPr>
        <w:rPr>
          <w:b/>
        </w:rPr>
      </w:pPr>
      <w:r w:rsidRPr="002D15E4">
        <w:rPr>
          <w:b/>
        </w:rPr>
        <w:t>Peak Power generated by aeroelastic vibration</w:t>
      </w:r>
    </w:p>
    <w:p w:rsidR="008E4884" w:rsidRPr="00A04024" w:rsidRDefault="008E4884" w:rsidP="00A04024">
      <w:r w:rsidRPr="00A04024">
        <w:t>1</w:t>
      </w:r>
      <w:r w:rsidR="002D15E4">
        <w:t>7,3</w:t>
      </w:r>
      <w:r w:rsidRPr="00A04024">
        <w:t xml:space="preserve">00pcs x 500μW </w:t>
      </w:r>
      <w:r w:rsidRPr="002D15E4">
        <w:rPr>
          <w:b/>
        </w:rPr>
        <w:t>= 9.5W</w:t>
      </w:r>
    </w:p>
    <w:p w:rsidR="008E4884" w:rsidRPr="00A04024" w:rsidRDefault="008E4884" w:rsidP="00A04024"/>
    <w:p w:rsidR="008E4884" w:rsidRPr="002D15E4" w:rsidRDefault="008E4884" w:rsidP="00A04024">
      <w:pPr>
        <w:rPr>
          <w:b/>
          <w:u w:val="single"/>
        </w:rPr>
      </w:pPr>
      <w:r w:rsidRPr="002D15E4">
        <w:rPr>
          <w:b/>
          <w:u w:val="single"/>
        </w:rPr>
        <w:t>Total Peak Power Estimate: 270kW</w:t>
      </w:r>
    </w:p>
    <w:p w:rsidR="008E4884" w:rsidRPr="00A04024" w:rsidRDefault="008E4884" w:rsidP="00A04024"/>
    <w:p w:rsidR="008E4884" w:rsidRPr="002D15E4" w:rsidRDefault="008E4884" w:rsidP="00A04024">
      <w:pPr>
        <w:rPr>
          <w:b/>
        </w:rPr>
      </w:pPr>
      <w:r w:rsidRPr="002D15E4">
        <w:rPr>
          <w:b/>
        </w:rPr>
        <w:t>Total Cost Estimate / Peak Power Estimate</w:t>
      </w:r>
    </w:p>
    <w:p w:rsidR="008E4884" w:rsidRPr="00A04024" w:rsidRDefault="008E4884" w:rsidP="00A04024">
      <w:r w:rsidRPr="00A04024">
        <w:t xml:space="preserve">$5,425,025 / 270,000W = </w:t>
      </w:r>
      <w:r w:rsidRPr="002D15E4">
        <w:rPr>
          <w:b/>
        </w:rPr>
        <w:t>20$/W (Target Value)</w:t>
      </w:r>
    </w:p>
    <w:p w:rsidR="008E4884" w:rsidRPr="002D15E4" w:rsidRDefault="008E4884" w:rsidP="00A04024">
      <w:pPr>
        <w:rPr>
          <w:b/>
          <w:u w:val="single"/>
        </w:rPr>
      </w:pPr>
    </w:p>
    <w:p w:rsidR="008E4884" w:rsidRPr="002D15E4" w:rsidRDefault="008E4884" w:rsidP="00A04024">
      <w:pPr>
        <w:rPr>
          <w:b/>
          <w:u w:val="single"/>
        </w:rPr>
      </w:pPr>
      <w:r w:rsidRPr="002D15E4">
        <w:rPr>
          <w:b/>
          <w:u w:val="single"/>
        </w:rPr>
        <w:t>Cost per Watt: 20$/W (Target Value)</w:t>
      </w:r>
    </w:p>
    <w:p w:rsidR="008E4884" w:rsidRPr="00A04024" w:rsidRDefault="008E4884" w:rsidP="00A04024"/>
    <w:p w:rsidR="008E4884" w:rsidRPr="002D15E4" w:rsidRDefault="008E4884" w:rsidP="00A04024">
      <w:pPr>
        <w:rPr>
          <w:b/>
        </w:rPr>
      </w:pPr>
      <w:r w:rsidRPr="002D15E4">
        <w:rPr>
          <w:b/>
        </w:rPr>
        <w:t xml:space="preserve">Annual Solar Energy Estimate </w:t>
      </w:r>
    </w:p>
    <w:p w:rsidR="008E4884" w:rsidRPr="00A04024" w:rsidRDefault="008E4884" w:rsidP="00A04024">
      <w:r w:rsidRPr="00A04024">
        <w:t xml:space="preserve">270kW x 8,760h x 18% = </w:t>
      </w:r>
      <w:r w:rsidRPr="002D15E4">
        <w:rPr>
          <w:b/>
        </w:rPr>
        <w:t>425.7kWh</w:t>
      </w:r>
    </w:p>
    <w:p w:rsidR="008E4884" w:rsidRPr="00A04024" w:rsidRDefault="008E4884" w:rsidP="00A04024"/>
    <w:p w:rsidR="008E4884" w:rsidRPr="00A04024" w:rsidRDefault="008E4884" w:rsidP="00A04024">
      <w:r w:rsidRPr="00A04024">
        <w:t xml:space="preserve">* Example: </w:t>
      </w:r>
      <w:r w:rsidRPr="002D15E4">
        <w:rPr>
          <w:b/>
        </w:rPr>
        <w:t>425.7kWh</w:t>
      </w:r>
      <w:r w:rsidRPr="00A04024">
        <w:t xml:space="preserve"> can power </w:t>
      </w:r>
      <w:r w:rsidRPr="002D15E4">
        <w:rPr>
          <w:b/>
        </w:rPr>
        <w:t xml:space="preserve">130 </w:t>
      </w:r>
      <w:r w:rsidRPr="002D15E4">
        <w:t>LED lights</w:t>
      </w:r>
      <w:r w:rsidRPr="00A04024">
        <w:t xml:space="preserve"> </w:t>
      </w:r>
      <w:r w:rsidRPr="002D15E4">
        <w:t>(10W each) for</w:t>
      </w:r>
      <w:r w:rsidRPr="00A04024">
        <w:t xml:space="preserve"> 5 hours a day, over the course of an entire year.</w:t>
      </w:r>
    </w:p>
    <w:p w:rsidR="008E4884" w:rsidRDefault="008E4884" w:rsidP="00A04024"/>
    <w:p w:rsidR="002D15E4" w:rsidRDefault="002D15E4" w:rsidP="00A04024"/>
    <w:p w:rsidR="002D15E4" w:rsidRDefault="002D15E4" w:rsidP="00A04024"/>
    <w:p w:rsidR="00DF06B6" w:rsidRPr="00DF06B6" w:rsidRDefault="008E4884" w:rsidP="00A04024">
      <w:pPr>
        <w:rPr>
          <w:u w:val="single"/>
        </w:rPr>
      </w:pPr>
      <w:bookmarkStart w:id="0" w:name="_GoBack"/>
      <w:bookmarkEnd w:id="0"/>
      <w:r w:rsidRPr="00DF06B6">
        <w:rPr>
          <w:u w:val="single"/>
        </w:rPr>
        <w:t>ENVIRONMENTAL IMPACT STATEMENT</w:t>
      </w:r>
    </w:p>
    <w:p w:rsidR="008E4884" w:rsidRPr="00A04024" w:rsidRDefault="008E4884" w:rsidP="00A04024"/>
    <w:p w:rsidR="008E4884" w:rsidRPr="00A04024" w:rsidRDefault="008E4884" w:rsidP="00A04024">
      <w:r w:rsidRPr="002D15E4">
        <w:rPr>
          <w:i/>
        </w:rPr>
        <w:t>Renewable Oasis</w:t>
      </w:r>
      <w:r w:rsidRPr="00A04024">
        <w:t xml:space="preserve"> aims at conveying a positive message about the use of renewable energy and its impact on the planet. Its delicate lightweight structures create a space focused on human experience, reinforcing the sense of community of current and future inhabitants of Masdar and embracing innovative modes of transportation.</w:t>
      </w:r>
    </w:p>
    <w:p w:rsidR="008E4884" w:rsidRPr="00A04024" w:rsidRDefault="008E4884" w:rsidP="00A04024">
      <w:r w:rsidRPr="00A04024">
        <w:t xml:space="preserve">The geometry, ‘lightweightness' and materiality of the structures offer reduced material waste, improved material supply logistics, more efficient assembly, and allow for easier deconstruction. The exclusion of the energy generating surface area from the heat island effect calculation in combination with high solar reflectance (SRI) finishes complies with international standards to curtail global warming. </w:t>
      </w:r>
    </w:p>
    <w:p w:rsidR="008E4884" w:rsidRPr="00A04024" w:rsidRDefault="008E4884" w:rsidP="00A04024">
      <w:r w:rsidRPr="00A04024">
        <w:t>The permeability of the structures in combination with the biophilic design, that features native plant species, provides human comfort while minimizing the need for irrigation. The ambient lighting powered by the PVs reduces the need for street pole lights, minimizing light pollution, a threat for migrating birds.</w:t>
      </w:r>
    </w:p>
    <w:p w:rsidR="008E4884" w:rsidRPr="00A04024" w:rsidRDefault="008E4884" w:rsidP="00A04024"/>
    <w:p w:rsidR="008E4884" w:rsidRPr="00A04024" w:rsidRDefault="008E4884" w:rsidP="00A04024"/>
    <w:p w:rsidR="008E4884" w:rsidRPr="00A04024" w:rsidRDefault="008E4884" w:rsidP="00A04024"/>
    <w:p w:rsidR="008E4884" w:rsidRPr="00A04024" w:rsidRDefault="008E4884" w:rsidP="00A04024"/>
    <w:p w:rsidR="008E4884" w:rsidRPr="00A04024" w:rsidRDefault="008E4884" w:rsidP="00A04024"/>
    <w:p w:rsidR="008E4884" w:rsidRPr="00A04024" w:rsidRDefault="008E4884" w:rsidP="00A04024"/>
    <w:p w:rsidR="008E4884" w:rsidRPr="00A04024" w:rsidRDefault="008E4884" w:rsidP="00A04024"/>
    <w:p w:rsidR="008E4884" w:rsidRPr="00A04024" w:rsidRDefault="008E4884" w:rsidP="00A04024"/>
    <w:sectPr w:rsidR="008E4884" w:rsidRPr="00A04024" w:rsidSect="00301904">
      <w:pgSz w:w="11900" w:h="16840"/>
      <w:pgMar w:top="1134" w:right="1418" w:bottom="1701"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Kern-Regular">
    <w:altName w:val="Kern Regular"/>
    <w:panose1 w:val="00000000000000000000"/>
    <w:charset w:val="4D"/>
    <w:family w:val="auto"/>
    <w:notTrueType/>
    <w:pitch w:val="default"/>
    <w:sig w:usb0="00000003" w:usb1="00000000" w:usb2="00000000" w:usb3="00000000" w:csb0="00000001" w:csb1="00000000"/>
  </w:font>
  <w:font w:name="Kern-Bold">
    <w:altName w:val="Arial"/>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8E4884"/>
    <w:rsid w:val="002D15E4"/>
    <w:rsid w:val="00301904"/>
    <w:rsid w:val="00446EAE"/>
    <w:rsid w:val="00633F08"/>
    <w:rsid w:val="00694110"/>
    <w:rsid w:val="0070593A"/>
    <w:rsid w:val="008D3B95"/>
    <w:rsid w:val="008E4884"/>
    <w:rsid w:val="00A04024"/>
    <w:rsid w:val="00A74D07"/>
    <w:rsid w:val="00C26F82"/>
    <w:rsid w:val="00DF06B6"/>
    <w:rsid w:val="00EC3CB4"/>
    <w:rsid w:val="00F60A58"/>
    <w:rsid w:val="00FB5069"/>
  </w:rsids>
  <m:mathPr>
    <m:mathFont m:val="Kern-Regular"/>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06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maintextfront">
    <w:name w:val="_main text front"/>
    <w:basedOn w:val="Normal"/>
    <w:uiPriority w:val="99"/>
    <w:rsid w:val="008E4884"/>
    <w:pPr>
      <w:widowControl w:val="0"/>
      <w:tabs>
        <w:tab w:val="left" w:pos="567"/>
      </w:tabs>
      <w:autoSpaceDE w:val="0"/>
      <w:autoSpaceDN w:val="0"/>
      <w:adjustRightInd w:val="0"/>
      <w:spacing w:line="320" w:lineRule="atLeast"/>
      <w:textAlignment w:val="center"/>
    </w:pPr>
    <w:rPr>
      <w:rFonts w:ascii="Kern-Regular" w:hAnsi="Kern-Regular" w:cs="Kern-Regular"/>
      <w:color w:val="FFFFFF"/>
      <w:sz w:val="27"/>
      <w:szCs w:val="27"/>
    </w:rPr>
  </w:style>
  <w:style w:type="character" w:customStyle="1" w:styleId="italic">
    <w:name w:val="_italic"/>
    <w:uiPriority w:val="99"/>
    <w:rsid w:val="008E4884"/>
    <w:rPr>
      <w:i/>
      <w:iCs/>
    </w:rPr>
  </w:style>
  <w:style w:type="paragraph" w:customStyle="1" w:styleId="explanatarytext">
    <w:name w:val="_explanatary text"/>
    <w:basedOn w:val="Normal"/>
    <w:uiPriority w:val="99"/>
    <w:rsid w:val="008E4884"/>
    <w:pPr>
      <w:widowControl w:val="0"/>
      <w:tabs>
        <w:tab w:val="left" w:pos="454"/>
      </w:tabs>
      <w:autoSpaceDE w:val="0"/>
      <w:autoSpaceDN w:val="0"/>
      <w:adjustRightInd w:val="0"/>
      <w:spacing w:line="280" w:lineRule="atLeast"/>
      <w:textAlignment w:val="center"/>
    </w:pPr>
    <w:rPr>
      <w:rFonts w:ascii="Kern-Regular" w:hAnsi="Kern-Regular" w:cs="Kern-Regular"/>
      <w:color w:val="000000"/>
    </w:rPr>
  </w:style>
  <w:style w:type="character" w:customStyle="1" w:styleId="subtitles">
    <w:name w:val="_subtitles"/>
    <w:uiPriority w:val="99"/>
    <w:rsid w:val="008E4884"/>
    <w:rPr>
      <w:rFonts w:ascii="Kern-Bold" w:hAnsi="Kern-Bold" w:cs="Kern-Bold"/>
      <w:b/>
      <w:bCs/>
      <w:spacing w:val="0"/>
      <w:sz w:val="24"/>
      <w:szCs w:val="24"/>
    </w:rPr>
  </w:style>
  <w:style w:type="paragraph" w:customStyle="1" w:styleId="maintext">
    <w:name w:val="_main text"/>
    <w:basedOn w:val="Normal"/>
    <w:uiPriority w:val="99"/>
    <w:rsid w:val="008E4884"/>
    <w:pPr>
      <w:widowControl w:val="0"/>
      <w:tabs>
        <w:tab w:val="left" w:pos="567"/>
      </w:tabs>
      <w:autoSpaceDE w:val="0"/>
      <w:autoSpaceDN w:val="0"/>
      <w:adjustRightInd w:val="0"/>
      <w:spacing w:line="320" w:lineRule="atLeast"/>
      <w:textAlignment w:val="center"/>
    </w:pPr>
    <w:rPr>
      <w:rFonts w:ascii="Kern-Regular" w:hAnsi="Kern-Regular" w:cs="Kern-Regular"/>
      <w:color w:val="000000"/>
      <w:sz w:val="27"/>
      <w:szCs w:val="27"/>
    </w:rPr>
  </w:style>
  <w:style w:type="paragraph" w:customStyle="1" w:styleId="EinfAbs">
    <w:name w:val="[Einf. Abs.]"/>
    <w:basedOn w:val="Normal"/>
    <w:uiPriority w:val="99"/>
    <w:rsid w:val="008E488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title">
    <w:name w:val="_title"/>
    <w:uiPriority w:val="99"/>
    <w:rsid w:val="008E4884"/>
    <w:rPr>
      <w:rFonts w:ascii="Kern-Bold" w:hAnsi="Kern-Bold" w:cs="Kern-Bold"/>
      <w:b/>
      <w:bCs/>
      <w:spacing w:val="14"/>
      <w:sz w:val="27"/>
      <w:szCs w:val="27"/>
    </w:rPr>
  </w:style>
  <w:style w:type="character" w:customStyle="1" w:styleId="measurementsintextbold">
    <w:name w:val="_measurements in text bold"/>
    <w:basedOn w:val="DefaultParagraphFont"/>
    <w:uiPriority w:val="99"/>
    <w:rsid w:val="008E4884"/>
    <w:rPr>
      <w:b/>
      <w:bCs/>
      <w:vertAlign w:val="superscript"/>
    </w:rPr>
  </w:style>
  <w:style w:type="character" w:customStyle="1" w:styleId="measurementsintext">
    <w:name w:val="_measurements in text"/>
    <w:uiPriority w:val="99"/>
    <w:rsid w:val="008E4884"/>
    <w:rPr>
      <w:vertAlign w:val="superscript"/>
    </w:rPr>
  </w:style>
  <w:style w:type="character" w:customStyle="1" w:styleId="endresultdata">
    <w:name w:val="_endresult data"/>
    <w:uiPriority w:val="99"/>
    <w:rsid w:val="008E4884"/>
    <w:rPr>
      <w:rFonts w:ascii="Kern-Bold" w:hAnsi="Kern-Bold" w:cs="Kern-Bold"/>
      <w:b/>
      <w:bCs/>
      <w:spacing w:val="0"/>
      <w:sz w:val="24"/>
      <w:szCs w:val="24"/>
      <w:u w:val="thick"/>
    </w:rPr>
  </w:style>
  <w:style w:type="paragraph" w:customStyle="1" w:styleId="data">
    <w:name w:val="_data"/>
    <w:basedOn w:val="Normal"/>
    <w:uiPriority w:val="99"/>
    <w:rsid w:val="008E4884"/>
    <w:pPr>
      <w:widowControl w:val="0"/>
      <w:tabs>
        <w:tab w:val="left" w:pos="454"/>
      </w:tabs>
      <w:autoSpaceDE w:val="0"/>
      <w:autoSpaceDN w:val="0"/>
      <w:adjustRightInd w:val="0"/>
      <w:spacing w:line="280" w:lineRule="atLeast"/>
      <w:jc w:val="right"/>
      <w:textAlignment w:val="center"/>
    </w:pPr>
    <w:rPr>
      <w:rFonts w:ascii="Kern-Regular" w:hAnsi="Kern-Regular" w:cs="Kern-Regular"/>
      <w:color w:val="000000"/>
    </w:rPr>
  </w:style>
  <w:style w:type="paragraph" w:styleId="ListParagraph">
    <w:name w:val="List Paragraph"/>
    <w:basedOn w:val="Normal"/>
    <w:uiPriority w:val="34"/>
    <w:qFormat/>
    <w:rsid w:val="008E4884"/>
    <w:pPr>
      <w:ind w:left="720"/>
      <w:contextualSpacing/>
    </w:pPr>
  </w:style>
  <w:style w:type="table" w:styleId="TableGrid">
    <w:name w:val="Table Grid"/>
    <w:basedOn w:val="TableNormal"/>
    <w:uiPriority w:val="59"/>
    <w:rsid w:val="00301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extfront">
    <w:name w:val="_main text front"/>
    <w:basedOn w:val="Normal"/>
    <w:uiPriority w:val="99"/>
    <w:rsid w:val="008E4884"/>
    <w:pPr>
      <w:widowControl w:val="0"/>
      <w:tabs>
        <w:tab w:val="left" w:pos="567"/>
      </w:tabs>
      <w:autoSpaceDE w:val="0"/>
      <w:autoSpaceDN w:val="0"/>
      <w:adjustRightInd w:val="0"/>
      <w:spacing w:line="320" w:lineRule="atLeast"/>
      <w:textAlignment w:val="center"/>
    </w:pPr>
    <w:rPr>
      <w:rFonts w:ascii="Kern-Regular" w:hAnsi="Kern-Regular" w:cs="Kern-Regular"/>
      <w:color w:val="FFFFFF"/>
      <w:sz w:val="27"/>
      <w:szCs w:val="27"/>
    </w:rPr>
  </w:style>
  <w:style w:type="character" w:customStyle="1" w:styleId="italic">
    <w:name w:val="_italic"/>
    <w:uiPriority w:val="99"/>
    <w:rsid w:val="008E4884"/>
    <w:rPr>
      <w:i/>
      <w:iCs/>
    </w:rPr>
  </w:style>
  <w:style w:type="paragraph" w:customStyle="1" w:styleId="explanatarytext">
    <w:name w:val="_explanatary text"/>
    <w:basedOn w:val="Normal"/>
    <w:uiPriority w:val="99"/>
    <w:rsid w:val="008E4884"/>
    <w:pPr>
      <w:widowControl w:val="0"/>
      <w:tabs>
        <w:tab w:val="left" w:pos="454"/>
      </w:tabs>
      <w:autoSpaceDE w:val="0"/>
      <w:autoSpaceDN w:val="0"/>
      <w:adjustRightInd w:val="0"/>
      <w:spacing w:line="280" w:lineRule="atLeast"/>
      <w:textAlignment w:val="center"/>
    </w:pPr>
    <w:rPr>
      <w:rFonts w:ascii="Kern-Regular" w:hAnsi="Kern-Regular" w:cs="Kern-Regular"/>
      <w:color w:val="000000"/>
    </w:rPr>
  </w:style>
  <w:style w:type="character" w:customStyle="1" w:styleId="subtitles">
    <w:name w:val="_subtitles"/>
    <w:uiPriority w:val="99"/>
    <w:rsid w:val="008E4884"/>
    <w:rPr>
      <w:rFonts w:ascii="Kern-Bold" w:hAnsi="Kern-Bold" w:cs="Kern-Bold"/>
      <w:b/>
      <w:bCs/>
      <w:spacing w:val="0"/>
      <w:sz w:val="24"/>
      <w:szCs w:val="24"/>
    </w:rPr>
  </w:style>
  <w:style w:type="paragraph" w:customStyle="1" w:styleId="maintext">
    <w:name w:val="_main text"/>
    <w:basedOn w:val="Normal"/>
    <w:uiPriority w:val="99"/>
    <w:rsid w:val="008E4884"/>
    <w:pPr>
      <w:widowControl w:val="0"/>
      <w:tabs>
        <w:tab w:val="left" w:pos="567"/>
      </w:tabs>
      <w:autoSpaceDE w:val="0"/>
      <w:autoSpaceDN w:val="0"/>
      <w:adjustRightInd w:val="0"/>
      <w:spacing w:line="320" w:lineRule="atLeast"/>
      <w:textAlignment w:val="center"/>
    </w:pPr>
    <w:rPr>
      <w:rFonts w:ascii="Kern-Regular" w:hAnsi="Kern-Regular" w:cs="Kern-Regular"/>
      <w:color w:val="000000"/>
      <w:sz w:val="27"/>
      <w:szCs w:val="27"/>
    </w:rPr>
  </w:style>
  <w:style w:type="paragraph" w:customStyle="1" w:styleId="EinfAbs">
    <w:name w:val="[Einf. Abs.]"/>
    <w:basedOn w:val="Normal"/>
    <w:uiPriority w:val="99"/>
    <w:rsid w:val="008E4884"/>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customStyle="1" w:styleId="title">
    <w:name w:val="_title"/>
    <w:uiPriority w:val="99"/>
    <w:rsid w:val="008E4884"/>
    <w:rPr>
      <w:rFonts w:ascii="Kern-Bold" w:hAnsi="Kern-Bold" w:cs="Kern-Bold"/>
      <w:b/>
      <w:bCs/>
      <w:spacing w:val="14"/>
      <w:sz w:val="27"/>
      <w:szCs w:val="27"/>
    </w:rPr>
  </w:style>
  <w:style w:type="character" w:customStyle="1" w:styleId="measurementsintextbold">
    <w:name w:val="_measurements in text bold"/>
    <w:basedOn w:val="DefaultParagraphFont"/>
    <w:uiPriority w:val="99"/>
    <w:rsid w:val="008E4884"/>
    <w:rPr>
      <w:b/>
      <w:bCs/>
      <w:vertAlign w:val="superscript"/>
    </w:rPr>
  </w:style>
  <w:style w:type="character" w:customStyle="1" w:styleId="measurementsintext">
    <w:name w:val="_measurements in text"/>
    <w:uiPriority w:val="99"/>
    <w:rsid w:val="008E4884"/>
    <w:rPr>
      <w:vertAlign w:val="superscript"/>
    </w:rPr>
  </w:style>
  <w:style w:type="character" w:customStyle="1" w:styleId="endresultdata">
    <w:name w:val="_endresult data"/>
    <w:uiPriority w:val="99"/>
    <w:rsid w:val="008E4884"/>
    <w:rPr>
      <w:rFonts w:ascii="Kern-Bold" w:hAnsi="Kern-Bold" w:cs="Kern-Bold"/>
      <w:b/>
      <w:bCs/>
      <w:spacing w:val="0"/>
      <w:sz w:val="24"/>
      <w:szCs w:val="24"/>
      <w:u w:val="thick"/>
    </w:rPr>
  </w:style>
  <w:style w:type="paragraph" w:customStyle="1" w:styleId="data">
    <w:name w:val="_data"/>
    <w:basedOn w:val="Normal"/>
    <w:uiPriority w:val="99"/>
    <w:rsid w:val="008E4884"/>
    <w:pPr>
      <w:widowControl w:val="0"/>
      <w:tabs>
        <w:tab w:val="left" w:pos="454"/>
      </w:tabs>
      <w:autoSpaceDE w:val="0"/>
      <w:autoSpaceDN w:val="0"/>
      <w:adjustRightInd w:val="0"/>
      <w:spacing w:line="280" w:lineRule="atLeast"/>
      <w:jc w:val="right"/>
      <w:textAlignment w:val="center"/>
    </w:pPr>
    <w:rPr>
      <w:rFonts w:ascii="Kern-Regular" w:hAnsi="Kern-Regular" w:cs="Kern-Regular"/>
      <w:color w:val="000000"/>
    </w:rPr>
  </w:style>
  <w:style w:type="paragraph" w:styleId="ListParagraph">
    <w:name w:val="List Paragraph"/>
    <w:basedOn w:val="Normal"/>
    <w:uiPriority w:val="34"/>
    <w:qFormat/>
    <w:rsid w:val="008E4884"/>
    <w:pPr>
      <w:ind w:left="720"/>
      <w:contextualSpacing/>
    </w:pPr>
  </w:style>
  <w:style w:type="table" w:styleId="TableGrid">
    <w:name w:val="Table Grid"/>
    <w:basedOn w:val="TableNormal"/>
    <w:uiPriority w:val="59"/>
    <w:rsid w:val="003019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276BE-EE2A-A44F-BB92-B7121DD08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976</Words>
  <Characters>5566</Characters>
  <Application>Microsoft Word 12.0.0</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m</dc:creator>
  <cp:keywords/>
  <dc:description/>
  <cp:lastModifiedBy>k  m</cp:lastModifiedBy>
  <cp:revision>6</cp:revision>
  <dcterms:created xsi:type="dcterms:W3CDTF">2019-05-12T08:52:00Z</dcterms:created>
  <dcterms:modified xsi:type="dcterms:W3CDTF">2019-05-12T09:59:00Z</dcterms:modified>
</cp:coreProperties>
</file>