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67" w:rsidRPr="003D0A67" w:rsidRDefault="00706C9A" w:rsidP="003D0A67">
      <w:pPr>
        <w:rPr>
          <w:b/>
          <w:bCs/>
          <w:sz w:val="28"/>
          <w:szCs w:val="28"/>
        </w:rPr>
      </w:pPr>
      <w:r w:rsidRPr="000E0F17">
        <w:rPr>
          <w:b/>
          <w:bCs/>
          <w:sz w:val="28"/>
          <w:szCs w:val="28"/>
        </w:rPr>
        <w:t>•</w:t>
      </w:r>
      <w:r w:rsidRPr="000E0F17">
        <w:rPr>
          <w:b/>
          <w:bCs/>
          <w:sz w:val="28"/>
          <w:szCs w:val="28"/>
        </w:rPr>
        <w:tab/>
        <w:t>Concept</w:t>
      </w:r>
    </w:p>
    <w:p w:rsidR="00706C9A" w:rsidRDefault="00706C9A" w:rsidP="00706C9A">
      <w:r>
        <w:t>The inspiration is to let the impossible true in the UAE.</w:t>
      </w:r>
    </w:p>
    <w:p w:rsidR="00706C9A" w:rsidRDefault="00706C9A" w:rsidP="00706C9A">
      <w:r>
        <w:t xml:space="preserve">The concept of the idea is to create the rain from the organic Photovoltaic solar cells. The water it’s made by turning the sun’s energy and Separate water vapor from air into moisture. </w:t>
      </w:r>
    </w:p>
    <w:p w:rsidR="00706C9A" w:rsidRDefault="00706C9A" w:rsidP="00706C9A">
      <w:r>
        <w:t>The shape of the shelter is inspired from the pigeon (Global tolerance symbol). The pigeon shape is the solar cells.</w:t>
      </w:r>
    </w:p>
    <w:p w:rsidR="00706C9A" w:rsidRDefault="00624787" w:rsidP="00706C9A">
      <w:r>
        <w:t>C</w:t>
      </w:r>
      <w:r w:rsidR="00706C9A">
        <w:t>reating an Oasis in the middle of UAE desert. The challenge is to have rain all year, and it will help to give the life of the Oasis. The oasis will be having different kinds of trees. The rock of the pottery will be creating a kind of cool air, because the pottery absorbs the water and make it cool. The pottery will help to let the trees grown despite of UAE hot weather and the salt soil.</w:t>
      </w:r>
    </w:p>
    <w:p w:rsidR="003D0A67" w:rsidRPr="003D0A67" w:rsidRDefault="003D0A67" w:rsidP="003D0A67">
      <w:pPr>
        <w:rPr>
          <w:b/>
          <w:bCs/>
          <w:sz w:val="28"/>
          <w:szCs w:val="28"/>
        </w:rPr>
      </w:pPr>
      <w:r w:rsidRPr="003D0A67">
        <w:rPr>
          <w:b/>
          <w:bCs/>
          <w:sz w:val="28"/>
          <w:szCs w:val="28"/>
        </w:rPr>
        <w:t>Dimension of the site</w:t>
      </w:r>
    </w:p>
    <w:p w:rsidR="003D0A67" w:rsidRPr="00624787" w:rsidRDefault="003D0A67" w:rsidP="003D0A67">
      <w:pPr>
        <w:rPr>
          <w:sz w:val="24"/>
          <w:szCs w:val="24"/>
        </w:rPr>
      </w:pPr>
      <w:r>
        <w:rPr>
          <w:sz w:val="24"/>
          <w:szCs w:val="24"/>
        </w:rPr>
        <w:t>Length: 300m.</w:t>
      </w:r>
      <w:r w:rsidRPr="003D0A67">
        <w:rPr>
          <w:sz w:val="24"/>
          <w:szCs w:val="24"/>
        </w:rPr>
        <w:t xml:space="preserve"> </w:t>
      </w:r>
      <w:r>
        <w:rPr>
          <w:sz w:val="24"/>
          <w:szCs w:val="24"/>
        </w:rPr>
        <w:t xml:space="preserve"> </w:t>
      </w:r>
      <w:r>
        <w:rPr>
          <w:sz w:val="24"/>
          <w:szCs w:val="24"/>
        </w:rPr>
        <w:tab/>
        <w:t>Width: 90m.</w:t>
      </w:r>
      <w:r>
        <w:rPr>
          <w:sz w:val="24"/>
          <w:szCs w:val="24"/>
        </w:rPr>
        <w:tab/>
      </w:r>
      <w:r>
        <w:rPr>
          <w:sz w:val="24"/>
          <w:szCs w:val="24"/>
        </w:rPr>
        <w:tab/>
        <w:t xml:space="preserve"> </w:t>
      </w:r>
      <w:r w:rsidRPr="00624787">
        <w:rPr>
          <w:sz w:val="24"/>
          <w:szCs w:val="24"/>
        </w:rPr>
        <w:t>Height: 25m</w:t>
      </w:r>
      <w:r>
        <w:rPr>
          <w:sz w:val="24"/>
          <w:szCs w:val="24"/>
        </w:rPr>
        <w:t xml:space="preserve">.  </w:t>
      </w:r>
    </w:p>
    <w:p w:rsidR="00706C9A" w:rsidRDefault="00706C9A" w:rsidP="00706C9A"/>
    <w:p w:rsidR="00706C9A" w:rsidRDefault="00706C9A" w:rsidP="00706C9A">
      <w:r w:rsidRPr="000E0F17">
        <w:rPr>
          <w:b/>
          <w:bCs/>
          <w:sz w:val="28"/>
          <w:szCs w:val="28"/>
        </w:rPr>
        <w:t>•</w:t>
      </w:r>
      <w:r>
        <w:tab/>
      </w:r>
      <w:r w:rsidRPr="000E0F17">
        <w:rPr>
          <w:b/>
          <w:bCs/>
          <w:sz w:val="28"/>
          <w:szCs w:val="28"/>
        </w:rPr>
        <w:t>The average Visitors:</w:t>
      </w:r>
    </w:p>
    <w:p w:rsidR="00706C9A" w:rsidRDefault="00706C9A" w:rsidP="00706C9A">
      <w:r>
        <w:t>Around 2,000 apartments are either built, under construction or in design, through Masdar or third-party investors, which will bring the residential population to more than 3,500 in the near term. In 2022, the first residential community of private villas and townhouses is scheduled for completion.</w:t>
      </w:r>
    </w:p>
    <w:p w:rsidR="00706C9A" w:rsidRDefault="00706C9A" w:rsidP="00706C9A">
      <w:r>
        <w:t>We assume that average visitors to this place will be around 2700 persons daily, which we except around 1million visitors per year.</w:t>
      </w:r>
    </w:p>
    <w:p w:rsidR="008378D3" w:rsidRDefault="008378D3" w:rsidP="00706C9A"/>
    <w:p w:rsidR="008378D3" w:rsidRPr="008378D3" w:rsidRDefault="008378D3" w:rsidP="008378D3">
      <w:pPr>
        <w:pStyle w:val="ListParagraph"/>
        <w:numPr>
          <w:ilvl w:val="0"/>
          <w:numId w:val="11"/>
        </w:numPr>
        <w:rPr>
          <w:b/>
          <w:bCs/>
          <w:sz w:val="28"/>
          <w:szCs w:val="28"/>
        </w:rPr>
      </w:pPr>
      <w:r w:rsidRPr="008378D3">
        <w:rPr>
          <w:b/>
          <w:bCs/>
          <w:sz w:val="28"/>
          <w:szCs w:val="28"/>
        </w:rPr>
        <w:t>Organic Solar Cell</w:t>
      </w:r>
    </w:p>
    <w:p w:rsidR="008378D3" w:rsidRDefault="008378D3" w:rsidP="00916E0A">
      <w:r w:rsidRPr="008378D3">
        <w:t>Organic solar cells or plastic solar cells are a type of photovoltaic cell that uses organic electronics, a branch of electronics that deals with conductive organic polymers or small organic molecules, to absorb light and transfer the charge to produce electricity from sunlight by optical effect.</w:t>
      </w:r>
    </w:p>
    <w:p w:rsidR="00294C00" w:rsidRPr="00A66916" w:rsidRDefault="00916E0A" w:rsidP="00A66916">
      <w:pPr>
        <w:pStyle w:val="ListParagraph"/>
        <w:numPr>
          <w:ilvl w:val="0"/>
          <w:numId w:val="1"/>
        </w:numPr>
        <w:rPr>
          <w:b/>
          <w:bCs/>
          <w:sz w:val="28"/>
          <w:szCs w:val="28"/>
        </w:rPr>
      </w:pPr>
      <w:r>
        <w:rPr>
          <w:b/>
          <w:bCs/>
          <w:sz w:val="28"/>
          <w:szCs w:val="28"/>
        </w:rPr>
        <w:t>A</w:t>
      </w:r>
      <w:r w:rsidR="000E0F17" w:rsidRPr="000E0F17">
        <w:rPr>
          <w:b/>
          <w:bCs/>
          <w:sz w:val="28"/>
          <w:szCs w:val="28"/>
        </w:rPr>
        <w:t>mount of water/hour Calculation:</w:t>
      </w:r>
      <w:r w:rsidR="000E0F17" w:rsidRPr="000E0F17">
        <w:rPr>
          <w:b/>
          <w:bCs/>
          <w:sz w:val="28"/>
          <w:szCs w:val="28"/>
        </w:rPr>
        <w:tab/>
      </w:r>
    </w:p>
    <w:p w:rsidR="000E0F17" w:rsidRPr="000E0F17" w:rsidRDefault="000E0F17" w:rsidP="000E0F17">
      <w:pPr>
        <w:ind w:left="360"/>
        <w:rPr>
          <w:sz w:val="28"/>
          <w:szCs w:val="28"/>
        </w:rPr>
      </w:pPr>
      <m:oMathPara>
        <m:oMath>
          <m:r>
            <w:rPr>
              <w:rFonts w:ascii="Cambria Math" w:hAnsi="Cambria Math"/>
            </w:rPr>
            <m:t>6.5 MW/Shape</m:t>
          </m:r>
        </m:oMath>
      </m:oMathPara>
    </w:p>
    <w:p w:rsidR="000E0F17" w:rsidRDefault="000E0F17" w:rsidP="000E0F17">
      <w:pPr>
        <w:ind w:left="360"/>
      </w:pPr>
      <m:oMathPara>
        <m:oMath>
          <m:r>
            <w:rPr>
              <w:rFonts w:ascii="Cambria Math" w:hAnsi="Cambria Math"/>
            </w:rPr>
            <m:t>We have around 60 shapes in total</m:t>
          </m:r>
        </m:oMath>
      </m:oMathPara>
    </w:p>
    <w:p w:rsidR="000E0F17" w:rsidRDefault="000E0F17" w:rsidP="000E0F17">
      <w:pPr>
        <w:ind w:left="360"/>
      </w:pPr>
      <m:oMathPara>
        <m:oMath>
          <m:r>
            <w:rPr>
              <w:rFonts w:ascii="Cambria Math" w:hAnsi="Cambria Math"/>
            </w:rPr>
            <m:t>6.5 ×60=390 MW</m:t>
          </m:r>
        </m:oMath>
      </m:oMathPara>
    </w:p>
    <w:p w:rsidR="000E0F17" w:rsidRDefault="000E0F17" w:rsidP="000E0F17">
      <w:pPr>
        <w:pStyle w:val="ListParagraph"/>
      </w:pPr>
      <m:oMathPara>
        <m:oMath>
          <m:r>
            <w:rPr>
              <w:rFonts w:ascii="Cambria Math" w:hAnsi="Cambria Math"/>
            </w:rPr>
            <m:t>1 MW =27 Gallon</m:t>
          </m:r>
        </m:oMath>
      </m:oMathPara>
    </w:p>
    <w:p w:rsidR="000E0F17" w:rsidRDefault="000E0F17" w:rsidP="000E0F17">
      <w:pPr>
        <w:ind w:left="360"/>
      </w:pPr>
      <m:oMathPara>
        <m:oMath>
          <m:r>
            <w:rPr>
              <w:rFonts w:ascii="Cambria Math" w:hAnsi="Cambria Math"/>
            </w:rPr>
            <w:lastRenderedPageBreak/>
            <m:t>390 ×27=10530 Gallon/day</m:t>
          </m:r>
        </m:oMath>
      </m:oMathPara>
    </w:p>
    <w:p w:rsidR="00706C9A" w:rsidRDefault="000E0F17" w:rsidP="00624787">
      <w:pPr>
        <w:pStyle w:val="ListParagraph"/>
      </w:pPr>
      <m:oMathPara>
        <m:oMath>
          <m:r>
            <w:rPr>
              <w:rFonts w:ascii="Cambria Math" w:hAnsi="Cambria Math"/>
            </w:rPr>
            <m:t>10530 ÷12 =877.5 Gallon/hour</m:t>
          </m:r>
        </m:oMath>
      </m:oMathPara>
    </w:p>
    <w:p w:rsidR="0064751A" w:rsidRPr="00051CF1" w:rsidRDefault="00634DEB" w:rsidP="00051CF1">
      <w:pPr>
        <w:pStyle w:val="ListParagraph"/>
        <w:numPr>
          <w:ilvl w:val="0"/>
          <w:numId w:val="1"/>
        </w:numPr>
        <w:rPr>
          <w:b/>
          <w:bCs/>
          <w:sz w:val="24"/>
          <w:szCs w:val="24"/>
        </w:rPr>
      </w:pPr>
      <w:r w:rsidRPr="00634DEB">
        <w:rPr>
          <w:b/>
          <w:bCs/>
          <w:sz w:val="28"/>
          <w:szCs w:val="28"/>
        </w:rPr>
        <w:t>Wind turbine:</w:t>
      </w:r>
    </w:p>
    <w:p w:rsidR="0064751A" w:rsidRDefault="003E4ECE" w:rsidP="003E4ECE">
      <w:pPr>
        <w:pStyle w:val="ListParagraph"/>
      </w:pPr>
      <w:r>
        <w:t>Wind turbine,</w:t>
      </w:r>
      <w:r w:rsidR="0064751A" w:rsidRPr="0064751A">
        <w:t xml:space="preserve"> as a wind power converter, is a device that converts wind energy into electrical energy. Wind turbines are produced in a wide range of vertical and horizontal axis.</w:t>
      </w:r>
    </w:p>
    <w:p w:rsidR="0064751A" w:rsidRDefault="0064751A" w:rsidP="0064751A">
      <w:pPr>
        <w:pStyle w:val="ListParagraph"/>
        <w:numPr>
          <w:ilvl w:val="0"/>
          <w:numId w:val="1"/>
        </w:numPr>
        <w:rPr>
          <w:b/>
          <w:bCs/>
          <w:sz w:val="28"/>
          <w:szCs w:val="28"/>
        </w:rPr>
      </w:pPr>
      <w:r>
        <w:rPr>
          <w:b/>
          <w:bCs/>
          <w:sz w:val="28"/>
          <w:szCs w:val="28"/>
        </w:rPr>
        <w:t>Calculation</w:t>
      </w:r>
    </w:p>
    <w:p w:rsidR="00634DEB" w:rsidRPr="0064751A" w:rsidRDefault="00634DEB" w:rsidP="0064751A">
      <w:pPr>
        <w:ind w:left="360"/>
        <w:rPr>
          <w:b/>
          <w:bCs/>
          <w:sz w:val="28"/>
          <w:szCs w:val="28"/>
        </w:rPr>
      </w:pPr>
      <m:oMathPara>
        <m:oMath>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MW</m:t>
              </m:r>
            </m:e>
          </m:d>
          <m:r>
            <w:rPr>
              <w:rFonts w:ascii="Cambria Math" w:hAnsi="Cambria Math"/>
              <w:sz w:val="28"/>
              <w:szCs w:val="28"/>
            </w:rPr>
            <m:t>P/RT</m:t>
          </m:r>
        </m:oMath>
      </m:oMathPara>
    </w:p>
    <w:p w:rsidR="00634DEB" w:rsidRDefault="00634DEB" w:rsidP="0064751A">
      <w:pPr>
        <w:ind w:left="3600"/>
        <w:rPr>
          <w:rFonts w:eastAsiaTheme="minorEastAsia"/>
          <w:sz w:val="24"/>
          <w:szCs w:val="24"/>
        </w:rPr>
      </w:pPr>
      <w:r w:rsidRPr="00F22B08">
        <w:rPr>
          <w:rFonts w:eastAsiaTheme="minorEastAsia"/>
          <w:sz w:val="24"/>
          <w:szCs w:val="24"/>
        </w:rPr>
        <w:t xml:space="preserve">MW: molecular weight </w:t>
      </w:r>
      <w:r>
        <w:rPr>
          <w:rFonts w:eastAsiaTheme="minorEastAsia"/>
          <w:sz w:val="24"/>
          <w:szCs w:val="24"/>
        </w:rPr>
        <w:t>= 29</w:t>
      </w:r>
    </w:p>
    <w:p w:rsidR="00634DEB" w:rsidRPr="00F22B08" w:rsidRDefault="00634DEB" w:rsidP="0064751A">
      <w:pPr>
        <w:ind w:left="2880" w:firstLine="720"/>
        <w:rPr>
          <w:rFonts w:eastAsiaTheme="minorEastAsia"/>
          <w:sz w:val="24"/>
          <w:szCs w:val="24"/>
        </w:rPr>
      </w:pPr>
      <w:r w:rsidRPr="00F22B08">
        <w:rPr>
          <w:rFonts w:eastAsiaTheme="minorEastAsia"/>
          <w:sz w:val="24"/>
          <w:szCs w:val="24"/>
        </w:rPr>
        <w:t>P:</w:t>
      </w:r>
      <w:r>
        <w:rPr>
          <w:rFonts w:eastAsiaTheme="minorEastAsia"/>
          <w:sz w:val="24"/>
          <w:szCs w:val="24"/>
        </w:rPr>
        <w:t xml:space="preserve"> wind pressure =</w:t>
      </w:r>
      <w:r w:rsidR="00294C00">
        <w:rPr>
          <w:rFonts w:eastAsiaTheme="minorEastAsia"/>
          <w:sz w:val="24"/>
          <w:szCs w:val="24"/>
        </w:rPr>
        <w:t xml:space="preserve"> </w:t>
      </w:r>
      <w:r>
        <w:rPr>
          <w:rFonts w:eastAsiaTheme="minorEastAsia"/>
          <w:sz w:val="24"/>
          <w:szCs w:val="24"/>
        </w:rPr>
        <w:t>101500</w:t>
      </w:r>
    </w:p>
    <w:p w:rsidR="00634DEB" w:rsidRPr="00F22B08" w:rsidRDefault="00634DEB" w:rsidP="0064751A">
      <w:pPr>
        <w:ind w:left="3600"/>
        <w:rPr>
          <w:rFonts w:eastAsiaTheme="minorEastAsia"/>
          <w:sz w:val="24"/>
          <w:szCs w:val="24"/>
        </w:rPr>
      </w:pPr>
      <w:r w:rsidRPr="00F22B08">
        <w:rPr>
          <w:rFonts w:eastAsiaTheme="minorEastAsia"/>
          <w:sz w:val="24"/>
          <w:szCs w:val="24"/>
        </w:rPr>
        <w:t>R = 273.15</w:t>
      </w:r>
    </w:p>
    <w:p w:rsidR="00634DEB" w:rsidRDefault="00634DEB" w:rsidP="0064751A">
      <w:pPr>
        <w:ind w:left="2880" w:firstLine="720"/>
        <w:rPr>
          <w:rFonts w:eastAsiaTheme="minorEastAsia"/>
          <w:sz w:val="24"/>
          <w:szCs w:val="24"/>
        </w:rPr>
      </w:pPr>
      <w:r w:rsidRPr="00F22B08">
        <w:rPr>
          <w:rFonts w:eastAsiaTheme="minorEastAsia"/>
          <w:sz w:val="24"/>
          <w:szCs w:val="24"/>
        </w:rPr>
        <w:t xml:space="preserve">T= average temperature </w:t>
      </w:r>
      <w:r>
        <w:rPr>
          <w:rFonts w:eastAsiaTheme="minorEastAsia"/>
          <w:sz w:val="24"/>
          <w:szCs w:val="24"/>
        </w:rPr>
        <w:t>= 46.6</w:t>
      </w:r>
    </w:p>
    <w:p w:rsidR="00634DEB" w:rsidRDefault="00634DEB" w:rsidP="0064751A">
      <w:pPr>
        <w:ind w:left="2880" w:firstLine="720"/>
        <w:rPr>
          <w:rFonts w:eastAsiaTheme="minorEastAsia"/>
          <w:sz w:val="24"/>
          <w:szCs w:val="24"/>
        </w:rPr>
      </w:pPr>
      <w:r>
        <w:rPr>
          <w:rFonts w:eastAsiaTheme="minorEastAsia"/>
          <w:sz w:val="24"/>
          <w:szCs w:val="24"/>
        </w:rPr>
        <w:t>Wind speed=</w:t>
      </w:r>
      <w:r w:rsidR="00294C00">
        <w:rPr>
          <w:rFonts w:eastAsiaTheme="minorEastAsia"/>
          <w:sz w:val="24"/>
          <w:szCs w:val="24"/>
        </w:rPr>
        <w:t xml:space="preserve"> </w:t>
      </w:r>
      <w:r>
        <w:rPr>
          <w:rFonts w:eastAsiaTheme="minorEastAsia"/>
          <w:sz w:val="24"/>
          <w:szCs w:val="24"/>
        </w:rPr>
        <w:t>45</w:t>
      </w:r>
    </w:p>
    <w:p w:rsidR="00634DEB" w:rsidRDefault="00634DEB" w:rsidP="0064751A">
      <w:pPr>
        <w:ind w:left="2880" w:firstLine="720"/>
        <w:rPr>
          <w:rFonts w:eastAsiaTheme="minorEastAsia"/>
          <w:sz w:val="24"/>
          <w:szCs w:val="24"/>
        </w:rPr>
      </w:pPr>
      <w:r>
        <w:rPr>
          <w:rFonts w:eastAsiaTheme="minorEastAsia"/>
          <w:sz w:val="24"/>
          <w:szCs w:val="24"/>
        </w:rPr>
        <w:t>Air density= 231.2</w:t>
      </w:r>
    </w:p>
    <w:p w:rsidR="00634DEB" w:rsidRDefault="00634DEB" w:rsidP="0064751A">
      <w:pPr>
        <w:ind w:left="2880" w:firstLine="720"/>
        <w:rPr>
          <w:rFonts w:eastAsiaTheme="minorEastAsia"/>
          <w:sz w:val="24"/>
          <w:szCs w:val="24"/>
        </w:rPr>
      </w:pPr>
      <w:r>
        <w:rPr>
          <w:rFonts w:eastAsiaTheme="minorEastAsia"/>
          <w:sz w:val="24"/>
          <w:szCs w:val="24"/>
        </w:rPr>
        <w:t>Efficiency factor=</w:t>
      </w:r>
      <w:r w:rsidR="00294C00">
        <w:rPr>
          <w:rFonts w:eastAsiaTheme="minorEastAsia"/>
          <w:sz w:val="24"/>
          <w:szCs w:val="24"/>
        </w:rPr>
        <w:t xml:space="preserve"> </w:t>
      </w:r>
      <w:r>
        <w:rPr>
          <w:rFonts w:eastAsiaTheme="minorEastAsia"/>
          <w:sz w:val="24"/>
          <w:szCs w:val="24"/>
        </w:rPr>
        <w:t>40</w:t>
      </w:r>
    </w:p>
    <w:p w:rsidR="00634DEB" w:rsidRDefault="00634DEB" w:rsidP="0064751A">
      <w:pPr>
        <w:ind w:left="3600"/>
        <w:rPr>
          <w:rFonts w:eastAsiaTheme="minorEastAsia"/>
          <w:sz w:val="24"/>
          <w:szCs w:val="24"/>
        </w:rPr>
      </w:pPr>
      <w:r>
        <w:rPr>
          <w:rFonts w:eastAsiaTheme="minorEastAsia"/>
          <w:sz w:val="24"/>
          <w:szCs w:val="24"/>
        </w:rPr>
        <w:t>Power P=</w:t>
      </w:r>
      <w:r w:rsidR="00294C00">
        <w:rPr>
          <w:rFonts w:eastAsiaTheme="minorEastAsia"/>
          <w:sz w:val="24"/>
          <w:szCs w:val="24"/>
        </w:rPr>
        <w:t xml:space="preserve"> </w:t>
      </w:r>
      <w:r>
        <w:rPr>
          <w:rFonts w:eastAsiaTheme="minorEastAsia"/>
          <w:sz w:val="24"/>
          <w:szCs w:val="24"/>
        </w:rPr>
        <w:t>330936.9</w:t>
      </w:r>
    </w:p>
    <w:p w:rsidR="00634DEB" w:rsidRPr="00F22B08" w:rsidRDefault="00634DEB" w:rsidP="0064751A">
      <w:pPr>
        <w:ind w:left="2880" w:firstLine="720"/>
        <w:rPr>
          <w:rFonts w:eastAsiaTheme="minorEastAsia"/>
          <w:sz w:val="24"/>
          <w:szCs w:val="24"/>
        </w:rPr>
      </w:pPr>
      <w:r>
        <w:rPr>
          <w:rFonts w:eastAsiaTheme="minorEastAsia"/>
          <w:sz w:val="24"/>
          <w:szCs w:val="24"/>
        </w:rPr>
        <w:t>Radius r = 5</w:t>
      </w:r>
    </w:p>
    <w:p w:rsidR="00634DEB" w:rsidRPr="00634DEB" w:rsidRDefault="00634DEB" w:rsidP="00634DEB">
      <w:pPr>
        <w:rPr>
          <w:rFonts w:eastAsiaTheme="minorEastAsia"/>
          <w:sz w:val="28"/>
          <w:szCs w:val="28"/>
        </w:rPr>
      </w:pPr>
      <m:oMathPara>
        <m:oMath>
          <m: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3</m:t>
              </m:r>
            </m:sup>
          </m:sSup>
          <m:r>
            <w:rPr>
              <w:rFonts w:ascii="Cambria Math" w:hAnsi="Cambria Math"/>
              <w:sz w:val="28"/>
              <w:szCs w:val="28"/>
            </w:rPr>
            <m:t>*P*n</m:t>
          </m:r>
        </m:oMath>
      </m:oMathPara>
    </w:p>
    <w:p w:rsidR="00634DEB" w:rsidRPr="00634DEB" w:rsidRDefault="00634DEB" w:rsidP="0064751A">
      <w:pPr>
        <w:ind w:left="2880" w:firstLine="720"/>
        <w:rPr>
          <w:sz w:val="28"/>
          <w:szCs w:val="28"/>
        </w:rPr>
      </w:pPr>
      <w:r w:rsidRPr="00634DEB">
        <w:rPr>
          <w:sz w:val="28"/>
          <w:szCs w:val="28"/>
        </w:rPr>
        <w:t>RT</w:t>
      </w:r>
      <w:r w:rsidR="00F92102">
        <w:rPr>
          <w:sz w:val="28"/>
          <w:szCs w:val="28"/>
        </w:rPr>
        <w:t xml:space="preserve"> </w:t>
      </w:r>
      <w:r w:rsidRPr="00634DEB">
        <w:rPr>
          <w:sz w:val="28"/>
          <w:szCs w:val="28"/>
        </w:rPr>
        <w:t>= 46.6x273.15=12728.79</w:t>
      </w:r>
    </w:p>
    <w:p w:rsidR="003957DC" w:rsidRPr="003957DC" w:rsidRDefault="00634DEB" w:rsidP="00051CF1">
      <w:pPr>
        <w:ind w:left="2880" w:firstLine="720"/>
        <w:rPr>
          <w:b/>
          <w:bCs/>
          <w:sz w:val="28"/>
          <w:szCs w:val="28"/>
        </w:rPr>
      </w:pPr>
      <w:r w:rsidRPr="00634DEB">
        <w:rPr>
          <w:b/>
          <w:bCs/>
          <w:sz w:val="28"/>
          <w:szCs w:val="28"/>
        </w:rPr>
        <w:t>5x45x231.2x40=330936.9 KW</w:t>
      </w:r>
    </w:p>
    <w:p w:rsidR="00706C9A" w:rsidRPr="000E0F17" w:rsidRDefault="00706C9A" w:rsidP="00706C9A">
      <w:pPr>
        <w:rPr>
          <w:b/>
          <w:bCs/>
          <w:sz w:val="28"/>
          <w:szCs w:val="28"/>
        </w:rPr>
      </w:pPr>
      <w:r w:rsidRPr="000E0F17">
        <w:rPr>
          <w:b/>
          <w:bCs/>
          <w:sz w:val="28"/>
          <w:szCs w:val="28"/>
        </w:rPr>
        <w:t>•</w:t>
      </w:r>
      <w:r w:rsidRPr="000E0F17">
        <w:rPr>
          <w:b/>
          <w:bCs/>
          <w:sz w:val="28"/>
          <w:szCs w:val="28"/>
        </w:rPr>
        <w:tab/>
        <w:t>Materials:</w:t>
      </w:r>
    </w:p>
    <w:p w:rsidR="00706C9A" w:rsidRPr="00A15D15" w:rsidRDefault="00706C9A" w:rsidP="000E0F17">
      <w:pPr>
        <w:ind w:firstLine="720"/>
        <w:rPr>
          <w:b/>
          <w:bCs/>
          <w:sz w:val="24"/>
          <w:szCs w:val="24"/>
        </w:rPr>
      </w:pPr>
      <w:r w:rsidRPr="00A15D15">
        <w:rPr>
          <w:b/>
          <w:bCs/>
          <w:sz w:val="24"/>
          <w:szCs w:val="24"/>
        </w:rPr>
        <w:t>-</w:t>
      </w:r>
      <w:r w:rsidRPr="00A15D15">
        <w:rPr>
          <w:b/>
          <w:bCs/>
          <w:sz w:val="24"/>
          <w:szCs w:val="24"/>
        </w:rPr>
        <w:tab/>
        <w:t xml:space="preserve">Organic solar cells </w:t>
      </w:r>
    </w:p>
    <w:p w:rsidR="00706C9A" w:rsidRPr="00A15D15" w:rsidRDefault="00706C9A" w:rsidP="000E0F17">
      <w:pPr>
        <w:ind w:firstLine="720"/>
        <w:rPr>
          <w:b/>
          <w:bCs/>
          <w:sz w:val="24"/>
          <w:szCs w:val="24"/>
        </w:rPr>
      </w:pPr>
      <w:r w:rsidRPr="00A15D15">
        <w:rPr>
          <w:b/>
          <w:bCs/>
          <w:sz w:val="24"/>
          <w:szCs w:val="24"/>
        </w:rPr>
        <w:t>-</w:t>
      </w:r>
      <w:r w:rsidRPr="00A15D15">
        <w:rPr>
          <w:b/>
          <w:bCs/>
          <w:sz w:val="24"/>
          <w:szCs w:val="24"/>
        </w:rPr>
        <w:tab/>
        <w:t xml:space="preserve">Fabric mesh </w:t>
      </w:r>
    </w:p>
    <w:p w:rsidR="00AB5ECD" w:rsidRDefault="00706C9A" w:rsidP="00AB5ECD">
      <w:pPr>
        <w:ind w:firstLine="720"/>
        <w:rPr>
          <w:b/>
          <w:bCs/>
          <w:sz w:val="24"/>
          <w:szCs w:val="24"/>
        </w:rPr>
      </w:pPr>
      <w:r w:rsidRPr="00A15D15">
        <w:rPr>
          <w:b/>
          <w:bCs/>
          <w:sz w:val="24"/>
          <w:szCs w:val="24"/>
        </w:rPr>
        <w:t>-</w:t>
      </w:r>
      <w:r w:rsidRPr="00A15D15">
        <w:rPr>
          <w:b/>
          <w:bCs/>
          <w:sz w:val="24"/>
          <w:szCs w:val="24"/>
        </w:rPr>
        <w:tab/>
        <w:t>Wood Vinyl (flooring for the pathway)</w:t>
      </w:r>
    </w:p>
    <w:p w:rsidR="00051CF1" w:rsidRDefault="00051CF1" w:rsidP="00051CF1">
      <w:pPr>
        <w:ind w:left="720"/>
        <w:rPr>
          <w:b/>
          <w:bCs/>
          <w:sz w:val="24"/>
          <w:szCs w:val="24"/>
        </w:rPr>
      </w:pPr>
      <w:r>
        <w:rPr>
          <w:b/>
          <w:bCs/>
          <w:sz w:val="24"/>
          <w:szCs w:val="24"/>
        </w:rPr>
        <w:t>-</w:t>
      </w:r>
      <w:r w:rsidRPr="00051CF1">
        <w:t xml:space="preserve"> </w:t>
      </w:r>
      <w:r>
        <w:tab/>
      </w:r>
      <w:r w:rsidRPr="00051CF1">
        <w:rPr>
          <w:b/>
          <w:bCs/>
          <w:sz w:val="24"/>
          <w:szCs w:val="24"/>
        </w:rPr>
        <w:t>interlock</w:t>
      </w:r>
    </w:p>
    <w:p w:rsidR="00051CF1" w:rsidRPr="003957DC" w:rsidRDefault="00051CF1" w:rsidP="00AB5ECD">
      <w:pPr>
        <w:ind w:firstLine="720"/>
        <w:rPr>
          <w:sz w:val="24"/>
          <w:szCs w:val="24"/>
        </w:rPr>
      </w:pPr>
      <w:r>
        <w:rPr>
          <w:b/>
          <w:bCs/>
          <w:sz w:val="24"/>
          <w:szCs w:val="24"/>
        </w:rPr>
        <w:t xml:space="preserve">- </w:t>
      </w:r>
      <w:r>
        <w:rPr>
          <w:b/>
          <w:bCs/>
          <w:sz w:val="24"/>
          <w:szCs w:val="24"/>
        </w:rPr>
        <w:tab/>
        <w:t>concrete</w:t>
      </w:r>
    </w:p>
    <w:p w:rsidR="00706C9A" w:rsidRPr="00A15D15" w:rsidRDefault="00706C9A" w:rsidP="003957DC">
      <w:pPr>
        <w:ind w:left="720" w:firstLine="720"/>
      </w:pPr>
      <w:r w:rsidRPr="00A15D15">
        <w:lastRenderedPageBreak/>
        <w:t>Resilience</w:t>
      </w:r>
    </w:p>
    <w:p w:rsidR="00624787" w:rsidRPr="00916E0A" w:rsidRDefault="00706C9A" w:rsidP="00916E0A">
      <w:pPr>
        <w:ind w:left="720" w:firstLine="720"/>
      </w:pPr>
      <w:r>
        <w:t>Vinyl flooring reduces noise and provides comfort underfoot.</w:t>
      </w:r>
    </w:p>
    <w:p w:rsidR="00706C9A" w:rsidRPr="00A15D15" w:rsidRDefault="00706C9A" w:rsidP="003957DC">
      <w:pPr>
        <w:ind w:left="720" w:firstLine="720"/>
      </w:pPr>
      <w:r w:rsidRPr="00A15D15">
        <w:t>Durability</w:t>
      </w:r>
    </w:p>
    <w:p w:rsidR="00706C9A" w:rsidRDefault="00706C9A" w:rsidP="009A0266">
      <w:pPr>
        <w:ind w:left="1440"/>
      </w:pPr>
      <w:r>
        <w:t>Vinyl flooring is durable and time-tested, maintaining its beauty under heavy foot traffic and use.</w:t>
      </w:r>
    </w:p>
    <w:p w:rsidR="00706C9A" w:rsidRPr="00A15D15" w:rsidRDefault="00706C9A" w:rsidP="00A15D15">
      <w:pPr>
        <w:tabs>
          <w:tab w:val="center" w:pos="5400"/>
        </w:tabs>
        <w:ind w:left="720" w:firstLine="720"/>
      </w:pPr>
      <w:r w:rsidRPr="00A15D15">
        <w:t>Dimension</w:t>
      </w:r>
      <w:r w:rsidR="00A15D15">
        <w:tab/>
      </w:r>
    </w:p>
    <w:p w:rsidR="00706C9A" w:rsidRPr="00C93CC0" w:rsidRDefault="00706C9A" w:rsidP="00C93CC0">
      <w:pPr>
        <w:ind w:left="720" w:firstLine="720"/>
      </w:pPr>
      <w:r>
        <w:t>22x152x1.2 cm</w:t>
      </w:r>
    </w:p>
    <w:p w:rsidR="00706C9A" w:rsidRPr="003957DC" w:rsidRDefault="003957DC" w:rsidP="003957DC">
      <w:pPr>
        <w:ind w:firstLine="720"/>
        <w:rPr>
          <w:sz w:val="24"/>
          <w:szCs w:val="24"/>
        </w:rPr>
      </w:pPr>
      <w:r w:rsidRPr="00A15D15">
        <w:rPr>
          <w:b/>
          <w:bCs/>
          <w:sz w:val="24"/>
          <w:szCs w:val="24"/>
        </w:rPr>
        <w:t>-</w:t>
      </w:r>
      <w:r w:rsidRPr="00A15D15">
        <w:rPr>
          <w:b/>
          <w:bCs/>
          <w:sz w:val="24"/>
          <w:szCs w:val="24"/>
        </w:rPr>
        <w:tab/>
        <w:t>Pottery</w:t>
      </w:r>
    </w:p>
    <w:p w:rsidR="00706C9A" w:rsidRDefault="00706C9A" w:rsidP="00AB5ECD">
      <w:pPr>
        <w:ind w:left="1440"/>
      </w:pPr>
      <w:r>
        <w:t>Pottery is formed by forming a ceramic body (mostly clay) to objects of the desired shape and heats them up to a high temperature (1,000-1,600 degrees Celsius) in a furnace and cause reactions that lead to a permanent change from an expression of the increase in strength and the strength of the shape of the object.</w:t>
      </w:r>
    </w:p>
    <w:p w:rsidR="00706C9A" w:rsidRDefault="00706C9A" w:rsidP="00706C9A"/>
    <w:p w:rsidR="00706C9A" w:rsidRPr="00916E0A" w:rsidRDefault="00706C9A" w:rsidP="00916E0A">
      <w:pPr>
        <w:rPr>
          <w:b/>
          <w:bCs/>
          <w:sz w:val="28"/>
          <w:szCs w:val="28"/>
        </w:rPr>
      </w:pPr>
      <w:r w:rsidRPr="000E0F17">
        <w:rPr>
          <w:b/>
          <w:bCs/>
          <w:sz w:val="28"/>
          <w:szCs w:val="28"/>
        </w:rPr>
        <w:t>•</w:t>
      </w:r>
      <w:r w:rsidRPr="000E0F17">
        <w:rPr>
          <w:b/>
          <w:bCs/>
          <w:sz w:val="28"/>
          <w:szCs w:val="28"/>
        </w:rPr>
        <w:tab/>
        <w:t>Types of Trees</w:t>
      </w:r>
    </w:p>
    <w:p w:rsidR="00706C9A" w:rsidRDefault="00706C9A" w:rsidP="00AB5ECD">
      <w:pPr>
        <w:pStyle w:val="ListParagraph"/>
        <w:numPr>
          <w:ilvl w:val="1"/>
          <w:numId w:val="1"/>
        </w:numPr>
      </w:pPr>
      <w:r w:rsidRPr="00294C00">
        <w:rPr>
          <w:sz w:val="24"/>
          <w:szCs w:val="24"/>
        </w:rPr>
        <w:t>Mango Trees</w:t>
      </w:r>
    </w:p>
    <w:p w:rsidR="00706C9A" w:rsidRDefault="00706C9A" w:rsidP="00AB5ECD">
      <w:pPr>
        <w:ind w:left="1440"/>
      </w:pPr>
      <w:r>
        <w:t>They prefer low rainfall, low relative humidity at flowering, fruit set and harvest, with warm to hot temperatures during fruiting. Mango trees grow best in deep, well-drained soil that is slightly acidic. They tolerate dry conditions, waterlogging and moderate salinity.</w:t>
      </w:r>
    </w:p>
    <w:p w:rsidR="00706C9A" w:rsidRDefault="00706C9A" w:rsidP="00AB5ECD">
      <w:pPr>
        <w:pStyle w:val="ListParagraph"/>
        <w:numPr>
          <w:ilvl w:val="1"/>
          <w:numId w:val="1"/>
        </w:numPr>
      </w:pPr>
      <w:r w:rsidRPr="00294C00">
        <w:rPr>
          <w:sz w:val="24"/>
          <w:szCs w:val="24"/>
        </w:rPr>
        <w:t>Papaya tree</w:t>
      </w:r>
    </w:p>
    <w:p w:rsidR="00706C9A" w:rsidRDefault="00706C9A" w:rsidP="00AB5ECD">
      <w:pPr>
        <w:ind w:left="720" w:firstLine="720"/>
      </w:pPr>
      <w:r>
        <w:t>Papaya is a tropical, plant, very sensitive to frost. Optimum temperature is 25 -30° C and</w:t>
      </w:r>
    </w:p>
    <w:p w:rsidR="00706C9A" w:rsidRDefault="00706C9A" w:rsidP="00AB5ECD">
      <w:pPr>
        <w:ind w:left="720" w:firstLine="720"/>
      </w:pPr>
      <w:r>
        <w:t>Minimum 16° C. The suitable PH value is between 6 and 6.5. The well-drained or sandy</w:t>
      </w:r>
    </w:p>
    <w:p w:rsidR="00706C9A" w:rsidRDefault="00634DEB" w:rsidP="00AB5ECD">
      <w:pPr>
        <w:ind w:left="720" w:firstLine="720"/>
      </w:pPr>
      <w:r>
        <w:t>Loam</w:t>
      </w:r>
      <w:r w:rsidR="00706C9A">
        <w:t xml:space="preserve"> soil with adequate organic matter is most important for the papaya cultivation.</w:t>
      </w:r>
    </w:p>
    <w:p w:rsidR="00706C9A" w:rsidRDefault="00706C9A" w:rsidP="00AB5ECD">
      <w:pPr>
        <w:pStyle w:val="ListParagraph"/>
        <w:numPr>
          <w:ilvl w:val="1"/>
          <w:numId w:val="1"/>
        </w:numPr>
      </w:pPr>
      <w:r w:rsidRPr="00294C00">
        <w:rPr>
          <w:sz w:val="24"/>
          <w:szCs w:val="24"/>
        </w:rPr>
        <w:t>Banana tree</w:t>
      </w:r>
    </w:p>
    <w:p w:rsidR="00706C9A" w:rsidRDefault="00706C9A" w:rsidP="00AB5ECD">
      <w:pPr>
        <w:ind w:left="1440"/>
      </w:pPr>
      <w:r>
        <w:t>Banana is essentially a humid tropical plant, coming up well in regions with a temperature range of 10° C to 40° C and an average of 23° C. In cooler climate the duration is extended, sucker production is affected and bunches are smaller.</w:t>
      </w:r>
    </w:p>
    <w:p w:rsidR="00706C9A" w:rsidRDefault="00706C9A" w:rsidP="00AB5ECD">
      <w:pPr>
        <w:ind w:left="1440"/>
      </w:pPr>
      <w:r>
        <w:lastRenderedPageBreak/>
        <w:t>Banana comes up in relatively wide range of soil conditions. Two important factors to be looked into are the soil depth and drainage. Soils of at least 50 cm depth, well drained, fertile lands are necessary for banana cropping.</w:t>
      </w:r>
    </w:p>
    <w:p w:rsidR="00706C9A" w:rsidRDefault="00706C9A" w:rsidP="00AB5ECD">
      <w:pPr>
        <w:pStyle w:val="ListParagraph"/>
        <w:numPr>
          <w:ilvl w:val="1"/>
          <w:numId w:val="1"/>
        </w:numPr>
      </w:pPr>
      <w:r w:rsidRPr="00294C00">
        <w:rPr>
          <w:sz w:val="24"/>
          <w:szCs w:val="24"/>
        </w:rPr>
        <w:t>Palm tree</w:t>
      </w:r>
    </w:p>
    <w:p w:rsidR="00706C9A" w:rsidRDefault="00706C9A" w:rsidP="00C93CC0">
      <w:pPr>
        <w:ind w:left="1440"/>
      </w:pPr>
      <w:r>
        <w:t>Light and well-drained soils are imperative for healthy palm tree growth. Sand-based soil, like sandy loam, provides the best earth environment for spreading palm roots because palms do not like compacted soils with few air pockets, such as clay.</w:t>
      </w:r>
    </w:p>
    <w:p w:rsidR="00706C9A" w:rsidRDefault="00706C9A" w:rsidP="00AB5ECD">
      <w:pPr>
        <w:pStyle w:val="ListParagraph"/>
        <w:numPr>
          <w:ilvl w:val="1"/>
          <w:numId w:val="1"/>
        </w:numPr>
      </w:pPr>
      <w:r w:rsidRPr="00294C00">
        <w:rPr>
          <w:sz w:val="24"/>
          <w:szCs w:val="24"/>
        </w:rPr>
        <w:t>Coconut tree</w:t>
      </w:r>
    </w:p>
    <w:p w:rsidR="00706C9A" w:rsidRDefault="00706C9A" w:rsidP="00AB5ECD">
      <w:pPr>
        <w:ind w:left="720" w:firstLine="720"/>
      </w:pPr>
      <w:r>
        <w:t>The ideal mean annual temperature is 27° C with 57° diurnal variation.</w:t>
      </w:r>
    </w:p>
    <w:p w:rsidR="00706C9A" w:rsidRDefault="00706C9A" w:rsidP="00AB5ECD">
      <w:pPr>
        <w:ind w:left="1440"/>
      </w:pPr>
      <w:r>
        <w:t>Coconut is grown under different soil types such as loamy, laterite, coastal sandy, alluvial, clayey and reclaimed soils of the marshy low lands. The ideal soil conditions for better growth and performance of the palm are proper drainage, good water-holding capacity, and presence of water table within 3m and absence of rock or any hard substratum within 2m of the surface.</w:t>
      </w:r>
    </w:p>
    <w:p w:rsidR="00706C9A" w:rsidRDefault="00706C9A" w:rsidP="00AB5ECD">
      <w:pPr>
        <w:pStyle w:val="ListParagraph"/>
        <w:numPr>
          <w:ilvl w:val="1"/>
          <w:numId w:val="1"/>
        </w:numPr>
      </w:pPr>
      <w:r w:rsidRPr="00294C00">
        <w:rPr>
          <w:sz w:val="24"/>
          <w:szCs w:val="24"/>
        </w:rPr>
        <w:t>Ghaf tree</w:t>
      </w:r>
    </w:p>
    <w:p w:rsidR="00706C9A" w:rsidRDefault="00932397" w:rsidP="00AB5ECD">
      <w:pPr>
        <w:ind w:left="1440"/>
      </w:pPr>
      <w:r>
        <w:t>Th</w:t>
      </w:r>
      <w:r w:rsidR="00706C9A">
        <w:t>e maximum shade temperature varies from about 40 to 46 °C (104 to 115 °F), while the absolute minimum temperature ranges from 9 to 16 °C (48 to 61 °F).</w:t>
      </w:r>
    </w:p>
    <w:p w:rsidR="00706C9A" w:rsidRDefault="00706C9A" w:rsidP="00AB5ECD">
      <w:pPr>
        <w:ind w:left="1440"/>
      </w:pPr>
      <w:r>
        <w:t>The tree grows on a variety of soils, but grows best on alluvial soils consisting of various mixtures of sand and clay. It is common on moderately saline soils, but quickly dries out where the soil is very saline.</w:t>
      </w:r>
    </w:p>
    <w:p w:rsidR="00033219" w:rsidRDefault="00033219" w:rsidP="00AB5ECD">
      <w:pPr>
        <w:ind w:left="1440"/>
      </w:pPr>
    </w:p>
    <w:p w:rsidR="00033219" w:rsidRPr="00033219" w:rsidRDefault="00033219" w:rsidP="00033219">
      <w:pPr>
        <w:pStyle w:val="ListParagraph"/>
        <w:numPr>
          <w:ilvl w:val="0"/>
          <w:numId w:val="1"/>
        </w:numPr>
        <w:rPr>
          <w:b/>
          <w:bCs/>
          <w:sz w:val="28"/>
          <w:szCs w:val="28"/>
        </w:rPr>
      </w:pPr>
      <w:r>
        <w:rPr>
          <w:b/>
          <w:bCs/>
          <w:sz w:val="28"/>
          <w:szCs w:val="28"/>
        </w:rPr>
        <w:t>Filtration</w:t>
      </w:r>
    </w:p>
    <w:p w:rsidR="00033219" w:rsidRPr="00033219" w:rsidRDefault="00033219" w:rsidP="00033219">
      <w:pPr>
        <w:ind w:left="360"/>
        <w:rPr>
          <w:b/>
          <w:bCs/>
          <w:sz w:val="28"/>
          <w:szCs w:val="28"/>
        </w:rPr>
      </w:pPr>
    </w:p>
    <w:p w:rsidR="00033219" w:rsidRPr="00033219" w:rsidRDefault="00033219" w:rsidP="00033219">
      <w:pPr>
        <w:pStyle w:val="ListParagraph"/>
        <w:numPr>
          <w:ilvl w:val="0"/>
          <w:numId w:val="9"/>
        </w:numPr>
        <w:spacing w:after="160" w:line="259" w:lineRule="auto"/>
      </w:pPr>
      <w:r w:rsidRPr="00033219">
        <w:t xml:space="preserve">The </w:t>
      </w:r>
      <w:r w:rsidRPr="00033219">
        <w:rPr>
          <w:b/>
          <w:bCs/>
        </w:rPr>
        <w:t>trees</w:t>
      </w:r>
      <w:r w:rsidRPr="00033219">
        <w:t xml:space="preserve"> drink water through the leaves and let it off in the air as oxygen and water vapor. And of course it will absorb the water and take it to the roots. Filter it and take out the harmful substance from the groundwater also. </w:t>
      </w:r>
    </w:p>
    <w:p w:rsidR="00033219" w:rsidRPr="00033219" w:rsidRDefault="00033219" w:rsidP="00033219">
      <w:pPr>
        <w:pStyle w:val="ListParagraph"/>
        <w:numPr>
          <w:ilvl w:val="0"/>
          <w:numId w:val="9"/>
        </w:numPr>
        <w:spacing w:after="160" w:line="259" w:lineRule="auto"/>
      </w:pPr>
      <w:r w:rsidRPr="00033219">
        <w:t xml:space="preserve">The </w:t>
      </w:r>
      <w:r w:rsidRPr="00033219">
        <w:rPr>
          <w:b/>
          <w:bCs/>
        </w:rPr>
        <w:t>tree branch</w:t>
      </w:r>
      <w:r w:rsidRPr="00033219">
        <w:t xml:space="preserve"> is also considered as a water filters. It takes it absorb the bacteria and producing fresh, uncontaminated water.</w:t>
      </w:r>
    </w:p>
    <w:p w:rsidR="00033219" w:rsidRPr="00033219" w:rsidRDefault="00033219" w:rsidP="00033219">
      <w:pPr>
        <w:pStyle w:val="ListParagraph"/>
      </w:pPr>
    </w:p>
    <w:p w:rsidR="00B01CEC" w:rsidRDefault="00033219" w:rsidP="00033219">
      <w:pPr>
        <w:pStyle w:val="ListParagraph"/>
        <w:numPr>
          <w:ilvl w:val="0"/>
          <w:numId w:val="9"/>
        </w:numPr>
        <w:spacing w:after="160" w:line="259" w:lineRule="auto"/>
      </w:pPr>
      <w:r w:rsidRPr="00033219">
        <w:t xml:space="preserve">The </w:t>
      </w:r>
      <w:r w:rsidRPr="00033219">
        <w:rPr>
          <w:b/>
          <w:bCs/>
        </w:rPr>
        <w:t>Soil</w:t>
      </w:r>
      <w:r w:rsidRPr="00033219">
        <w:t xml:space="preserve"> will absorb the water. The type of soil in UAE it’s a salt water, so it will absorb the water faster than the others. It will purify the water naturally by taking the nutrients and contaminates from the water. </w:t>
      </w:r>
    </w:p>
    <w:p w:rsidR="003B2F5C" w:rsidRDefault="003B2F5C" w:rsidP="003B2F5C">
      <w:pPr>
        <w:pStyle w:val="ListParagraph"/>
      </w:pPr>
      <w:bookmarkStart w:id="0" w:name="_GoBack"/>
      <w:bookmarkEnd w:id="0"/>
    </w:p>
    <w:p w:rsidR="003B2F5C" w:rsidRPr="003B2F5C" w:rsidRDefault="003B2F5C" w:rsidP="003B2F5C">
      <w:pPr>
        <w:spacing w:after="160" w:line="259" w:lineRule="auto"/>
        <w:rPr>
          <w:b/>
          <w:bCs/>
          <w:sz w:val="28"/>
          <w:szCs w:val="28"/>
          <w:lang w:bidi="ar-AE"/>
        </w:rPr>
      </w:pPr>
      <w:r w:rsidRPr="003B2F5C">
        <w:rPr>
          <w:b/>
          <w:bCs/>
          <w:sz w:val="28"/>
          <w:szCs w:val="28"/>
          <w:lang w:bidi="ar-AE"/>
        </w:rPr>
        <w:lastRenderedPageBreak/>
        <w:t>Sources</w:t>
      </w:r>
      <w:r w:rsidRPr="003B2F5C">
        <w:rPr>
          <w:rFonts w:hint="cs"/>
          <w:b/>
          <w:bCs/>
          <w:sz w:val="28"/>
          <w:szCs w:val="28"/>
          <w:rtl/>
          <w:lang w:bidi="ar-AE"/>
        </w:rPr>
        <w:t xml:space="preserve"> </w:t>
      </w:r>
    </w:p>
    <w:p w:rsidR="003B2F5C" w:rsidRPr="00433CFD" w:rsidRDefault="003B2F5C" w:rsidP="003B2F5C">
      <w:pPr>
        <w:spacing w:after="160" w:line="259" w:lineRule="auto"/>
        <w:rPr>
          <w:rFonts w:asciiTheme="majorBidi" w:hAnsiTheme="majorBidi" w:cstheme="majorBidi"/>
          <w:b/>
          <w:bCs/>
          <w:rtl/>
          <w:lang w:bidi="ar-AE"/>
        </w:rPr>
      </w:pPr>
    </w:p>
    <w:p w:rsidR="003B2F5C" w:rsidRPr="00433CFD" w:rsidRDefault="003B2F5C" w:rsidP="003B2F5C">
      <w:pPr>
        <w:spacing w:after="160" w:line="259" w:lineRule="auto"/>
        <w:rPr>
          <w:rFonts w:asciiTheme="majorBidi" w:hAnsiTheme="majorBidi" w:cstheme="majorBidi"/>
        </w:rPr>
      </w:pPr>
      <w:hyperlink r:id="rId8" w:history="1">
        <w:r w:rsidRPr="00433CFD">
          <w:rPr>
            <w:rStyle w:val="Hyperlink"/>
            <w:rFonts w:asciiTheme="majorBidi" w:hAnsiTheme="majorBidi" w:cstheme="majorBidi"/>
            <w:color w:val="auto"/>
            <w:u w:val="none"/>
          </w:rPr>
          <w:t>https://landartgenerator.org/</w:t>
        </w:r>
      </w:hyperlink>
    </w:p>
    <w:p w:rsidR="003B2F5C" w:rsidRPr="00433CFD" w:rsidRDefault="003B2F5C" w:rsidP="003B2F5C">
      <w:pPr>
        <w:spacing w:after="160" w:line="259" w:lineRule="auto"/>
        <w:rPr>
          <w:rFonts w:asciiTheme="majorBidi" w:hAnsiTheme="majorBidi" w:cstheme="majorBidi"/>
          <w:rtl/>
        </w:rPr>
      </w:pPr>
      <w:hyperlink r:id="rId9" w:history="1">
        <w:r w:rsidRPr="00433CFD">
          <w:rPr>
            <w:rStyle w:val="Hyperlink"/>
            <w:rFonts w:asciiTheme="majorBidi" w:hAnsiTheme="majorBidi" w:cstheme="majorBidi"/>
            <w:color w:val="auto"/>
            <w:u w:val="none"/>
          </w:rPr>
          <w:t>https://ar.wikipedia.org</w:t>
        </w:r>
      </w:hyperlink>
    </w:p>
    <w:p w:rsidR="003B2F5C" w:rsidRPr="00433CFD" w:rsidRDefault="00433CFD" w:rsidP="003B2F5C">
      <w:pPr>
        <w:spacing w:after="160" w:line="259" w:lineRule="auto"/>
        <w:rPr>
          <w:rFonts w:asciiTheme="majorBidi" w:hAnsiTheme="majorBidi" w:cstheme="majorBidi"/>
          <w:shd w:val="clear" w:color="auto" w:fill="FFFFFF"/>
          <w:rtl/>
        </w:rPr>
      </w:pPr>
      <w:hyperlink r:id="rId10" w:tgtFrame="_blank" w:history="1">
        <w:r w:rsidRPr="00433CFD">
          <w:rPr>
            <w:rStyle w:val="Hyperlink"/>
            <w:rFonts w:asciiTheme="majorBidi" w:hAnsiTheme="majorBidi" w:cstheme="majorBidi"/>
            <w:color w:val="auto"/>
            <w:u w:val="none"/>
            <w:shd w:val="clear" w:color="auto" w:fill="FFFFFF"/>
          </w:rPr>
          <w:t>https://rechneronline.de/wind-power/</w:t>
        </w:r>
      </w:hyperlink>
      <w:r w:rsidRPr="00433CFD">
        <w:rPr>
          <w:rFonts w:asciiTheme="majorBidi" w:hAnsiTheme="majorBidi" w:cstheme="majorBidi"/>
          <w:shd w:val="clear" w:color="auto" w:fill="FFFFFF"/>
        </w:rPr>
        <w:t>  </w:t>
      </w:r>
    </w:p>
    <w:p w:rsidR="00433CFD" w:rsidRPr="00433CFD" w:rsidRDefault="00433CFD" w:rsidP="003B2F5C">
      <w:pPr>
        <w:spacing w:after="160" w:line="259" w:lineRule="auto"/>
        <w:rPr>
          <w:rFonts w:asciiTheme="majorBidi" w:hAnsiTheme="majorBidi" w:cstheme="majorBidi"/>
          <w:rtl/>
          <w:lang w:bidi="ar-AE"/>
        </w:rPr>
      </w:pPr>
      <w:hyperlink r:id="rId11" w:tgtFrame="_blank" w:history="1">
        <w:r w:rsidRPr="00433CFD">
          <w:rPr>
            <w:rStyle w:val="Hyperlink"/>
            <w:rFonts w:asciiTheme="majorBidi" w:hAnsiTheme="majorBidi" w:cstheme="majorBidi"/>
            <w:color w:val="auto"/>
            <w:u w:val="none"/>
            <w:shd w:val="clear" w:color="auto" w:fill="FFFFFF"/>
          </w:rPr>
          <w:t>http://www.ijsrp.org/research_paper_feb2012/ijsrp-feb-2012-06.pdf</w:t>
        </w:r>
      </w:hyperlink>
      <w:r w:rsidRPr="00433CFD">
        <w:rPr>
          <w:rFonts w:asciiTheme="majorBidi" w:hAnsiTheme="majorBidi" w:cstheme="majorBidi"/>
          <w:shd w:val="clear" w:color="auto" w:fill="FFFFFF"/>
        </w:rPr>
        <w:t>  </w:t>
      </w:r>
    </w:p>
    <w:sectPr w:rsidR="00433CFD" w:rsidRPr="00433CF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B15" w:rsidRDefault="004D5B15" w:rsidP="00FD5F62">
      <w:pPr>
        <w:spacing w:after="0" w:line="240" w:lineRule="auto"/>
      </w:pPr>
      <w:r>
        <w:separator/>
      </w:r>
    </w:p>
  </w:endnote>
  <w:endnote w:type="continuationSeparator" w:id="0">
    <w:p w:rsidR="004D5B15" w:rsidRDefault="004D5B15" w:rsidP="00FD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118999"/>
      <w:docPartObj>
        <w:docPartGallery w:val="Page Numbers (Bottom of Page)"/>
        <w:docPartUnique/>
      </w:docPartObj>
    </w:sdtPr>
    <w:sdtEndPr>
      <w:rPr>
        <w:noProof/>
      </w:rPr>
    </w:sdtEndPr>
    <w:sdtContent>
      <w:p w:rsidR="00FD5F62" w:rsidRDefault="00FD5F62">
        <w:pPr>
          <w:pStyle w:val="Footer"/>
          <w:jc w:val="right"/>
        </w:pPr>
        <w:r>
          <w:fldChar w:fldCharType="begin"/>
        </w:r>
        <w:r>
          <w:instrText xml:space="preserve"> PAGE   \* MERGEFORMAT </w:instrText>
        </w:r>
        <w:r>
          <w:fldChar w:fldCharType="separate"/>
        </w:r>
        <w:r w:rsidR="00433CFD">
          <w:rPr>
            <w:noProof/>
          </w:rPr>
          <w:t>4</w:t>
        </w:r>
        <w:r>
          <w:rPr>
            <w:noProof/>
          </w:rPr>
          <w:fldChar w:fldCharType="end"/>
        </w:r>
      </w:p>
    </w:sdtContent>
  </w:sdt>
  <w:p w:rsidR="00FD5F62" w:rsidRDefault="00FD5F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B15" w:rsidRDefault="004D5B15" w:rsidP="00FD5F62">
      <w:pPr>
        <w:spacing w:after="0" w:line="240" w:lineRule="auto"/>
      </w:pPr>
      <w:r>
        <w:separator/>
      </w:r>
    </w:p>
  </w:footnote>
  <w:footnote w:type="continuationSeparator" w:id="0">
    <w:p w:rsidR="004D5B15" w:rsidRDefault="004D5B15" w:rsidP="00FD5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04C"/>
    <w:multiLevelType w:val="hybridMultilevel"/>
    <w:tmpl w:val="AFA85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367316"/>
    <w:multiLevelType w:val="hybridMultilevel"/>
    <w:tmpl w:val="C56A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13DC5"/>
    <w:multiLevelType w:val="hybridMultilevel"/>
    <w:tmpl w:val="F7BA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E3018"/>
    <w:multiLevelType w:val="hybridMultilevel"/>
    <w:tmpl w:val="8FF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33178"/>
    <w:multiLevelType w:val="hybridMultilevel"/>
    <w:tmpl w:val="5ECAD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F4818"/>
    <w:multiLevelType w:val="hybridMultilevel"/>
    <w:tmpl w:val="2746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D5D73"/>
    <w:multiLevelType w:val="hybridMultilevel"/>
    <w:tmpl w:val="8CCE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914E6"/>
    <w:multiLevelType w:val="hybridMultilevel"/>
    <w:tmpl w:val="CDA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03EFA"/>
    <w:multiLevelType w:val="hybridMultilevel"/>
    <w:tmpl w:val="92FE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01A27"/>
    <w:multiLevelType w:val="hybridMultilevel"/>
    <w:tmpl w:val="0D2C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5064E"/>
    <w:multiLevelType w:val="hybridMultilevel"/>
    <w:tmpl w:val="FEC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
  </w:num>
  <w:num w:numId="5">
    <w:abstractNumId w:val="7"/>
  </w:num>
  <w:num w:numId="6">
    <w:abstractNumId w:val="8"/>
  </w:num>
  <w:num w:numId="7">
    <w:abstractNumId w:val="2"/>
  </w:num>
  <w:num w:numId="8">
    <w:abstractNumId w:val="5"/>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9A"/>
    <w:rsid w:val="00033219"/>
    <w:rsid w:val="00051CF1"/>
    <w:rsid w:val="000E0F17"/>
    <w:rsid w:val="00294C00"/>
    <w:rsid w:val="003957DC"/>
    <w:rsid w:val="003B2F5C"/>
    <w:rsid w:val="003D0A67"/>
    <w:rsid w:val="003E4ECE"/>
    <w:rsid w:val="00433CFD"/>
    <w:rsid w:val="004D5B15"/>
    <w:rsid w:val="005240BC"/>
    <w:rsid w:val="005B1378"/>
    <w:rsid w:val="00624787"/>
    <w:rsid w:val="00634DEB"/>
    <w:rsid w:val="0064751A"/>
    <w:rsid w:val="006E698F"/>
    <w:rsid w:val="00706C9A"/>
    <w:rsid w:val="0072043A"/>
    <w:rsid w:val="00761C96"/>
    <w:rsid w:val="008378D3"/>
    <w:rsid w:val="00916E0A"/>
    <w:rsid w:val="00932397"/>
    <w:rsid w:val="009A0266"/>
    <w:rsid w:val="00A15D15"/>
    <w:rsid w:val="00A66916"/>
    <w:rsid w:val="00AB5ECD"/>
    <w:rsid w:val="00BA73DB"/>
    <w:rsid w:val="00C93CC0"/>
    <w:rsid w:val="00E644A3"/>
    <w:rsid w:val="00E64792"/>
    <w:rsid w:val="00F92102"/>
    <w:rsid w:val="00FD5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3FD9"/>
  <w15:docId w15:val="{F9F8CCD2-F892-4762-AC06-FA96529D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F17"/>
    <w:pPr>
      <w:ind w:left="720"/>
      <w:contextualSpacing/>
    </w:pPr>
  </w:style>
  <w:style w:type="paragraph" w:styleId="BalloonText">
    <w:name w:val="Balloon Text"/>
    <w:basedOn w:val="Normal"/>
    <w:link w:val="BalloonTextChar"/>
    <w:uiPriority w:val="99"/>
    <w:semiHidden/>
    <w:unhideWhenUsed/>
    <w:rsid w:val="000E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17"/>
    <w:rPr>
      <w:rFonts w:ascii="Tahoma" w:hAnsi="Tahoma" w:cs="Tahoma"/>
      <w:sz w:val="16"/>
      <w:szCs w:val="16"/>
    </w:rPr>
  </w:style>
  <w:style w:type="paragraph" w:styleId="Header">
    <w:name w:val="header"/>
    <w:basedOn w:val="Normal"/>
    <w:link w:val="HeaderChar"/>
    <w:uiPriority w:val="99"/>
    <w:unhideWhenUsed/>
    <w:rsid w:val="00FD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62"/>
  </w:style>
  <w:style w:type="paragraph" w:styleId="Footer">
    <w:name w:val="footer"/>
    <w:basedOn w:val="Normal"/>
    <w:link w:val="FooterChar"/>
    <w:uiPriority w:val="99"/>
    <w:unhideWhenUsed/>
    <w:rsid w:val="00FD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62"/>
  </w:style>
  <w:style w:type="character" w:styleId="Hyperlink">
    <w:name w:val="Hyperlink"/>
    <w:basedOn w:val="DefaultParagraphFont"/>
    <w:uiPriority w:val="99"/>
    <w:semiHidden/>
    <w:unhideWhenUsed/>
    <w:rsid w:val="003B2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artgenerato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srp.org/research_paper_feb2012/ijsrp-feb-2012-06.pdf" TargetMode="External"/><Relationship Id="rId5" Type="http://schemas.openxmlformats.org/officeDocument/2006/relationships/webSettings" Target="webSettings.xml"/><Relationship Id="rId10" Type="http://schemas.openxmlformats.org/officeDocument/2006/relationships/hyperlink" Target="https://rechneronline.de/wind-power/" TargetMode="External"/><Relationship Id="rId4" Type="http://schemas.openxmlformats.org/officeDocument/2006/relationships/settings" Target="settings.xml"/><Relationship Id="rId9" Type="http://schemas.openxmlformats.org/officeDocument/2006/relationships/hyperlink" Target="https://ar.wikiped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EBC4-CECC-4CAA-8A48-7D6A404C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2019-04-28T12:32:00Z</dcterms:created>
  <dcterms:modified xsi:type="dcterms:W3CDTF">2019-05-12T12:32:00Z</dcterms:modified>
</cp:coreProperties>
</file>