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A73" w:rsidRDefault="00394A73" w:rsidP="00394A73">
      <w:pPr>
        <w:ind w:firstLine="709"/>
        <w:jc w:val="center"/>
        <w:rPr>
          <w:rFonts w:asciiTheme="minorHAnsi" w:hAnsiTheme="minorHAnsi" w:cstheme="minorHAnsi"/>
          <w:b/>
          <w:color w:val="000000" w:themeColor="text1"/>
          <w:sz w:val="112"/>
          <w:szCs w:val="112"/>
          <w:lang w:val="ru-RU"/>
        </w:rPr>
      </w:pPr>
      <w:r>
        <w:rPr>
          <w:rFonts w:asciiTheme="minorHAnsi" w:hAnsiTheme="minorHAnsi" w:cstheme="minorHAnsi"/>
          <w:b/>
          <w:noProof/>
          <w:color w:val="000000" w:themeColor="text1"/>
          <w:sz w:val="112"/>
          <w:szCs w:val="112"/>
          <w:lang w:val="ru-RU" w:eastAsia="ru-RU"/>
        </w:rPr>
        <w:drawing>
          <wp:inline distT="0" distB="0" distL="0" distR="0" wp14:anchorId="20F97A1D" wp14:editId="1DCE7E62">
            <wp:extent cx="3409950" cy="17048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1622" cy="1705644"/>
                    </a:xfrm>
                    <a:prstGeom prst="rect">
                      <a:avLst/>
                    </a:prstGeom>
                  </pic:spPr>
                </pic:pic>
              </a:graphicData>
            </a:graphic>
          </wp:inline>
        </w:drawing>
      </w:r>
    </w:p>
    <w:p w:rsidR="00394A73" w:rsidRDefault="00394A73" w:rsidP="00394A73">
      <w:pPr>
        <w:ind w:firstLine="709"/>
        <w:jc w:val="center"/>
        <w:rPr>
          <w:rFonts w:asciiTheme="minorHAnsi" w:hAnsiTheme="minorHAnsi" w:cstheme="minorHAnsi"/>
          <w:b/>
          <w:color w:val="000000" w:themeColor="text1"/>
          <w:sz w:val="112"/>
          <w:szCs w:val="112"/>
        </w:rPr>
      </w:pPr>
    </w:p>
    <w:p w:rsidR="00394A73" w:rsidRDefault="00394A73" w:rsidP="00394A73">
      <w:pPr>
        <w:ind w:firstLine="709"/>
        <w:jc w:val="center"/>
        <w:rPr>
          <w:rFonts w:asciiTheme="minorHAnsi" w:hAnsiTheme="minorHAnsi" w:cstheme="minorHAnsi"/>
          <w:b/>
          <w:color w:val="000000" w:themeColor="text1"/>
          <w:sz w:val="112"/>
          <w:szCs w:val="112"/>
        </w:rPr>
      </w:pPr>
    </w:p>
    <w:p w:rsidR="00394A73" w:rsidRDefault="00394A73" w:rsidP="00394A73">
      <w:pPr>
        <w:jc w:val="center"/>
        <w:rPr>
          <w:rFonts w:ascii="Organo (colored version at: log" w:hAnsi="Organo (colored version at: log" w:cs="Courier New"/>
          <w:b/>
          <w:color w:val="000000" w:themeColor="text1"/>
          <w:sz w:val="96"/>
          <w:szCs w:val="96"/>
        </w:rPr>
      </w:pPr>
      <w:r w:rsidRPr="00595735">
        <w:rPr>
          <w:rFonts w:ascii="Organo (colored version at: log" w:hAnsi="Organo (colored version at: log" w:cs="Courier New"/>
          <w:b/>
          <w:color w:val="000000" w:themeColor="text1"/>
          <w:sz w:val="96"/>
          <w:szCs w:val="96"/>
        </w:rPr>
        <w:t>Sunshine Catcher</w:t>
      </w:r>
    </w:p>
    <w:p w:rsidR="00394A73" w:rsidRDefault="00394A73" w:rsidP="00394A73">
      <w:pPr>
        <w:ind w:firstLine="709"/>
        <w:jc w:val="center"/>
        <w:rPr>
          <w:rFonts w:ascii="Courier New" w:hAnsi="Courier New" w:cs="Courier New"/>
          <w:color w:val="000000" w:themeColor="text1"/>
          <w:sz w:val="36"/>
          <w:szCs w:val="36"/>
          <w:lang w:val="ru-RU"/>
        </w:rPr>
      </w:pPr>
    </w:p>
    <w:p w:rsidR="00394A73" w:rsidRPr="00595735" w:rsidRDefault="00394A73" w:rsidP="00394A73">
      <w:pPr>
        <w:ind w:firstLine="709"/>
        <w:jc w:val="center"/>
        <w:rPr>
          <w:rFonts w:ascii="Courier New" w:hAnsi="Courier New" w:cs="Courier New"/>
          <w:color w:val="000000" w:themeColor="text1"/>
          <w:sz w:val="36"/>
          <w:szCs w:val="36"/>
        </w:rPr>
      </w:pPr>
      <w:r w:rsidRPr="00595735">
        <w:rPr>
          <w:rFonts w:ascii="Courier New" w:hAnsi="Courier New" w:cs="Courier New"/>
          <w:color w:val="000000" w:themeColor="text1"/>
          <w:sz w:val="36"/>
          <w:szCs w:val="36"/>
        </w:rPr>
        <w:t>LAGI 2019</w:t>
      </w:r>
    </w:p>
    <w:p w:rsidR="00394A73" w:rsidRDefault="00394A73" w:rsidP="00394A73">
      <w:pPr>
        <w:ind w:firstLine="709"/>
        <w:rPr>
          <w:rFonts w:asciiTheme="minorHAnsi" w:hAnsiTheme="minorHAnsi" w:cstheme="minorHAnsi"/>
          <w:color w:val="000000" w:themeColor="text1"/>
          <w:sz w:val="36"/>
          <w:szCs w:val="36"/>
        </w:rPr>
      </w:pPr>
    </w:p>
    <w:p w:rsidR="00394A73" w:rsidRPr="003A63B4" w:rsidRDefault="00394A73" w:rsidP="00394A73">
      <w:pPr>
        <w:jc w:val="center"/>
        <w:rPr>
          <w:rFonts w:asciiTheme="minorHAnsi" w:hAnsiTheme="minorHAnsi" w:cstheme="minorHAnsi"/>
          <w:color w:val="0070C0"/>
          <w:sz w:val="36"/>
          <w:szCs w:val="36"/>
        </w:rPr>
      </w:pPr>
      <w:r>
        <w:rPr>
          <w:rFonts w:asciiTheme="minorHAnsi" w:hAnsiTheme="minorHAnsi" w:cstheme="minorHAnsi"/>
          <w:noProof/>
          <w:color w:val="0070C0"/>
          <w:sz w:val="36"/>
          <w:szCs w:val="36"/>
          <w:lang w:val="ru-RU" w:eastAsia="ru-RU"/>
        </w:rPr>
        <w:drawing>
          <wp:inline distT="0" distB="0" distL="0" distR="0">
            <wp:extent cx="6477000" cy="4048125"/>
            <wp:effectExtent l="0" t="0" r="0" b="9525"/>
            <wp:docPr id="2" name="Рисунок 2" descr="правый нижний угол ва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ый нижний угол вар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0" cy="4048125"/>
                    </a:xfrm>
                    <a:prstGeom prst="rect">
                      <a:avLst/>
                    </a:prstGeom>
                    <a:noFill/>
                    <a:ln>
                      <a:noFill/>
                    </a:ln>
                  </pic:spPr>
                </pic:pic>
              </a:graphicData>
            </a:graphic>
          </wp:inline>
        </w:drawing>
      </w:r>
    </w:p>
    <w:p w:rsidR="00394A73" w:rsidRPr="003A63B4" w:rsidRDefault="00394A73" w:rsidP="00394A73">
      <w:pPr>
        <w:ind w:firstLine="709"/>
        <w:rPr>
          <w:rFonts w:asciiTheme="minorHAnsi" w:hAnsiTheme="minorHAnsi" w:cstheme="minorHAnsi"/>
          <w:color w:val="0070C0"/>
          <w:sz w:val="44"/>
          <w:szCs w:val="44"/>
        </w:rPr>
        <w:sectPr w:rsidR="00394A73" w:rsidRPr="003A63B4" w:rsidSect="003068AE">
          <w:headerReference w:type="default" r:id="rId8"/>
          <w:headerReference w:type="first" r:id="rId9"/>
          <w:pgSz w:w="11907" w:h="16839" w:code="9"/>
          <w:pgMar w:top="851" w:right="851" w:bottom="851" w:left="851" w:header="720" w:footer="340" w:gutter="0"/>
          <w:cols w:space="720"/>
          <w:titlePg/>
          <w:docGrid w:linePitch="360"/>
        </w:sectPr>
      </w:pPr>
    </w:p>
    <w:p w:rsidR="00394A73" w:rsidRPr="000E705E" w:rsidRDefault="00394A73" w:rsidP="00394A73">
      <w:pPr>
        <w:rPr>
          <w:rFonts w:ascii="Courier New" w:hAnsi="Courier New" w:cs="Courier New"/>
          <w:lang w:val="en-US"/>
        </w:rPr>
      </w:pPr>
      <w:r w:rsidRPr="00714D11">
        <w:rPr>
          <w:rFonts w:ascii="Organo (colored version at: log" w:hAnsi="Organo (colored version at: log" w:cs="Courier New"/>
          <w:sz w:val="48"/>
          <w:szCs w:val="48"/>
          <w:lang w:val="en-US"/>
        </w:rPr>
        <w:lastRenderedPageBreak/>
        <w:t>Brief</w:t>
      </w:r>
    </w:p>
    <w:p w:rsidR="00394A73" w:rsidRDefault="00394A73" w:rsidP="00394A73">
      <w:pPr>
        <w:ind w:firstLine="720"/>
        <w:jc w:val="both"/>
        <w:rPr>
          <w:rFonts w:ascii="Courier New" w:hAnsi="Courier New" w:cs="Courier New"/>
          <w:lang w:val="en-US"/>
        </w:rPr>
      </w:pPr>
      <w:r w:rsidRPr="000E705E">
        <w:rPr>
          <w:rFonts w:ascii="Courier New" w:hAnsi="Courier New" w:cs="Courier New"/>
          <w:lang w:val="en-US"/>
        </w:rPr>
        <w:t>For thousands of years we have relied on burning fossil fuels to generate energy, but in today’s world using oil, gas and coal for our energy needs is becoming a problem. </w:t>
      </w:r>
      <w:hyperlink r:id="rId10" w:history="1">
        <w:r w:rsidRPr="000E705E">
          <w:rPr>
            <w:rFonts w:ascii="Courier New" w:hAnsi="Courier New" w:cs="Courier New"/>
            <w:lang w:val="en-US"/>
          </w:rPr>
          <w:t>Solar power</w:t>
        </w:r>
      </w:hyperlink>
      <w:r w:rsidRPr="000E705E">
        <w:rPr>
          <w:rFonts w:ascii="Courier New" w:hAnsi="Courier New" w:cs="Courier New"/>
          <w:lang w:val="en-US"/>
        </w:rPr>
        <w:t> is becoming a popular alternative source of energy. It is a </w:t>
      </w:r>
      <w:hyperlink r:id="rId11" w:history="1">
        <w:r w:rsidRPr="000E705E">
          <w:rPr>
            <w:rFonts w:ascii="Courier New" w:hAnsi="Courier New" w:cs="Courier New"/>
            <w:lang w:val="en-US"/>
          </w:rPr>
          <w:t>clean, inexpensive, renewable power source</w:t>
        </w:r>
      </w:hyperlink>
      <w:r w:rsidRPr="000E705E">
        <w:rPr>
          <w:rFonts w:ascii="Courier New" w:hAnsi="Courier New" w:cs="Courier New"/>
          <w:lang w:val="en-US"/>
        </w:rPr>
        <w:t xml:space="preserve"> that is harnessable nearly everywhere in the world.  </w:t>
      </w:r>
    </w:p>
    <w:p w:rsidR="00394A73" w:rsidRDefault="00394A73" w:rsidP="00394A73">
      <w:pPr>
        <w:ind w:firstLine="720"/>
        <w:jc w:val="both"/>
        <w:rPr>
          <w:rFonts w:ascii="Courier New" w:hAnsi="Courier New" w:cs="Courier New"/>
          <w:lang w:val="en-US"/>
        </w:rPr>
      </w:pPr>
      <w:r w:rsidRPr="000E705E">
        <w:rPr>
          <w:rFonts w:ascii="Courier New" w:hAnsi="Courier New" w:cs="Courier New"/>
          <w:lang w:val="en-US"/>
        </w:rPr>
        <w:t>Sunshine Catcher is proposed to provide maximum conversion of </w:t>
      </w:r>
      <w:hyperlink r:id="rId12" w:history="1">
        <w:r w:rsidRPr="000E705E">
          <w:rPr>
            <w:rFonts w:ascii="Courier New" w:hAnsi="Courier New" w:cs="Courier New"/>
            <w:lang w:val="en-US"/>
          </w:rPr>
          <w:t>solar energy</w:t>
        </w:r>
      </w:hyperlink>
      <w:r w:rsidRPr="000E705E">
        <w:rPr>
          <w:rFonts w:ascii="Courier New" w:hAnsi="Courier New" w:cs="Courier New"/>
          <w:lang w:val="en-US"/>
        </w:rPr>
        <w:t> into electrical energy and collect it in hydrogen storage. Moreover, SunCat may become not only the significant cu</w:t>
      </w:r>
      <w:r w:rsidRPr="000E705E">
        <w:rPr>
          <w:rFonts w:ascii="Courier New" w:hAnsi="Courier New" w:cs="Courier New"/>
          <w:lang w:val="en-US"/>
        </w:rPr>
        <w:t>l</w:t>
      </w:r>
      <w:r w:rsidRPr="000E705E">
        <w:rPr>
          <w:rFonts w:ascii="Courier New" w:hAnsi="Courier New" w:cs="Courier New"/>
          <w:lang w:val="en-US"/>
        </w:rPr>
        <w:t>tural attraction of Masdar City, but also the amazing place for family activities. Everyone can choose the most appropriate activ</w:t>
      </w:r>
      <w:r w:rsidRPr="000E705E">
        <w:rPr>
          <w:rFonts w:ascii="Courier New" w:hAnsi="Courier New" w:cs="Courier New"/>
          <w:lang w:val="en-US"/>
        </w:rPr>
        <w:t>i</w:t>
      </w:r>
      <w:r w:rsidRPr="000E705E">
        <w:rPr>
          <w:rFonts w:ascii="Courier New" w:hAnsi="Courier New" w:cs="Courier New"/>
          <w:lang w:val="en-US"/>
        </w:rPr>
        <w:t>ty there: play on a playground for kids, play sport, relax in a hammock, sit by the fountain, visit the public aquarium or just have a cup of coffee.</w:t>
      </w:r>
    </w:p>
    <w:p w:rsidR="00394A73" w:rsidRPr="000E705E" w:rsidRDefault="00394A73" w:rsidP="00394A73">
      <w:pPr>
        <w:jc w:val="both"/>
        <w:rPr>
          <w:rFonts w:ascii="Courier New" w:hAnsi="Courier New" w:cs="Courier New"/>
          <w:lang w:val="en-US"/>
        </w:rPr>
      </w:pPr>
    </w:p>
    <w:p w:rsidR="00394A73" w:rsidRPr="000E705E" w:rsidRDefault="00394A73" w:rsidP="00394A73">
      <w:pPr>
        <w:rPr>
          <w:rFonts w:ascii="Courier New" w:hAnsi="Courier New" w:cs="Courier New"/>
          <w:lang w:val="en-US"/>
        </w:rPr>
      </w:pPr>
      <w:r>
        <w:rPr>
          <w:rFonts w:ascii="Organo (colored version at: log" w:hAnsi="Organo (colored version at: log" w:cs="Courier New"/>
          <w:sz w:val="48"/>
          <w:szCs w:val="48"/>
          <w:lang w:val="en-US"/>
        </w:rPr>
        <w:t>Project</w:t>
      </w:r>
      <w:r w:rsidRPr="00A5425A">
        <w:rPr>
          <w:rFonts w:ascii="Organo (colored version at: log" w:hAnsi="Organo (colored version at: log" w:cs="Courier New"/>
          <w:sz w:val="48"/>
          <w:szCs w:val="48"/>
          <w:lang w:val="en-US"/>
        </w:rPr>
        <w:t xml:space="preserve"> description</w:t>
      </w:r>
    </w:p>
    <w:p w:rsidR="00394A73" w:rsidRDefault="00394A73" w:rsidP="00394A73">
      <w:pPr>
        <w:ind w:firstLine="720"/>
        <w:jc w:val="both"/>
        <w:rPr>
          <w:rFonts w:ascii="Courier New" w:hAnsi="Courier New" w:cs="Courier New"/>
          <w:lang w:val="en-US"/>
        </w:rPr>
      </w:pPr>
      <w:r>
        <w:rPr>
          <w:rFonts w:ascii="Courier New" w:hAnsi="Courier New" w:cs="Courier New"/>
          <w:lang w:val="en-US"/>
        </w:rPr>
        <w:t xml:space="preserve">The construction as a </w:t>
      </w:r>
      <w:r w:rsidRPr="00213922">
        <w:rPr>
          <w:rFonts w:ascii="Courier New" w:hAnsi="Courier New" w:cs="Courier New"/>
          <w:lang w:val="en-US"/>
        </w:rPr>
        <w:t>silhouette</w:t>
      </w:r>
      <w:r>
        <w:rPr>
          <w:rFonts w:ascii="Courier New" w:hAnsi="Courier New" w:cs="Courier New"/>
          <w:lang w:val="en-US"/>
        </w:rPr>
        <w:t xml:space="preserve"> of a cat may become the sy</w:t>
      </w:r>
      <w:r>
        <w:rPr>
          <w:rFonts w:ascii="Courier New" w:hAnsi="Courier New" w:cs="Courier New"/>
          <w:lang w:val="en-US"/>
        </w:rPr>
        <w:t>m</w:t>
      </w:r>
      <w:r>
        <w:rPr>
          <w:rFonts w:ascii="Courier New" w:hAnsi="Courier New" w:cs="Courier New"/>
          <w:lang w:val="en-US"/>
        </w:rPr>
        <w:t>bol of Masdar City and attract</w:t>
      </w:r>
      <w:r w:rsidRPr="00213922">
        <w:rPr>
          <w:rFonts w:ascii="Courier New" w:hAnsi="Courier New" w:cs="Courier New"/>
          <w:lang w:val="en-US"/>
        </w:rPr>
        <w:t xml:space="preserve"> </w:t>
      </w:r>
      <w:r>
        <w:rPr>
          <w:rFonts w:ascii="Courier New" w:hAnsi="Courier New" w:cs="Courier New"/>
          <w:lang w:val="en-US"/>
        </w:rPr>
        <w:t>big quantity of visitors among tourists and country residents due to the different activities, org</w:t>
      </w:r>
      <w:r>
        <w:rPr>
          <w:rFonts w:ascii="Courier New" w:hAnsi="Courier New" w:cs="Courier New"/>
          <w:lang w:val="en-US"/>
        </w:rPr>
        <w:t>a</w:t>
      </w:r>
      <w:r>
        <w:rPr>
          <w:rFonts w:ascii="Courier New" w:hAnsi="Courier New" w:cs="Courier New"/>
          <w:lang w:val="en-US"/>
        </w:rPr>
        <w:t>nized under the solar panels.</w:t>
      </w:r>
    </w:p>
    <w:p w:rsidR="00394A73" w:rsidRPr="006172E6" w:rsidRDefault="00394A73" w:rsidP="00394A73">
      <w:pPr>
        <w:ind w:firstLine="720"/>
        <w:jc w:val="both"/>
        <w:rPr>
          <w:rFonts w:ascii="Courier New" w:hAnsi="Courier New" w:cs="Courier New"/>
          <w:lang w:val="en-US"/>
        </w:rPr>
      </w:pPr>
      <w:r>
        <w:rPr>
          <w:rFonts w:ascii="Courier New" w:hAnsi="Courier New" w:cs="Courier New"/>
          <w:lang w:val="en-US"/>
        </w:rPr>
        <w:t>The construction consists of 3 levels, each of them have their own</w:t>
      </w:r>
      <w:r w:rsidRPr="007068CA">
        <w:rPr>
          <w:rFonts w:ascii="Courier New" w:hAnsi="Courier New" w:cs="Courier New"/>
          <w:lang w:val="en-US"/>
        </w:rPr>
        <w:t xml:space="preserve"> </w:t>
      </w:r>
      <w:r>
        <w:rPr>
          <w:rFonts w:ascii="Courier New" w:hAnsi="Courier New" w:cs="Courier New"/>
          <w:lang w:val="en-US"/>
        </w:rPr>
        <w:t>function</w:t>
      </w:r>
      <w:r w:rsidRPr="006172E6">
        <w:rPr>
          <w:rFonts w:ascii="Courier New" w:hAnsi="Courier New" w:cs="Courier New"/>
          <w:lang w:val="en-US"/>
        </w:rPr>
        <w:t>:</w:t>
      </w:r>
    </w:p>
    <w:p w:rsidR="00394A73" w:rsidRPr="003B55A5" w:rsidRDefault="00394A73" w:rsidP="00394A73">
      <w:pPr>
        <w:pStyle w:val="a5"/>
        <w:numPr>
          <w:ilvl w:val="0"/>
          <w:numId w:val="4"/>
        </w:numPr>
        <w:ind w:left="426" w:hanging="426"/>
        <w:jc w:val="both"/>
        <w:rPr>
          <w:rFonts w:ascii="Courier New" w:hAnsi="Courier New" w:cs="Courier New"/>
          <w:lang w:val="en-US"/>
        </w:rPr>
      </w:pPr>
      <w:r w:rsidRPr="00F733AB">
        <w:rPr>
          <w:rFonts w:ascii="Courier New" w:hAnsi="Courier New" w:cs="Courier New"/>
          <w:b/>
          <w:lang w:val="en-US"/>
        </w:rPr>
        <w:t>The upper level</w:t>
      </w:r>
      <w:r w:rsidRPr="00F733AB">
        <w:rPr>
          <w:rFonts w:ascii="Courier New" w:hAnsi="Courier New" w:cs="Courier New"/>
          <w:lang w:val="en-US"/>
        </w:rPr>
        <w:t xml:space="preserve"> maximum height is 45 meters. It consists of s</w:t>
      </w:r>
      <w:r w:rsidRPr="00F733AB">
        <w:rPr>
          <w:rFonts w:ascii="Courier New" w:hAnsi="Courier New" w:cs="Courier New"/>
          <w:lang w:val="en-US"/>
        </w:rPr>
        <w:t>o</w:t>
      </w:r>
      <w:r w:rsidRPr="00F733AB">
        <w:rPr>
          <w:rFonts w:ascii="Courier New" w:hAnsi="Courier New" w:cs="Courier New"/>
          <w:lang w:val="en-US"/>
        </w:rPr>
        <w:t>lar panels installed on the light metal frameworks spacing of columns 15 meters. Solar panels automatically change their position depending on sun rays which one always goes under 90 d</w:t>
      </w:r>
      <w:r w:rsidRPr="00F733AB">
        <w:rPr>
          <w:rFonts w:ascii="Courier New" w:hAnsi="Courier New" w:cs="Courier New"/>
          <w:lang w:val="en-US"/>
        </w:rPr>
        <w:t>e</w:t>
      </w:r>
      <w:r w:rsidRPr="00F733AB">
        <w:rPr>
          <w:rFonts w:ascii="Courier New" w:hAnsi="Courier New" w:cs="Courier New"/>
          <w:lang w:val="en-US"/>
        </w:rPr>
        <w:t xml:space="preserve">grees for getting the maximum of sun power. Due to the movement of solar panel </w:t>
      </w:r>
      <w:hyperlink r:id="rId13" w:history="1">
        <w:r w:rsidRPr="00F733AB">
          <w:rPr>
            <w:rFonts w:ascii="Courier New" w:hAnsi="Courier New" w:cs="Courier New"/>
            <w:lang w:val="en-US"/>
          </w:rPr>
          <w:t>an illusion is created</w:t>
        </w:r>
      </w:hyperlink>
      <w:r w:rsidRPr="00F733AB">
        <w:rPr>
          <w:rFonts w:ascii="Courier New" w:hAnsi="Courier New" w:cs="Courier New"/>
          <w:lang w:val="en-US"/>
        </w:rPr>
        <w:t> that the silhouette of the cat is soft and fluffy. The location of solar panels relative to wind flow (6 km/h)</w:t>
      </w:r>
      <w:r>
        <w:rPr>
          <w:rFonts w:ascii="Courier New" w:hAnsi="Courier New" w:cs="Courier New"/>
          <w:lang w:val="en-US"/>
        </w:rPr>
        <w:t xml:space="preserve"> </w:t>
      </w:r>
      <w:r w:rsidRPr="00F733AB">
        <w:rPr>
          <w:rFonts w:ascii="Courier New" w:hAnsi="Courier New" w:cs="Courier New"/>
          <w:lang w:val="en-US"/>
        </w:rPr>
        <w:t>allows to cool solar panels for getting more energy. The direction of the wind at elevations from +45 to +4500 meters predominantly on North-West (51%) and North (22.6%). The highest quantity of energy is achieved in April, May and July due to increase of wind speed more than 7 km/h and in December, January, February due to constant air temperature (+23…25) which is optimal for producing energy.</w:t>
      </w:r>
    </w:p>
    <w:p w:rsidR="00394A73" w:rsidRPr="00BA5A79" w:rsidRDefault="00394A73" w:rsidP="00394A73">
      <w:pPr>
        <w:pStyle w:val="a5"/>
        <w:numPr>
          <w:ilvl w:val="0"/>
          <w:numId w:val="4"/>
        </w:numPr>
        <w:jc w:val="both"/>
        <w:rPr>
          <w:rFonts w:ascii="Courier New" w:hAnsi="Courier New" w:cs="Courier New"/>
          <w:lang w:val="en-US"/>
        </w:rPr>
      </w:pPr>
      <w:r w:rsidRPr="00BA5A79">
        <w:rPr>
          <w:rFonts w:ascii="Courier New" w:hAnsi="Courier New" w:cs="Courier New"/>
          <w:b/>
          <w:lang w:val="en-US"/>
        </w:rPr>
        <w:t>The ground level</w:t>
      </w:r>
      <w:r w:rsidRPr="00BA5A79">
        <w:rPr>
          <w:rFonts w:ascii="Courier New" w:hAnsi="Courier New" w:cs="Courier New"/>
          <w:lang w:val="en-US"/>
        </w:rPr>
        <w:t xml:space="preserve"> has zones for family activities, sports, rela</w:t>
      </w:r>
      <w:r w:rsidRPr="00BA5A79">
        <w:rPr>
          <w:rFonts w:ascii="Courier New" w:hAnsi="Courier New" w:cs="Courier New"/>
          <w:lang w:val="en-US"/>
        </w:rPr>
        <w:t>x</w:t>
      </w:r>
      <w:r w:rsidRPr="00BA5A79">
        <w:rPr>
          <w:rFonts w:ascii="Courier New" w:hAnsi="Courier New" w:cs="Courier New"/>
          <w:lang w:val="en-US"/>
        </w:rPr>
        <w:t>ing, shopping and entertainment. Fountains zones give the oppo</w:t>
      </w:r>
      <w:r w:rsidRPr="00BA5A79">
        <w:rPr>
          <w:rFonts w:ascii="Courier New" w:hAnsi="Courier New" w:cs="Courier New"/>
          <w:lang w:val="en-US"/>
        </w:rPr>
        <w:t>r</w:t>
      </w:r>
      <w:r w:rsidRPr="00BA5A79">
        <w:rPr>
          <w:rFonts w:ascii="Courier New" w:hAnsi="Courier New" w:cs="Courier New"/>
          <w:lang w:val="en-US"/>
        </w:rPr>
        <w:t>tunity to fill the freshness of the rain. Relax and walking zones are proposed for contemplation of nature and rest.</w:t>
      </w:r>
    </w:p>
    <w:p w:rsidR="00394A73" w:rsidRPr="00272199" w:rsidRDefault="00394A73" w:rsidP="00394A73">
      <w:pPr>
        <w:pStyle w:val="a5"/>
        <w:numPr>
          <w:ilvl w:val="0"/>
          <w:numId w:val="4"/>
        </w:numPr>
        <w:jc w:val="both"/>
        <w:rPr>
          <w:rFonts w:ascii="Courier New" w:hAnsi="Courier New" w:cs="Courier New"/>
          <w:lang w:val="en-US"/>
        </w:rPr>
      </w:pPr>
      <w:r>
        <w:rPr>
          <w:rFonts w:ascii="Courier New" w:hAnsi="Courier New" w:cs="Courier New"/>
          <w:b/>
          <w:lang w:val="en-US"/>
        </w:rPr>
        <w:t xml:space="preserve">The underground level </w:t>
      </w:r>
      <w:r w:rsidRPr="00272199">
        <w:rPr>
          <w:rFonts w:ascii="Courier New" w:hAnsi="Courier New" w:cs="Courier New"/>
          <w:lang w:val="en-US"/>
        </w:rPr>
        <w:t>is planned to become</w:t>
      </w:r>
      <w:r>
        <w:rPr>
          <w:rFonts w:ascii="Courier New" w:hAnsi="Courier New" w:cs="Courier New"/>
          <w:lang w:val="en-US"/>
        </w:rPr>
        <w:t xml:space="preserve"> the storage of energy, public aquarium and fountains technical rooms, underground par</w:t>
      </w:r>
      <w:r>
        <w:rPr>
          <w:rFonts w:ascii="Courier New" w:hAnsi="Courier New" w:cs="Courier New"/>
          <w:lang w:val="en-US"/>
        </w:rPr>
        <w:t>k</w:t>
      </w:r>
      <w:r>
        <w:rPr>
          <w:rFonts w:ascii="Courier New" w:hAnsi="Courier New" w:cs="Courier New"/>
          <w:lang w:val="en-US"/>
        </w:rPr>
        <w:t>ing. Also there is a public aquarium and safe underground cros</w:t>
      </w:r>
      <w:r>
        <w:rPr>
          <w:rFonts w:ascii="Courier New" w:hAnsi="Courier New" w:cs="Courier New"/>
          <w:lang w:val="en-US"/>
        </w:rPr>
        <w:t>s</w:t>
      </w:r>
      <w:r>
        <w:rPr>
          <w:rFonts w:ascii="Courier New" w:hAnsi="Courier New" w:cs="Courier New"/>
          <w:lang w:val="en-US"/>
        </w:rPr>
        <w:t>ing of road via</w:t>
      </w:r>
      <w:r w:rsidRPr="00BA5A79">
        <w:rPr>
          <w:rFonts w:ascii="Courier New" w:hAnsi="Courier New" w:cs="Courier New"/>
          <w:lang w:val="en-US"/>
        </w:rPr>
        <w:t xml:space="preserve"> </w:t>
      </w:r>
      <w:proofErr w:type="spellStart"/>
      <w:r>
        <w:rPr>
          <w:rFonts w:ascii="Courier New" w:hAnsi="Courier New" w:cs="Courier New"/>
          <w:lang w:val="en-US"/>
        </w:rPr>
        <w:t>travolator</w:t>
      </w:r>
      <w:proofErr w:type="spellEnd"/>
      <w:r>
        <w:rPr>
          <w:rFonts w:ascii="Courier New" w:hAnsi="Courier New" w:cs="Courier New"/>
          <w:lang w:val="en-US"/>
        </w:rPr>
        <w:t>.</w:t>
      </w:r>
    </w:p>
    <w:p w:rsidR="00394A73" w:rsidRPr="003D4C0B" w:rsidRDefault="00394A73" w:rsidP="00394A73">
      <w:pPr>
        <w:pStyle w:val="a5"/>
        <w:ind w:left="360"/>
        <w:jc w:val="both"/>
        <w:rPr>
          <w:rFonts w:ascii="Courier New" w:hAnsi="Courier New" w:cs="Courier New"/>
          <w:lang w:val="en-US"/>
        </w:rPr>
      </w:pPr>
    </w:p>
    <w:p w:rsidR="00394A73" w:rsidRPr="00D52AE8" w:rsidRDefault="00394A73" w:rsidP="00394A73">
      <w:pPr>
        <w:rPr>
          <w:rFonts w:ascii="Courier New" w:hAnsi="Courier New" w:cs="Courier New"/>
          <w:b/>
          <w:lang w:val="en-US"/>
        </w:rPr>
      </w:pPr>
      <w:proofErr w:type="gramStart"/>
      <w:r w:rsidRPr="00D52AE8">
        <w:rPr>
          <w:rFonts w:ascii="Organo (colored version at: log" w:hAnsi="Organo (colored version at: log" w:cs="Courier New"/>
          <w:sz w:val="48"/>
          <w:szCs w:val="48"/>
          <w:lang w:val="en-US"/>
        </w:rPr>
        <w:t>technical</w:t>
      </w:r>
      <w:proofErr w:type="gramEnd"/>
      <w:r w:rsidRPr="00D52AE8">
        <w:rPr>
          <w:rFonts w:ascii="Organo (colored version at: log" w:hAnsi="Organo (colored version at: log" w:cs="Courier New"/>
          <w:sz w:val="48"/>
          <w:szCs w:val="48"/>
          <w:lang w:val="en-US"/>
        </w:rPr>
        <w:t xml:space="preserve"> and economic indicators</w:t>
      </w:r>
    </w:p>
    <w:p w:rsidR="00394A73" w:rsidRPr="0014529B" w:rsidRDefault="00394A73" w:rsidP="00394A73">
      <w:pPr>
        <w:ind w:firstLine="720"/>
        <w:jc w:val="both"/>
        <w:rPr>
          <w:rFonts w:ascii="Courier New" w:hAnsi="Courier New" w:cs="Courier New"/>
          <w:lang w:val="en-US"/>
        </w:rPr>
      </w:pPr>
      <w:r w:rsidRPr="0014529B">
        <w:rPr>
          <w:rFonts w:ascii="Courier New" w:hAnsi="Courier New" w:cs="Courier New"/>
          <w:lang w:val="en-US"/>
        </w:rPr>
        <w:t>The primary materials used in this project:</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Low-carbon cement;</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Natural stones;</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Solar panels HH-Poly-280W;</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Glass</w:t>
      </w:r>
      <w:r w:rsidRPr="0071668F">
        <w:rPr>
          <w:rFonts w:ascii="Courier New" w:hAnsi="Courier New" w:cs="Courier New"/>
          <w:lang w:val="ru-RU"/>
        </w:rPr>
        <w:t xml:space="preserve"> </w:t>
      </w:r>
      <w:r w:rsidRPr="0071668F">
        <w:rPr>
          <w:rFonts w:ascii="Courier New" w:hAnsi="Courier New" w:cs="Courier New"/>
          <w:lang w:val="en-US"/>
        </w:rPr>
        <w:t>with thermal protection;</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Metal;</w:t>
      </w:r>
    </w:p>
    <w:p w:rsidR="00394A73" w:rsidRPr="0071668F" w:rsidRDefault="00394A73" w:rsidP="00394A73">
      <w:pPr>
        <w:pStyle w:val="a5"/>
        <w:numPr>
          <w:ilvl w:val="0"/>
          <w:numId w:val="1"/>
        </w:numPr>
        <w:ind w:left="0" w:firstLine="720"/>
        <w:jc w:val="both"/>
        <w:rPr>
          <w:rFonts w:ascii="Courier New" w:hAnsi="Courier New" w:cs="Courier New"/>
          <w:lang w:val="en-US"/>
        </w:rPr>
      </w:pPr>
      <w:r w:rsidRPr="0071668F">
        <w:rPr>
          <w:rFonts w:ascii="Courier New" w:hAnsi="Courier New" w:cs="Courier New"/>
          <w:lang w:val="en-US"/>
        </w:rPr>
        <w:t>Sand.</w:t>
      </w:r>
    </w:p>
    <w:p w:rsidR="00394A73" w:rsidRPr="0071668F" w:rsidRDefault="00394A73" w:rsidP="00394A73">
      <w:pPr>
        <w:pStyle w:val="a6"/>
        <w:ind w:firstLine="720"/>
        <w:rPr>
          <w:rFonts w:ascii="Courier New" w:hAnsi="Courier New" w:cs="Courier New"/>
          <w:bCs/>
          <w:color w:val="auto"/>
        </w:rPr>
      </w:pPr>
    </w:p>
    <w:p w:rsidR="00394A73" w:rsidRPr="00F510AD" w:rsidRDefault="00394A73" w:rsidP="00394A73">
      <w:pPr>
        <w:pStyle w:val="a6"/>
        <w:ind w:firstLine="720"/>
        <w:rPr>
          <w:rFonts w:ascii="Courier New" w:hAnsi="Courier New" w:cs="Courier New"/>
          <w:lang w:val="en-US"/>
        </w:rPr>
      </w:pPr>
      <w:r w:rsidRPr="00F510AD">
        <w:rPr>
          <w:rFonts w:ascii="Courier New" w:hAnsi="Courier New" w:cs="Courier New"/>
          <w:lang w:val="en-US"/>
        </w:rPr>
        <w:t>Energy efficiency:</w:t>
      </w:r>
    </w:p>
    <w:p w:rsidR="00394A73" w:rsidRPr="00F510AD" w:rsidRDefault="00394A73" w:rsidP="00394A73">
      <w:pPr>
        <w:pStyle w:val="a6"/>
        <w:numPr>
          <w:ilvl w:val="0"/>
          <w:numId w:val="2"/>
        </w:numPr>
        <w:ind w:left="0" w:firstLine="720"/>
        <w:rPr>
          <w:rFonts w:ascii="Courier New" w:hAnsi="Courier New" w:cs="Courier New"/>
          <w:lang w:val="en-US"/>
        </w:rPr>
      </w:pPr>
      <w:r w:rsidRPr="00F510AD">
        <w:rPr>
          <w:rFonts w:ascii="Courier New" w:hAnsi="Courier New" w:cs="Courier New"/>
          <w:bCs/>
          <w:lang w:val="en-US"/>
        </w:rPr>
        <w:t>Annual power generated 2 067 651 KWh;</w:t>
      </w:r>
    </w:p>
    <w:p w:rsidR="00394A73" w:rsidRPr="00F510AD" w:rsidRDefault="00394A73" w:rsidP="00394A73">
      <w:pPr>
        <w:pStyle w:val="a6"/>
        <w:numPr>
          <w:ilvl w:val="0"/>
          <w:numId w:val="2"/>
        </w:numPr>
        <w:ind w:left="0" w:firstLine="720"/>
        <w:rPr>
          <w:rFonts w:ascii="Courier New" w:hAnsi="Courier New" w:cs="Courier New"/>
          <w:lang w:val="en-US"/>
        </w:rPr>
      </w:pPr>
      <w:r w:rsidRPr="00F510AD">
        <w:rPr>
          <w:rFonts w:ascii="Courier New" w:hAnsi="Courier New" w:cs="Courier New"/>
          <w:bCs/>
          <w:lang w:val="en-US"/>
        </w:rPr>
        <w:t xml:space="preserve">Annual consumed energy </w:t>
      </w:r>
      <w:r w:rsidRPr="00F510AD">
        <w:rPr>
          <w:rFonts w:ascii="Courier New" w:hAnsi="Courier New" w:cs="Courier New"/>
          <w:lang w:val="en-US"/>
        </w:rPr>
        <w:t>788 400 KWh;</w:t>
      </w:r>
    </w:p>
    <w:p w:rsidR="00394A73" w:rsidRPr="00F510AD" w:rsidRDefault="00394A73" w:rsidP="00394A73">
      <w:pPr>
        <w:pStyle w:val="a6"/>
        <w:numPr>
          <w:ilvl w:val="0"/>
          <w:numId w:val="2"/>
        </w:numPr>
        <w:ind w:left="0" w:firstLine="720"/>
        <w:rPr>
          <w:rFonts w:ascii="Courier New" w:hAnsi="Courier New" w:cs="Courier New"/>
          <w:lang w:val="en-US"/>
        </w:rPr>
      </w:pPr>
      <w:r w:rsidRPr="00F510AD">
        <w:rPr>
          <w:rFonts w:ascii="Courier New" w:hAnsi="Courier New" w:cs="Courier New"/>
          <w:bCs/>
          <w:lang w:val="en-US"/>
        </w:rPr>
        <w:t xml:space="preserve">Annual saved energy </w:t>
      </w:r>
      <w:r w:rsidRPr="00F510AD">
        <w:rPr>
          <w:rFonts w:ascii="Courier New" w:hAnsi="Courier New" w:cs="Courier New"/>
          <w:lang w:val="en-US"/>
        </w:rPr>
        <w:t>1 279 251 KWh;</w:t>
      </w:r>
    </w:p>
    <w:p w:rsidR="00394A73" w:rsidRPr="00F510AD" w:rsidRDefault="00394A73" w:rsidP="00394A73">
      <w:pPr>
        <w:pStyle w:val="a6"/>
        <w:numPr>
          <w:ilvl w:val="0"/>
          <w:numId w:val="2"/>
        </w:numPr>
        <w:ind w:left="0" w:firstLine="720"/>
        <w:rPr>
          <w:rFonts w:ascii="Courier New" w:hAnsi="Courier New" w:cs="Courier New"/>
          <w:lang w:val="en-US"/>
        </w:rPr>
      </w:pPr>
      <w:r w:rsidRPr="00F510AD">
        <w:rPr>
          <w:rFonts w:ascii="Courier New" w:hAnsi="Courier New" w:cs="Courier New"/>
          <w:lang w:val="en-US"/>
        </w:rPr>
        <w:t>Peak output 11317 KWh per day;</w:t>
      </w:r>
    </w:p>
    <w:p w:rsidR="00394A73" w:rsidRPr="00F510AD" w:rsidRDefault="00394A73" w:rsidP="00394A73">
      <w:pPr>
        <w:pStyle w:val="a6"/>
        <w:numPr>
          <w:ilvl w:val="0"/>
          <w:numId w:val="2"/>
        </w:numPr>
        <w:ind w:left="0" w:firstLine="720"/>
        <w:rPr>
          <w:rFonts w:ascii="Courier New" w:hAnsi="Courier New" w:cs="Courier New"/>
          <w:lang w:val="en-US"/>
        </w:rPr>
      </w:pPr>
      <w:r w:rsidRPr="00F510AD">
        <w:rPr>
          <w:rFonts w:ascii="Courier New" w:hAnsi="Courier New" w:cs="Courier New"/>
          <w:bCs/>
          <w:lang w:val="en-US"/>
        </w:rPr>
        <w:t xml:space="preserve">Cost per watt </w:t>
      </w:r>
      <w:r w:rsidRPr="00F510AD">
        <w:rPr>
          <w:rFonts w:ascii="Courier New" w:hAnsi="Courier New" w:cs="Courier New"/>
          <w:lang w:val="en-US"/>
        </w:rPr>
        <w:t>$0,008.</w:t>
      </w:r>
    </w:p>
    <w:p w:rsidR="00394A73" w:rsidRPr="0014529B" w:rsidRDefault="00394A73" w:rsidP="00394A73">
      <w:pPr>
        <w:pStyle w:val="a6"/>
        <w:ind w:firstLine="720"/>
        <w:rPr>
          <w:rFonts w:ascii="Courier New" w:hAnsi="Courier New" w:cs="Courier New"/>
          <w:lang w:val="en-US"/>
        </w:rPr>
      </w:pPr>
    </w:p>
    <w:p w:rsidR="00394A73" w:rsidRPr="0014529B" w:rsidRDefault="00394A73" w:rsidP="00394A73">
      <w:pPr>
        <w:pStyle w:val="a6"/>
        <w:ind w:firstLine="720"/>
        <w:rPr>
          <w:rFonts w:ascii="Courier New" w:hAnsi="Courier New" w:cs="Courier New"/>
          <w:lang w:val="en-US"/>
        </w:rPr>
      </w:pPr>
      <w:r w:rsidRPr="0014529B">
        <w:rPr>
          <w:rFonts w:ascii="Courier New" w:hAnsi="Courier New" w:cs="Courier New"/>
          <w:lang w:val="en-US"/>
        </w:rPr>
        <w:t>Space usage efficiency:</w:t>
      </w:r>
    </w:p>
    <w:p w:rsidR="00394A73" w:rsidRPr="0014529B"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 xml:space="preserve">The total space of the land plot </w:t>
      </w:r>
      <w:r w:rsidRPr="0014529B">
        <w:rPr>
          <w:rFonts w:ascii="Courier New" w:hAnsi="Courier New" w:cs="Courier New"/>
          <w:lang w:val="en-US"/>
        </w:rPr>
        <w:t>22 413</w:t>
      </w:r>
      <w:proofErr w:type="gramStart"/>
      <w:r w:rsidRPr="0014529B">
        <w:rPr>
          <w:rFonts w:ascii="Courier New" w:hAnsi="Courier New" w:cs="Courier New"/>
          <w:lang w:val="en-US"/>
        </w:rPr>
        <w:t>,69</w:t>
      </w:r>
      <w:proofErr w:type="gramEnd"/>
      <w:r w:rsidRPr="0014529B">
        <w:rPr>
          <w:rFonts w:ascii="Courier New" w:hAnsi="Courier New" w:cs="Courier New"/>
          <w:lang w:val="en-US"/>
        </w:rPr>
        <w:t xml:space="preserve"> sq.m.;</w:t>
      </w:r>
    </w:p>
    <w:p w:rsidR="00394A73" w:rsidRPr="0014529B"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 xml:space="preserve">Built area </w:t>
      </w:r>
      <w:r w:rsidRPr="0014529B">
        <w:rPr>
          <w:rFonts w:ascii="Courier New" w:hAnsi="Courier New" w:cs="Courier New"/>
          <w:lang w:val="en-US"/>
        </w:rPr>
        <w:t>6 975</w:t>
      </w:r>
      <w:proofErr w:type="gramStart"/>
      <w:r w:rsidRPr="0014529B">
        <w:rPr>
          <w:rFonts w:ascii="Courier New" w:hAnsi="Courier New" w:cs="Courier New"/>
          <w:lang w:val="en-US"/>
        </w:rPr>
        <w:t>,4</w:t>
      </w:r>
      <w:proofErr w:type="gramEnd"/>
      <w:r w:rsidRPr="0014529B">
        <w:rPr>
          <w:rFonts w:ascii="Courier New" w:hAnsi="Courier New" w:cs="Courier New"/>
          <w:lang w:val="en-US"/>
        </w:rPr>
        <w:t xml:space="preserve"> sq.m.;</w:t>
      </w:r>
    </w:p>
    <w:p w:rsidR="00394A73" w:rsidRPr="0014529B"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Open areas</w:t>
      </w:r>
      <w:r w:rsidRPr="0014529B">
        <w:rPr>
          <w:rFonts w:ascii="Courier New" w:hAnsi="Courier New" w:cs="Courier New"/>
          <w:lang w:val="en-US"/>
        </w:rPr>
        <w:t xml:space="preserve"> 2 877 sq.m</w:t>
      </w:r>
      <w:proofErr w:type="gramStart"/>
      <w:r w:rsidRPr="0014529B">
        <w:rPr>
          <w:rFonts w:ascii="Courier New" w:hAnsi="Courier New" w:cs="Courier New"/>
          <w:lang w:val="en-US"/>
        </w:rPr>
        <w:t>.;</w:t>
      </w:r>
      <w:proofErr w:type="gramEnd"/>
    </w:p>
    <w:p w:rsidR="00394A73" w:rsidRPr="0014529B"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 xml:space="preserve">Underground structures </w:t>
      </w:r>
      <w:r w:rsidRPr="0014529B">
        <w:rPr>
          <w:rFonts w:ascii="Courier New" w:hAnsi="Courier New" w:cs="Courier New"/>
          <w:lang w:val="en-US"/>
        </w:rPr>
        <w:t>7 537</w:t>
      </w:r>
      <w:proofErr w:type="gramStart"/>
      <w:r w:rsidRPr="0014529B">
        <w:rPr>
          <w:rFonts w:ascii="Courier New" w:hAnsi="Courier New" w:cs="Courier New"/>
          <w:lang w:val="en-US"/>
        </w:rPr>
        <w:t>,7</w:t>
      </w:r>
      <w:proofErr w:type="gramEnd"/>
      <w:r w:rsidRPr="0014529B">
        <w:rPr>
          <w:rFonts w:ascii="Courier New" w:hAnsi="Courier New" w:cs="Courier New"/>
          <w:lang w:val="en-US"/>
        </w:rPr>
        <w:t xml:space="preserve"> sq.m.;</w:t>
      </w:r>
    </w:p>
    <w:p w:rsidR="00394A73" w:rsidRPr="0014529B"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 xml:space="preserve">Pedestrian walkways </w:t>
      </w:r>
      <w:r w:rsidRPr="0014529B">
        <w:rPr>
          <w:rFonts w:ascii="Courier New" w:hAnsi="Courier New" w:cs="Courier New"/>
          <w:lang w:val="en-US"/>
        </w:rPr>
        <w:t>1 360 sq.m</w:t>
      </w:r>
      <w:proofErr w:type="gramStart"/>
      <w:r w:rsidRPr="0014529B">
        <w:rPr>
          <w:rFonts w:ascii="Courier New" w:hAnsi="Courier New" w:cs="Courier New"/>
          <w:lang w:val="en-US"/>
        </w:rPr>
        <w:t>.;</w:t>
      </w:r>
      <w:proofErr w:type="gramEnd"/>
    </w:p>
    <w:p w:rsidR="00394A73" w:rsidRDefault="00394A73" w:rsidP="00394A73">
      <w:pPr>
        <w:pStyle w:val="a6"/>
        <w:numPr>
          <w:ilvl w:val="0"/>
          <w:numId w:val="3"/>
        </w:numPr>
        <w:ind w:left="0" w:firstLine="720"/>
        <w:rPr>
          <w:rFonts w:ascii="Courier New" w:hAnsi="Courier New" w:cs="Courier New"/>
          <w:lang w:val="en-US"/>
        </w:rPr>
      </w:pPr>
      <w:r w:rsidRPr="0014529B">
        <w:rPr>
          <w:rFonts w:ascii="Courier New" w:hAnsi="Courier New" w:cs="Courier New"/>
          <w:bCs/>
          <w:lang w:val="en-US"/>
        </w:rPr>
        <w:t xml:space="preserve">Lawns and planting </w:t>
      </w:r>
      <w:r>
        <w:rPr>
          <w:rFonts w:ascii="Courier New" w:hAnsi="Courier New" w:cs="Courier New"/>
          <w:lang w:val="en-US"/>
        </w:rPr>
        <w:t>11 201,29 sq.m;</w:t>
      </w:r>
    </w:p>
    <w:p w:rsidR="00394A73" w:rsidRPr="00EA4725" w:rsidRDefault="00394A73" w:rsidP="00394A73">
      <w:pPr>
        <w:pStyle w:val="a6"/>
        <w:numPr>
          <w:ilvl w:val="0"/>
          <w:numId w:val="3"/>
        </w:numPr>
        <w:ind w:left="0" w:firstLine="720"/>
        <w:rPr>
          <w:rFonts w:ascii="Courier New" w:hAnsi="Courier New" w:cs="Courier New"/>
          <w:color w:val="auto"/>
          <w:lang w:val="en-US"/>
        </w:rPr>
      </w:pPr>
      <w:r w:rsidRPr="00440BB7">
        <w:rPr>
          <w:rFonts w:ascii="Courier New" w:hAnsi="Courier New" w:cs="Courier New"/>
          <w:lang w:val="en-US"/>
        </w:rPr>
        <w:t xml:space="preserve">Solar panels total space </w:t>
      </w:r>
      <w:r w:rsidRPr="00EA4725">
        <w:rPr>
          <w:rFonts w:ascii="Courier New" w:hAnsi="Courier New" w:cs="Courier New"/>
          <w:color w:val="auto"/>
          <w:lang w:val="en-US"/>
        </w:rPr>
        <w:t xml:space="preserve">is </w:t>
      </w:r>
      <w:proofErr w:type="gramStart"/>
      <w:r w:rsidRPr="00EA4725">
        <w:rPr>
          <w:rFonts w:ascii="Courier New" w:hAnsi="Courier New" w:cs="Courier New"/>
          <w:color w:val="auto"/>
          <w:lang w:val="en-US"/>
        </w:rPr>
        <w:t>12542 sq.m</w:t>
      </w:r>
      <w:proofErr w:type="gramEnd"/>
      <w:r w:rsidRPr="00EA4725">
        <w:rPr>
          <w:rFonts w:ascii="Courier New" w:hAnsi="Courier New" w:cs="Courier New"/>
          <w:color w:val="auto"/>
          <w:lang w:val="en-US"/>
        </w:rPr>
        <w:t>. (</w:t>
      </w:r>
      <w:proofErr w:type="gramStart"/>
      <w:r>
        <w:rPr>
          <w:rFonts w:ascii="Courier New" w:hAnsi="Courier New" w:cs="Courier New"/>
          <w:color w:val="auto"/>
          <w:lang w:val="en-US"/>
        </w:rPr>
        <w:t>panels</w:t>
      </w:r>
      <w:proofErr w:type="gramEnd"/>
      <w:r>
        <w:rPr>
          <w:rFonts w:ascii="Courier New" w:hAnsi="Courier New" w:cs="Courier New"/>
          <w:color w:val="auto"/>
          <w:lang w:val="en-US"/>
        </w:rPr>
        <w:t xml:space="preserve"> quantity 6601 pc, S=1.9 sq.m.</w:t>
      </w:r>
      <w:r w:rsidRPr="00EA4725">
        <w:rPr>
          <w:rFonts w:ascii="Courier New" w:hAnsi="Courier New" w:cs="Courier New"/>
          <w:color w:val="auto"/>
          <w:lang w:val="en-US"/>
        </w:rPr>
        <w:t>)</w:t>
      </w:r>
    </w:p>
    <w:p w:rsidR="00394A73" w:rsidRPr="0014529B" w:rsidRDefault="00394A73" w:rsidP="00394A73">
      <w:pPr>
        <w:pStyle w:val="a5"/>
        <w:ind w:left="0" w:firstLine="709"/>
        <w:jc w:val="both"/>
        <w:rPr>
          <w:rFonts w:ascii="Courier New" w:hAnsi="Courier New" w:cs="Courier New"/>
          <w:lang w:val="en-US"/>
        </w:rPr>
      </w:pPr>
    </w:p>
    <w:p w:rsidR="00394A73" w:rsidRPr="0014529B" w:rsidRDefault="00394A73" w:rsidP="00394A73">
      <w:pPr>
        <w:ind w:firstLine="709"/>
        <w:jc w:val="both"/>
        <w:rPr>
          <w:rFonts w:ascii="Courier New" w:hAnsi="Courier New" w:cs="Courier New"/>
          <w:lang w:val="en-US"/>
        </w:rPr>
      </w:pPr>
      <w:r w:rsidRPr="0014529B">
        <w:rPr>
          <w:rFonts w:ascii="Courier New" w:hAnsi="Courier New" w:cs="Courier New"/>
          <w:lang w:val="en-US"/>
        </w:rPr>
        <w:t>Approximate cost of the project is about $17 000 000.</w:t>
      </w:r>
    </w:p>
    <w:p w:rsidR="00394A73" w:rsidRPr="000E705E" w:rsidRDefault="00394A73" w:rsidP="00394A73">
      <w:pPr>
        <w:ind w:firstLine="709"/>
        <w:jc w:val="both"/>
        <w:rPr>
          <w:rFonts w:ascii="Courier New" w:hAnsi="Courier New" w:cs="Courier New"/>
          <w:lang w:val="en-US"/>
        </w:rPr>
      </w:pPr>
    </w:p>
    <w:p w:rsidR="00394A73" w:rsidRPr="000E705E" w:rsidRDefault="00394A73" w:rsidP="00394A73">
      <w:pPr>
        <w:rPr>
          <w:rFonts w:ascii="Courier New" w:hAnsi="Courier New" w:cs="Courier New"/>
          <w:lang w:val="en-US"/>
        </w:rPr>
      </w:pPr>
      <w:r w:rsidRPr="00A5425A">
        <w:rPr>
          <w:rFonts w:ascii="Organo (colored version at: log" w:hAnsi="Organo (colored version at: log" w:cs="Courier New"/>
          <w:sz w:val="48"/>
          <w:szCs w:val="48"/>
          <w:lang w:val="en-US"/>
        </w:rPr>
        <w:t>Technology description</w:t>
      </w:r>
    </w:p>
    <w:p w:rsidR="00394A73" w:rsidRDefault="00394A73" w:rsidP="00394A73">
      <w:pPr>
        <w:ind w:firstLine="720"/>
        <w:jc w:val="both"/>
        <w:rPr>
          <w:rFonts w:ascii="Courier New" w:hAnsi="Courier New" w:cs="Courier New"/>
          <w:lang w:val="en-US"/>
        </w:rPr>
      </w:pPr>
      <w:r w:rsidRPr="000E705E">
        <w:rPr>
          <w:rFonts w:ascii="Courier New" w:hAnsi="Courier New" w:cs="Courier New"/>
          <w:lang w:val="en-US"/>
        </w:rPr>
        <w:t>The Sunshine Catcher is based on the hybrid Solar Hydrogen Power Plant (SHHP) technology. Beyond meeting the day’s energy requirements, the solar photovoltaic power plant will generate su</w:t>
      </w:r>
      <w:r w:rsidRPr="000E705E">
        <w:rPr>
          <w:rFonts w:ascii="Courier New" w:hAnsi="Courier New" w:cs="Courier New"/>
          <w:lang w:val="en-US"/>
        </w:rPr>
        <w:t>r</w:t>
      </w:r>
      <w:r w:rsidRPr="000E705E">
        <w:rPr>
          <w:rFonts w:ascii="Courier New" w:hAnsi="Courier New" w:cs="Courier New"/>
          <w:lang w:val="en-US"/>
        </w:rPr>
        <w:t xml:space="preserve">plus energy during the day that will be converted into hydrogen and stored for later use. </w:t>
      </w:r>
    </w:p>
    <w:p w:rsidR="00394A73" w:rsidRDefault="00394A73" w:rsidP="00394A73">
      <w:pPr>
        <w:ind w:firstLine="720"/>
        <w:jc w:val="both"/>
        <w:rPr>
          <w:rFonts w:ascii="Courier New" w:hAnsi="Courier New" w:cs="Courier New"/>
          <w:lang w:val="en-US"/>
        </w:rPr>
      </w:pPr>
      <w:r w:rsidRPr="000E705E">
        <w:rPr>
          <w:rFonts w:ascii="Courier New" w:hAnsi="Courier New" w:cs="Courier New"/>
          <w:lang w:val="en-US"/>
        </w:rPr>
        <w:t>The use of electrolysis to produce hydrogen from water is an efficient method from small to large scales. Energy for supplying water electrolysis systems is provided by photovoltaic arrays. Du</w:t>
      </w:r>
      <w:r w:rsidRPr="000E705E">
        <w:rPr>
          <w:rFonts w:ascii="Courier New" w:hAnsi="Courier New" w:cs="Courier New"/>
          <w:lang w:val="en-US"/>
        </w:rPr>
        <w:t>r</w:t>
      </w:r>
      <w:r w:rsidRPr="000E705E">
        <w:rPr>
          <w:rFonts w:ascii="Courier New" w:hAnsi="Courier New" w:cs="Courier New"/>
          <w:lang w:val="en-US"/>
        </w:rPr>
        <w:t xml:space="preserve">ing the daylight hours, the sunlight on the photovoltaic arrays converts into electrical energy which can be used for electrolyzer. The hydrogen produced by the electrolyzer is compressed and stored in hydrogen vessel and provides energy for the fuel cell to meet the load when the solar energy is insufficient. </w:t>
      </w:r>
    </w:p>
    <w:p w:rsidR="00394A73" w:rsidRPr="000E705E" w:rsidRDefault="00394A73" w:rsidP="00394A73">
      <w:pPr>
        <w:ind w:firstLine="720"/>
        <w:jc w:val="both"/>
        <w:rPr>
          <w:rFonts w:ascii="Courier New" w:hAnsi="Courier New" w:cs="Courier New"/>
          <w:lang w:val="en-US"/>
        </w:rPr>
      </w:pPr>
      <w:r w:rsidRPr="00F510AD">
        <w:rPr>
          <w:rFonts w:ascii="Courier New" w:hAnsi="Courier New" w:cs="Courier New"/>
          <w:lang w:val="en-US"/>
        </w:rPr>
        <w:t xml:space="preserve">This system is proposed to generate annually </w:t>
      </w:r>
      <w:r w:rsidRPr="00F510AD">
        <w:rPr>
          <w:rFonts w:ascii="Courier New" w:hAnsi="Courier New" w:cs="Courier New"/>
          <w:bCs/>
          <w:color w:val="000000"/>
          <w:lang w:val="en-US"/>
        </w:rPr>
        <w:t>2</w:t>
      </w:r>
      <w:r w:rsidRPr="00F510AD">
        <w:rPr>
          <w:rFonts w:ascii="Courier New" w:hAnsi="Courier New" w:cs="Courier New"/>
          <w:bCs/>
          <w:lang w:val="en-US"/>
        </w:rPr>
        <w:t xml:space="preserve"> </w:t>
      </w:r>
      <w:r w:rsidRPr="00F510AD">
        <w:rPr>
          <w:rFonts w:ascii="Courier New" w:hAnsi="Courier New" w:cs="Courier New"/>
          <w:bCs/>
          <w:color w:val="000000"/>
          <w:lang w:val="en-US"/>
        </w:rPr>
        <w:t>067</w:t>
      </w:r>
      <w:r w:rsidRPr="00F510AD">
        <w:rPr>
          <w:rFonts w:ascii="Courier New" w:hAnsi="Courier New" w:cs="Courier New"/>
          <w:bCs/>
          <w:lang w:val="en-US"/>
        </w:rPr>
        <w:t> </w:t>
      </w:r>
      <w:r w:rsidRPr="00F510AD">
        <w:rPr>
          <w:rFonts w:ascii="Courier New" w:hAnsi="Courier New" w:cs="Courier New"/>
          <w:bCs/>
          <w:color w:val="000000"/>
          <w:lang w:val="en-US"/>
        </w:rPr>
        <w:t>651</w:t>
      </w:r>
      <w:r w:rsidRPr="00F510AD">
        <w:rPr>
          <w:rFonts w:ascii="Courier New" w:hAnsi="Courier New" w:cs="Courier New"/>
          <w:bCs/>
          <w:lang w:val="en-US"/>
        </w:rPr>
        <w:t xml:space="preserve"> </w:t>
      </w:r>
      <w:r w:rsidRPr="00F510AD">
        <w:rPr>
          <w:rFonts w:ascii="Courier New" w:hAnsi="Courier New" w:cs="Courier New"/>
          <w:lang w:val="en-US"/>
        </w:rPr>
        <w:t>KWh. Annual saved energy is about 1 279 251 KWh. Approximate cost of generated energy is $0.008 per watt.</w:t>
      </w:r>
    </w:p>
    <w:p w:rsidR="00394A73" w:rsidRPr="000E705E" w:rsidRDefault="00394A73" w:rsidP="00394A73">
      <w:pPr>
        <w:rPr>
          <w:rFonts w:ascii="Courier New" w:hAnsi="Courier New" w:cs="Courier New"/>
          <w:lang w:val="en-US"/>
        </w:rPr>
      </w:pPr>
    </w:p>
    <w:p w:rsidR="00394A73" w:rsidRPr="000E705E" w:rsidRDefault="00394A73" w:rsidP="00394A73">
      <w:pPr>
        <w:rPr>
          <w:rFonts w:ascii="Courier New" w:hAnsi="Courier New" w:cs="Courier New"/>
          <w:lang w:val="en-US"/>
        </w:rPr>
      </w:pPr>
      <w:r>
        <w:rPr>
          <w:rFonts w:ascii="Organo (colored version at: log" w:hAnsi="Organo (colored version at: log" w:cs="Courier New"/>
          <w:sz w:val="48"/>
          <w:szCs w:val="48"/>
          <w:lang w:val="en-US"/>
        </w:rPr>
        <w:t>Environmental impact</w:t>
      </w:r>
    </w:p>
    <w:p w:rsidR="00394A73" w:rsidRPr="008E6206" w:rsidRDefault="00394A73" w:rsidP="00394A73">
      <w:pPr>
        <w:ind w:firstLine="720"/>
        <w:jc w:val="both"/>
        <w:rPr>
          <w:rFonts w:ascii="Courier New" w:hAnsi="Courier New" w:cs="Courier New"/>
          <w:lang w:val="en-US"/>
        </w:rPr>
      </w:pPr>
      <w:r w:rsidRPr="008E6206">
        <w:rPr>
          <w:rFonts w:ascii="Courier New" w:hAnsi="Courier New" w:cs="Courier New"/>
          <w:lang w:val="en-US"/>
        </w:rPr>
        <w:t>It is concluded by environmentalists, that the Hydrogen Ene</w:t>
      </w:r>
      <w:r w:rsidRPr="008E6206">
        <w:rPr>
          <w:rFonts w:ascii="Courier New" w:hAnsi="Courier New" w:cs="Courier New"/>
          <w:lang w:val="en-US"/>
        </w:rPr>
        <w:t>r</w:t>
      </w:r>
      <w:r w:rsidRPr="008E6206">
        <w:rPr>
          <w:rFonts w:ascii="Courier New" w:hAnsi="Courier New" w:cs="Courier New"/>
          <w:lang w:val="en-US"/>
        </w:rPr>
        <w:t>gy-system is the most efficient and economical energy-system poss</w:t>
      </w:r>
      <w:r w:rsidRPr="008E6206">
        <w:rPr>
          <w:rFonts w:ascii="Courier New" w:hAnsi="Courier New" w:cs="Courier New"/>
          <w:lang w:val="en-US"/>
        </w:rPr>
        <w:t>i</w:t>
      </w:r>
      <w:r w:rsidRPr="0027687D">
        <w:rPr>
          <w:rFonts w:ascii="Courier New" w:hAnsi="Courier New" w:cs="Courier New"/>
          <w:lang w:val="en-US"/>
        </w:rPr>
        <w:t>ble, and that it results in the environmentally most compatible and</w:t>
      </w:r>
      <w:r w:rsidRPr="008E6206">
        <w:rPr>
          <w:rFonts w:ascii="Courier New" w:hAnsi="Courier New" w:cs="Courier New"/>
          <w:lang w:val="en-US"/>
        </w:rPr>
        <w:t xml:space="preserve"> permanent energy-system when coupled with solar energy as the pr</w:t>
      </w:r>
      <w:r w:rsidRPr="008E6206">
        <w:rPr>
          <w:rFonts w:ascii="Courier New" w:hAnsi="Courier New" w:cs="Courier New"/>
          <w:lang w:val="en-US"/>
        </w:rPr>
        <w:t>i</w:t>
      </w:r>
      <w:r w:rsidRPr="008E6206">
        <w:rPr>
          <w:rFonts w:ascii="Courier New" w:hAnsi="Courier New" w:cs="Courier New"/>
          <w:lang w:val="en-US"/>
        </w:rPr>
        <w:t>mary energy-source. </w:t>
      </w:r>
    </w:p>
    <w:p w:rsidR="00394A73" w:rsidRPr="000E705E" w:rsidRDefault="00394A73" w:rsidP="00394A73">
      <w:pPr>
        <w:ind w:firstLine="720"/>
        <w:jc w:val="both"/>
        <w:rPr>
          <w:rFonts w:ascii="Courier New" w:hAnsi="Courier New" w:cs="Courier New"/>
          <w:lang w:val="en-US"/>
        </w:rPr>
      </w:pPr>
      <w:r w:rsidRPr="0027687D">
        <w:rPr>
          <w:rFonts w:ascii="Courier New" w:hAnsi="Courier New" w:cs="Courier New"/>
          <w:lang w:val="en-US"/>
        </w:rPr>
        <w:t>On top of that, h</w:t>
      </w:r>
      <w:r w:rsidRPr="000E705E">
        <w:rPr>
          <w:rFonts w:ascii="Courier New" w:hAnsi="Courier New" w:cs="Courier New"/>
          <w:lang w:val="en-US"/>
        </w:rPr>
        <w:t>ydrogen is like other fuels, it doesn’t degrade like a battery. It stays hydrogen and does not change its e</w:t>
      </w:r>
      <w:r w:rsidRPr="000E705E">
        <w:rPr>
          <w:rFonts w:ascii="Courier New" w:hAnsi="Courier New" w:cs="Courier New"/>
          <w:lang w:val="en-US"/>
        </w:rPr>
        <w:t>n</w:t>
      </w:r>
      <w:r w:rsidRPr="000E705E">
        <w:rPr>
          <w:rFonts w:ascii="Courier New" w:hAnsi="Courier New" w:cs="Courier New"/>
          <w:lang w:val="en-US"/>
        </w:rPr>
        <w:t>ergy content. Batteries have a limited lifetime: they degrade and lose their capacities over time.</w:t>
      </w:r>
    </w:p>
    <w:p w:rsidR="00394A73" w:rsidRDefault="00394A73" w:rsidP="00394A73">
      <w:pPr>
        <w:ind w:firstLine="709"/>
        <w:rPr>
          <w:rFonts w:ascii="Courier New" w:hAnsi="Courier New" w:cs="Courier New"/>
          <w:lang w:val="en-US"/>
        </w:rPr>
      </w:pPr>
      <w:r w:rsidRPr="00BB5D27">
        <w:rPr>
          <w:rFonts w:ascii="Courier New" w:hAnsi="Courier New" w:cs="Courier New"/>
          <w:lang w:val="en-US"/>
        </w:rPr>
        <w:t> Transition to the solar–hydrogen energy system could help to save our economy and our planet.</w:t>
      </w:r>
    </w:p>
    <w:p w:rsidR="00394A73" w:rsidRDefault="00394A73" w:rsidP="00394A73">
      <w:pPr>
        <w:ind w:firstLine="709"/>
        <w:rPr>
          <w:rFonts w:ascii="Courier New" w:hAnsi="Courier New" w:cs="Courier New"/>
          <w:lang w:val="en-US"/>
        </w:rPr>
      </w:pPr>
    </w:p>
    <w:p w:rsidR="00AC6234" w:rsidRPr="00394A73" w:rsidRDefault="00394A73">
      <w:pPr>
        <w:rPr>
          <w:lang w:val="en-US"/>
        </w:rPr>
      </w:pPr>
      <w:bookmarkStart w:id="0" w:name="_GoBack"/>
      <w:bookmarkEnd w:id="0"/>
    </w:p>
    <w:sectPr w:rsidR="00AC6234" w:rsidRPr="00394A73" w:rsidSect="003B55A5">
      <w:pgSz w:w="11906" w:h="16838" w:code="9"/>
      <w:pgMar w:top="709" w:right="991" w:bottom="426"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Organo (colored version at: log">
    <w:panose1 w:val="00000000000000000000"/>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5C9" w:rsidRDefault="00394A73" w:rsidP="00BD1299">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559" w:rsidRPr="00500559" w:rsidRDefault="00394A73" w:rsidP="00500559">
    <w:pPr>
      <w:pStyle w:val="a3"/>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E0375"/>
    <w:multiLevelType w:val="hybridMultilevel"/>
    <w:tmpl w:val="C730240A"/>
    <w:lvl w:ilvl="0" w:tplc="8D20AA6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1E17AEA"/>
    <w:multiLevelType w:val="hybridMultilevel"/>
    <w:tmpl w:val="CB389DDE"/>
    <w:lvl w:ilvl="0" w:tplc="C7349AB6">
      <w:numFmt w:val="bullet"/>
      <w:lvlText w:val="-"/>
      <w:lvlJc w:val="left"/>
      <w:pPr>
        <w:ind w:left="1080" w:hanging="360"/>
      </w:pPr>
      <w:rPr>
        <w:rFonts w:ascii="Courier New" w:eastAsia="Times New Roman"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49B55A2"/>
    <w:multiLevelType w:val="hybridMultilevel"/>
    <w:tmpl w:val="C5E67B68"/>
    <w:lvl w:ilvl="0" w:tplc="C7349AB6">
      <w:numFmt w:val="bullet"/>
      <w:lvlText w:val="-"/>
      <w:lvlJc w:val="left"/>
      <w:pPr>
        <w:ind w:left="1363" w:hanging="360"/>
      </w:pPr>
      <w:rPr>
        <w:rFonts w:ascii="Courier New" w:eastAsia="Times New Roman" w:hAnsi="Courier New" w:cs="Courier New"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63C71615"/>
    <w:multiLevelType w:val="hybridMultilevel"/>
    <w:tmpl w:val="B9F22DB6"/>
    <w:lvl w:ilvl="0" w:tplc="C7349AB6">
      <w:numFmt w:val="bullet"/>
      <w:lvlText w:val="-"/>
      <w:lvlJc w:val="left"/>
      <w:pPr>
        <w:ind w:left="1800" w:hanging="360"/>
      </w:pPr>
      <w:rPr>
        <w:rFonts w:ascii="Courier New" w:eastAsia="Times New Roman"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A73"/>
    <w:rsid w:val="00394A73"/>
    <w:rsid w:val="00484EE9"/>
    <w:rsid w:val="009E0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73"/>
    <w:pPr>
      <w:spacing w:after="0" w:line="240" w:lineRule="auto"/>
    </w:pPr>
    <w:rPr>
      <w:rFonts w:ascii="Times New Roman" w:eastAsia="Times New Roman" w:hAnsi="Times New Roman" w:cs="Times New Roman"/>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94A73"/>
    <w:pPr>
      <w:tabs>
        <w:tab w:val="center" w:pos="4320"/>
        <w:tab w:val="right" w:pos="8640"/>
      </w:tabs>
    </w:pPr>
  </w:style>
  <w:style w:type="character" w:customStyle="1" w:styleId="a4">
    <w:name w:val="Верхний колонтитул Знак"/>
    <w:basedOn w:val="a0"/>
    <w:link w:val="a3"/>
    <w:rsid w:val="00394A73"/>
    <w:rPr>
      <w:rFonts w:ascii="Times New Roman" w:eastAsia="Times New Roman" w:hAnsi="Times New Roman" w:cs="Times New Roman"/>
      <w:sz w:val="24"/>
      <w:szCs w:val="24"/>
      <w:lang w:val="en-AU"/>
    </w:rPr>
  </w:style>
  <w:style w:type="paragraph" w:styleId="a5">
    <w:name w:val="List Paragraph"/>
    <w:basedOn w:val="a"/>
    <w:qFormat/>
    <w:rsid w:val="00394A73"/>
    <w:pPr>
      <w:ind w:left="720"/>
    </w:pPr>
  </w:style>
  <w:style w:type="paragraph" w:customStyle="1" w:styleId="a6">
    <w:name w:val="[Основной абзац]"/>
    <w:basedOn w:val="a"/>
    <w:uiPriority w:val="99"/>
    <w:rsid w:val="00394A73"/>
    <w:pPr>
      <w:autoSpaceDE w:val="0"/>
      <w:autoSpaceDN w:val="0"/>
      <w:adjustRightInd w:val="0"/>
      <w:spacing w:line="288" w:lineRule="auto"/>
      <w:textAlignment w:val="center"/>
    </w:pPr>
    <w:rPr>
      <w:rFonts w:ascii="Minion Pro" w:hAnsi="Minion Pro" w:cs="Minion Pro"/>
      <w:color w:val="000000"/>
      <w:lang w:val="ru-RU" w:eastAsia="en-AU"/>
    </w:rPr>
  </w:style>
  <w:style w:type="paragraph" w:styleId="a7">
    <w:name w:val="Balloon Text"/>
    <w:basedOn w:val="a"/>
    <w:link w:val="a8"/>
    <w:uiPriority w:val="99"/>
    <w:semiHidden/>
    <w:unhideWhenUsed/>
    <w:rsid w:val="00394A73"/>
    <w:rPr>
      <w:rFonts w:ascii="Tahoma" w:hAnsi="Tahoma" w:cs="Tahoma"/>
      <w:sz w:val="16"/>
      <w:szCs w:val="16"/>
    </w:rPr>
  </w:style>
  <w:style w:type="character" w:customStyle="1" w:styleId="a8">
    <w:name w:val="Текст выноски Знак"/>
    <w:basedOn w:val="a0"/>
    <w:link w:val="a7"/>
    <w:uiPriority w:val="99"/>
    <w:semiHidden/>
    <w:rsid w:val="00394A73"/>
    <w:rPr>
      <w:rFonts w:ascii="Tahoma" w:eastAsia="Times New Roman"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73"/>
    <w:pPr>
      <w:spacing w:after="0" w:line="240" w:lineRule="auto"/>
    </w:pPr>
    <w:rPr>
      <w:rFonts w:ascii="Times New Roman" w:eastAsia="Times New Roman" w:hAnsi="Times New Roman" w:cs="Times New Roman"/>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94A73"/>
    <w:pPr>
      <w:tabs>
        <w:tab w:val="center" w:pos="4320"/>
        <w:tab w:val="right" w:pos="8640"/>
      </w:tabs>
    </w:pPr>
  </w:style>
  <w:style w:type="character" w:customStyle="1" w:styleId="a4">
    <w:name w:val="Верхний колонтитул Знак"/>
    <w:basedOn w:val="a0"/>
    <w:link w:val="a3"/>
    <w:rsid w:val="00394A73"/>
    <w:rPr>
      <w:rFonts w:ascii="Times New Roman" w:eastAsia="Times New Roman" w:hAnsi="Times New Roman" w:cs="Times New Roman"/>
      <w:sz w:val="24"/>
      <w:szCs w:val="24"/>
      <w:lang w:val="en-AU"/>
    </w:rPr>
  </w:style>
  <w:style w:type="paragraph" w:styleId="a5">
    <w:name w:val="List Paragraph"/>
    <w:basedOn w:val="a"/>
    <w:qFormat/>
    <w:rsid w:val="00394A73"/>
    <w:pPr>
      <w:ind w:left="720"/>
    </w:pPr>
  </w:style>
  <w:style w:type="paragraph" w:customStyle="1" w:styleId="a6">
    <w:name w:val="[Основной абзац]"/>
    <w:basedOn w:val="a"/>
    <w:uiPriority w:val="99"/>
    <w:rsid w:val="00394A73"/>
    <w:pPr>
      <w:autoSpaceDE w:val="0"/>
      <w:autoSpaceDN w:val="0"/>
      <w:adjustRightInd w:val="0"/>
      <w:spacing w:line="288" w:lineRule="auto"/>
      <w:textAlignment w:val="center"/>
    </w:pPr>
    <w:rPr>
      <w:rFonts w:ascii="Minion Pro" w:hAnsi="Minion Pro" w:cs="Minion Pro"/>
      <w:color w:val="000000"/>
      <w:lang w:val="ru-RU" w:eastAsia="en-AU"/>
    </w:rPr>
  </w:style>
  <w:style w:type="paragraph" w:styleId="a7">
    <w:name w:val="Balloon Text"/>
    <w:basedOn w:val="a"/>
    <w:link w:val="a8"/>
    <w:uiPriority w:val="99"/>
    <w:semiHidden/>
    <w:unhideWhenUsed/>
    <w:rsid w:val="00394A73"/>
    <w:rPr>
      <w:rFonts w:ascii="Tahoma" w:hAnsi="Tahoma" w:cs="Tahoma"/>
      <w:sz w:val="16"/>
      <w:szCs w:val="16"/>
    </w:rPr>
  </w:style>
  <w:style w:type="character" w:customStyle="1" w:styleId="a8">
    <w:name w:val="Текст выноски Знак"/>
    <w:basedOn w:val="a0"/>
    <w:link w:val="a7"/>
    <w:uiPriority w:val="99"/>
    <w:semiHidden/>
    <w:rsid w:val="00394A73"/>
    <w:rPr>
      <w:rFonts w:ascii="Tahoma" w:eastAsia="Times New Roman"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ntext.reverso.net/%D0%BF%D0%B5%D1%80%D0%B5%D0%B2%D0%BE%D0%B4/%D0%B0%D0%BD%D0%B3%D0%BB%D0%B8%D0%B9%D1%81%D0%BA%D0%B8%D0%B9-%D1%80%D1%83%D1%81%D1%81%D0%BA%D0%B8%D0%B9/an+illusion+is+created"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context.reverso.net/%D0%BF%D0%B5%D1%80%D0%B5%D0%B2%D0%BE%D0%B4/%D0%B0%D0%BD%D0%B3%D0%BB%D0%B8%D0%B9%D1%81%D0%BA%D0%B8%D0%B9-%D1%80%D1%83%D1%81%D1%81%D0%BA%D0%B8%D0%B9/solar+ene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energysage.com/solar/why-go-solar/protect-the-environmen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ntext.reverso.net/%D0%BF%D0%B5%D1%80%D0%B5%D0%B2%D0%BE%D0%B4/%D0%B0%D0%BD%D0%B3%D0%BB%D0%B8%D0%B9%D1%81%D0%BA%D0%B8%D0%B9-%D1%80%D1%83%D1%81%D1%81%D0%BA%D0%B8%D0%B9/Solar+energ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824</Words>
  <Characters>4702</Characters>
  <Application>Microsoft Office Word</Application>
  <DocSecurity>0</DocSecurity>
  <Lines>39</Lines>
  <Paragraphs>11</Paragraphs>
  <ScaleCrop>false</ScaleCrop>
  <Company/>
  <LinksUpToDate>false</LinksUpToDate>
  <CharactersWithSpaces>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2019-05-12T16:57:00Z</dcterms:created>
  <dcterms:modified xsi:type="dcterms:W3CDTF">2019-05-12T16:59:00Z</dcterms:modified>
</cp:coreProperties>
</file>