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0E" w:rsidRDefault="00CA640E" w:rsidP="00CA640E">
      <w:pPr>
        <w:jc w:val="center"/>
        <w:rPr>
          <w:b/>
          <w:bCs/>
          <w:sz w:val="52"/>
          <w:szCs w:val="52"/>
        </w:rPr>
      </w:pPr>
    </w:p>
    <w:p w:rsidR="00CA640E" w:rsidRDefault="00CA640E" w:rsidP="00CA640E">
      <w:pPr>
        <w:jc w:val="center"/>
        <w:rPr>
          <w:b/>
          <w:bCs/>
          <w:sz w:val="52"/>
          <w:szCs w:val="52"/>
        </w:rPr>
      </w:pPr>
    </w:p>
    <w:p w:rsidR="00CA640E" w:rsidRDefault="00CA640E" w:rsidP="00CA640E">
      <w:pPr>
        <w:jc w:val="center"/>
        <w:rPr>
          <w:b/>
          <w:bCs/>
          <w:sz w:val="52"/>
          <w:szCs w:val="52"/>
        </w:rPr>
      </w:pPr>
    </w:p>
    <w:p w:rsidR="00CA640E" w:rsidRDefault="00CA640E" w:rsidP="00CA640E">
      <w:pPr>
        <w:jc w:val="center"/>
        <w:rPr>
          <w:b/>
          <w:bCs/>
          <w:sz w:val="52"/>
          <w:szCs w:val="52"/>
        </w:rPr>
      </w:pPr>
    </w:p>
    <w:p w:rsidR="00CA640E" w:rsidRDefault="00CA640E" w:rsidP="00CA640E">
      <w:pPr>
        <w:jc w:val="center"/>
        <w:rPr>
          <w:b/>
          <w:bCs/>
          <w:sz w:val="52"/>
          <w:szCs w:val="52"/>
        </w:rPr>
      </w:pPr>
    </w:p>
    <w:p w:rsidR="00D16A60" w:rsidRPr="00CA640E" w:rsidRDefault="00D16A60" w:rsidP="00CA640E">
      <w:pPr>
        <w:jc w:val="center"/>
        <w:rPr>
          <w:b/>
          <w:bCs/>
          <w:sz w:val="52"/>
          <w:szCs w:val="52"/>
        </w:rPr>
      </w:pPr>
      <w:r w:rsidRPr="00CA640E">
        <w:rPr>
          <w:b/>
          <w:bCs/>
          <w:sz w:val="52"/>
          <w:szCs w:val="52"/>
        </w:rPr>
        <w:t>LAGI 2019</w:t>
      </w:r>
    </w:p>
    <w:p w:rsidR="00CA640E" w:rsidRPr="00CA640E" w:rsidRDefault="00CA640E" w:rsidP="00CA640E">
      <w:pPr>
        <w:jc w:val="center"/>
        <w:rPr>
          <w:b/>
          <w:bCs/>
          <w:sz w:val="52"/>
          <w:szCs w:val="52"/>
        </w:rPr>
      </w:pPr>
    </w:p>
    <w:p w:rsidR="00D16A60" w:rsidRPr="00CA640E" w:rsidRDefault="00D16A60" w:rsidP="00CA640E">
      <w:pPr>
        <w:jc w:val="center"/>
        <w:rPr>
          <w:b/>
          <w:bCs/>
          <w:sz w:val="52"/>
          <w:szCs w:val="52"/>
        </w:rPr>
      </w:pPr>
      <w:r w:rsidRPr="00CA640E">
        <w:rPr>
          <w:b/>
          <w:bCs/>
          <w:sz w:val="52"/>
          <w:szCs w:val="52"/>
        </w:rPr>
        <w:t>Masdar City</w:t>
      </w:r>
    </w:p>
    <w:p w:rsidR="00CA640E" w:rsidRPr="00CA640E" w:rsidRDefault="00CA640E" w:rsidP="00CA640E">
      <w:pPr>
        <w:jc w:val="center"/>
        <w:rPr>
          <w:b/>
          <w:bCs/>
          <w:sz w:val="52"/>
          <w:szCs w:val="52"/>
        </w:rPr>
      </w:pPr>
    </w:p>
    <w:p w:rsidR="00D16A60" w:rsidRPr="00CA640E" w:rsidRDefault="00D16A60" w:rsidP="00CA640E">
      <w:pPr>
        <w:jc w:val="center"/>
        <w:rPr>
          <w:b/>
          <w:bCs/>
          <w:sz w:val="52"/>
          <w:szCs w:val="52"/>
        </w:rPr>
      </w:pPr>
      <w:r w:rsidRPr="00CA640E">
        <w:rPr>
          <w:b/>
          <w:bCs/>
          <w:sz w:val="52"/>
          <w:szCs w:val="52"/>
        </w:rPr>
        <w:t>Drop of Blessing &amp; Arabian Horses</w:t>
      </w:r>
    </w:p>
    <w:p w:rsidR="00CA640E" w:rsidRDefault="00CA640E" w:rsidP="00CA640E">
      <w:pPr>
        <w:jc w:val="center"/>
        <w:rPr>
          <w:b/>
          <w:bCs/>
          <w:sz w:val="52"/>
          <w:szCs w:val="52"/>
        </w:rPr>
      </w:pPr>
    </w:p>
    <w:p w:rsidR="00CA640E" w:rsidRDefault="00CA640E" w:rsidP="00CA640E">
      <w:pPr>
        <w:jc w:val="center"/>
        <w:rPr>
          <w:b/>
          <w:bCs/>
          <w:sz w:val="52"/>
          <w:szCs w:val="52"/>
        </w:rPr>
      </w:pPr>
    </w:p>
    <w:p w:rsidR="00CA640E" w:rsidRDefault="00CA640E" w:rsidP="00CA640E">
      <w:pPr>
        <w:jc w:val="center"/>
        <w:rPr>
          <w:b/>
          <w:bCs/>
          <w:sz w:val="52"/>
          <w:szCs w:val="52"/>
        </w:rPr>
      </w:pPr>
    </w:p>
    <w:p w:rsidR="00F87A50" w:rsidRDefault="00F87A50" w:rsidP="00CA640E">
      <w:pPr>
        <w:jc w:val="center"/>
        <w:rPr>
          <w:b/>
          <w:bCs/>
          <w:sz w:val="52"/>
          <w:szCs w:val="52"/>
        </w:rPr>
      </w:pPr>
    </w:p>
    <w:p w:rsidR="00CA640E" w:rsidRPr="00CA640E" w:rsidRDefault="00CA640E" w:rsidP="00CA640E">
      <w:pPr>
        <w:jc w:val="center"/>
        <w:rPr>
          <w:b/>
          <w:bCs/>
          <w:sz w:val="52"/>
          <w:szCs w:val="52"/>
        </w:rPr>
      </w:pPr>
    </w:p>
    <w:p w:rsidR="00CA640E" w:rsidRPr="00CA640E" w:rsidRDefault="00DC4587" w:rsidP="00CA640E">
      <w:pPr>
        <w:jc w:val="center"/>
        <w:rPr>
          <w:b/>
          <w:bCs/>
          <w:sz w:val="52"/>
          <w:szCs w:val="52"/>
        </w:rPr>
      </w:pPr>
      <w:r w:rsidRPr="00CA640E">
        <w:rPr>
          <w:b/>
          <w:bCs/>
          <w:sz w:val="52"/>
          <w:szCs w:val="52"/>
        </w:rPr>
        <w:lastRenderedPageBreak/>
        <w:t>Design Report</w:t>
      </w:r>
    </w:p>
    <w:p w:rsidR="00156627" w:rsidRDefault="005D3667" w:rsidP="00AE5980">
      <w:pPr>
        <w:pStyle w:val="ListParagraph"/>
        <w:numPr>
          <w:ilvl w:val="0"/>
          <w:numId w:val="1"/>
        </w:numPr>
        <w:rPr>
          <w:b/>
          <w:bCs/>
          <w:sz w:val="32"/>
          <w:szCs w:val="32"/>
        </w:rPr>
      </w:pPr>
      <w:r w:rsidRPr="008B1E7B">
        <w:rPr>
          <w:b/>
          <w:bCs/>
          <w:sz w:val="32"/>
          <w:szCs w:val="32"/>
        </w:rPr>
        <w:t>Analysis of competition Objectives</w:t>
      </w:r>
    </w:p>
    <w:p w:rsidR="008B1E7B" w:rsidRPr="008B1E7B" w:rsidRDefault="008B1E7B" w:rsidP="008B1E7B">
      <w:pPr>
        <w:pStyle w:val="ListParagraph"/>
        <w:rPr>
          <w:b/>
          <w:bCs/>
          <w:sz w:val="32"/>
          <w:szCs w:val="32"/>
        </w:rPr>
      </w:pPr>
    </w:p>
    <w:p w:rsidR="005D3667" w:rsidRDefault="005D3667" w:rsidP="005D3667">
      <w:pPr>
        <w:pStyle w:val="ListParagraph"/>
        <w:rPr>
          <w:sz w:val="28"/>
          <w:szCs w:val="28"/>
        </w:rPr>
      </w:pPr>
      <w:r>
        <w:rPr>
          <w:sz w:val="28"/>
          <w:szCs w:val="28"/>
        </w:rPr>
        <w:t>The competition calls for “an iconic work of art”, producing energy using renewable technolo</w:t>
      </w:r>
      <w:r w:rsidR="00ED406C">
        <w:rPr>
          <w:sz w:val="28"/>
          <w:szCs w:val="28"/>
        </w:rPr>
        <w:t>gies</w:t>
      </w:r>
      <w:r w:rsidR="002E124A">
        <w:rPr>
          <w:sz w:val="28"/>
          <w:szCs w:val="28"/>
        </w:rPr>
        <w:t>,</w:t>
      </w:r>
      <w:r w:rsidR="00ED406C">
        <w:rPr>
          <w:sz w:val="28"/>
          <w:szCs w:val="28"/>
        </w:rPr>
        <w:t xml:space="preserve"> fitting in the context of M</w:t>
      </w:r>
      <w:r>
        <w:rPr>
          <w:sz w:val="28"/>
          <w:szCs w:val="28"/>
        </w:rPr>
        <w:t xml:space="preserve">asdar City, in terms of mission and physical environment. </w:t>
      </w:r>
      <w:r w:rsidR="00DB0AC0">
        <w:rPr>
          <w:sz w:val="28"/>
          <w:szCs w:val="28"/>
        </w:rPr>
        <w:t>Accordingly,</w:t>
      </w:r>
      <w:r>
        <w:rPr>
          <w:sz w:val="28"/>
          <w:szCs w:val="28"/>
        </w:rPr>
        <w:t xml:space="preserve"> it was found very important to derive relevant forms from Arab Culture, not </w:t>
      </w:r>
      <w:r w:rsidR="00ED406C">
        <w:rPr>
          <w:sz w:val="28"/>
          <w:szCs w:val="28"/>
        </w:rPr>
        <w:t>le</w:t>
      </w:r>
      <w:r w:rsidR="00DB0AC0">
        <w:rPr>
          <w:sz w:val="28"/>
          <w:szCs w:val="28"/>
        </w:rPr>
        <w:t>t</w:t>
      </w:r>
      <w:r w:rsidR="00D72D9F">
        <w:rPr>
          <w:sz w:val="28"/>
          <w:szCs w:val="28"/>
        </w:rPr>
        <w:t>t</w:t>
      </w:r>
      <w:r w:rsidR="00DB0AC0">
        <w:rPr>
          <w:sz w:val="28"/>
          <w:szCs w:val="28"/>
        </w:rPr>
        <w:t xml:space="preserve">erally, but in abstract, in order to communicate with the users of the place in a way that inspires them, and give identity and </w:t>
      </w:r>
      <w:r w:rsidR="005D37F8">
        <w:rPr>
          <w:sz w:val="28"/>
          <w:szCs w:val="28"/>
        </w:rPr>
        <w:t>memorable image to the place. This challenge is obviously compounded by the basic challenge of integrating powerful public art, with renewable energy production, with least (or n</w:t>
      </w:r>
      <w:r w:rsidR="00ED406C">
        <w:rPr>
          <w:sz w:val="28"/>
          <w:szCs w:val="28"/>
        </w:rPr>
        <w:t>o) compromise in all directions</w:t>
      </w:r>
      <w:r w:rsidR="00162BAF">
        <w:rPr>
          <w:sz w:val="28"/>
          <w:szCs w:val="28"/>
        </w:rPr>
        <w:t xml:space="preserve"> - -</w:t>
      </w:r>
      <w:r w:rsidR="00ED406C">
        <w:rPr>
          <w:sz w:val="28"/>
          <w:szCs w:val="28"/>
        </w:rPr>
        <w:t xml:space="preserve"> hopefully solving contradictions by INNOVATIVE   HIGHER   SYNTHESIS.</w:t>
      </w:r>
    </w:p>
    <w:p w:rsidR="006A5BE3" w:rsidRDefault="006A5BE3" w:rsidP="005D3667">
      <w:pPr>
        <w:pStyle w:val="ListParagraph"/>
        <w:rPr>
          <w:sz w:val="28"/>
          <w:szCs w:val="28"/>
        </w:rPr>
      </w:pPr>
    </w:p>
    <w:p w:rsidR="00E94BEC" w:rsidRDefault="006A5BE3" w:rsidP="00AE5980">
      <w:pPr>
        <w:pStyle w:val="ListParagraph"/>
        <w:numPr>
          <w:ilvl w:val="0"/>
          <w:numId w:val="1"/>
        </w:numPr>
        <w:rPr>
          <w:b/>
          <w:bCs/>
          <w:sz w:val="32"/>
          <w:szCs w:val="32"/>
        </w:rPr>
      </w:pPr>
      <w:r w:rsidRPr="008B1E7B">
        <w:rPr>
          <w:b/>
          <w:bCs/>
          <w:sz w:val="32"/>
          <w:szCs w:val="32"/>
        </w:rPr>
        <w:t>Site Analysis</w:t>
      </w:r>
    </w:p>
    <w:p w:rsidR="008B1E7B" w:rsidRPr="008B1E7B" w:rsidRDefault="008B1E7B" w:rsidP="008B1E7B">
      <w:pPr>
        <w:pStyle w:val="ListParagraph"/>
        <w:rPr>
          <w:b/>
          <w:bCs/>
          <w:sz w:val="32"/>
          <w:szCs w:val="32"/>
        </w:rPr>
      </w:pPr>
    </w:p>
    <w:p w:rsidR="006A5BE3" w:rsidRDefault="006A5BE3" w:rsidP="00F32493">
      <w:pPr>
        <w:pStyle w:val="ListParagraph"/>
        <w:numPr>
          <w:ilvl w:val="0"/>
          <w:numId w:val="2"/>
        </w:numPr>
        <w:rPr>
          <w:sz w:val="28"/>
          <w:szCs w:val="28"/>
        </w:rPr>
      </w:pPr>
      <w:r>
        <w:rPr>
          <w:sz w:val="28"/>
          <w:szCs w:val="28"/>
        </w:rPr>
        <w:t>The North-West edge of the site can be considered the “Gate” to Masdar City, in visual and symbolic terms, given the newly required nature of the site.</w:t>
      </w:r>
    </w:p>
    <w:p w:rsidR="006A5BE3" w:rsidRDefault="006A5BE3" w:rsidP="00F32493">
      <w:pPr>
        <w:pStyle w:val="ListParagraph"/>
        <w:numPr>
          <w:ilvl w:val="0"/>
          <w:numId w:val="2"/>
        </w:numPr>
        <w:rPr>
          <w:sz w:val="28"/>
          <w:szCs w:val="28"/>
        </w:rPr>
      </w:pPr>
      <w:r>
        <w:rPr>
          <w:sz w:val="28"/>
          <w:szCs w:val="28"/>
        </w:rPr>
        <w:t>Even with possible multiplicity of art work and energy producing elements, the main Landmark should be located as near as possible to this edge.</w:t>
      </w:r>
    </w:p>
    <w:p w:rsidR="00E94BEC" w:rsidRDefault="00E94BEC" w:rsidP="00F32493">
      <w:pPr>
        <w:pStyle w:val="ListParagraph"/>
        <w:numPr>
          <w:ilvl w:val="0"/>
          <w:numId w:val="2"/>
        </w:numPr>
        <w:rPr>
          <w:sz w:val="28"/>
          <w:szCs w:val="28"/>
        </w:rPr>
      </w:pPr>
      <w:r>
        <w:rPr>
          <w:sz w:val="28"/>
          <w:szCs w:val="28"/>
        </w:rPr>
        <w:t>Since the site consists of two parts, the other</w:t>
      </w:r>
      <w:r w:rsidR="00C02328">
        <w:rPr>
          <w:sz w:val="28"/>
          <w:szCs w:val="28"/>
        </w:rPr>
        <w:t xml:space="preserve"> “</w:t>
      </w:r>
      <w:r>
        <w:rPr>
          <w:sz w:val="28"/>
          <w:szCs w:val="28"/>
        </w:rPr>
        <w:t xml:space="preserve">half”, South-East, should contain another </w:t>
      </w:r>
      <w:r w:rsidR="00C02328">
        <w:rPr>
          <w:sz w:val="28"/>
          <w:szCs w:val="28"/>
        </w:rPr>
        <w:t>“node” of relevant activities.</w:t>
      </w:r>
    </w:p>
    <w:p w:rsidR="00F87A50" w:rsidRPr="00F87A50" w:rsidRDefault="007E4838" w:rsidP="00F87A50">
      <w:pPr>
        <w:pStyle w:val="ListParagraph"/>
        <w:numPr>
          <w:ilvl w:val="0"/>
          <w:numId w:val="2"/>
        </w:numPr>
        <w:rPr>
          <w:sz w:val="28"/>
          <w:szCs w:val="28"/>
        </w:rPr>
      </w:pPr>
      <w:r>
        <w:rPr>
          <w:sz w:val="28"/>
          <w:szCs w:val="28"/>
        </w:rPr>
        <w:t>A raised</w:t>
      </w:r>
      <w:r w:rsidR="00C02328">
        <w:rPr>
          <w:sz w:val="28"/>
          <w:szCs w:val="28"/>
        </w:rPr>
        <w:t xml:space="preserve"> platform on the whole site, one storey up, was found useful to accommodate needed equipment and technical connections, in addition to parking as needed.</w:t>
      </w:r>
    </w:p>
    <w:p w:rsidR="00CA640E" w:rsidRDefault="00CA640E" w:rsidP="006A5BE3">
      <w:pPr>
        <w:pStyle w:val="ListParagraph"/>
        <w:rPr>
          <w:sz w:val="28"/>
          <w:szCs w:val="28"/>
        </w:rPr>
      </w:pPr>
    </w:p>
    <w:p w:rsidR="0072528C" w:rsidRDefault="0072528C" w:rsidP="00AE5980">
      <w:pPr>
        <w:pStyle w:val="ListParagraph"/>
        <w:numPr>
          <w:ilvl w:val="0"/>
          <w:numId w:val="1"/>
        </w:numPr>
        <w:rPr>
          <w:b/>
          <w:bCs/>
          <w:sz w:val="32"/>
          <w:szCs w:val="32"/>
        </w:rPr>
      </w:pPr>
      <w:r w:rsidRPr="008B1E7B">
        <w:rPr>
          <w:b/>
          <w:bCs/>
          <w:sz w:val="32"/>
          <w:szCs w:val="32"/>
        </w:rPr>
        <w:t>Concepts Generating Form</w:t>
      </w:r>
    </w:p>
    <w:p w:rsidR="008B1E7B" w:rsidRPr="008B1E7B" w:rsidRDefault="008B1E7B" w:rsidP="008B1E7B">
      <w:pPr>
        <w:pStyle w:val="ListParagraph"/>
        <w:rPr>
          <w:b/>
          <w:bCs/>
          <w:sz w:val="32"/>
          <w:szCs w:val="32"/>
        </w:rPr>
      </w:pPr>
    </w:p>
    <w:p w:rsidR="0072528C" w:rsidRDefault="004A44A0" w:rsidP="00F32493">
      <w:pPr>
        <w:pStyle w:val="ListParagraph"/>
        <w:numPr>
          <w:ilvl w:val="0"/>
          <w:numId w:val="3"/>
        </w:numPr>
        <w:rPr>
          <w:sz w:val="28"/>
          <w:szCs w:val="28"/>
        </w:rPr>
      </w:pPr>
      <w:r>
        <w:rPr>
          <w:sz w:val="28"/>
          <w:szCs w:val="28"/>
        </w:rPr>
        <w:t>Energy generation through P.V.C</w:t>
      </w:r>
      <w:r w:rsidR="0072528C">
        <w:rPr>
          <w:sz w:val="28"/>
          <w:szCs w:val="28"/>
        </w:rPr>
        <w:t xml:space="preserve">. demands basically </w:t>
      </w:r>
      <w:r>
        <w:rPr>
          <w:sz w:val="28"/>
          <w:szCs w:val="28"/>
        </w:rPr>
        <w:t>a horizontal</w:t>
      </w:r>
      <w:r w:rsidR="00B15A4F">
        <w:rPr>
          <w:sz w:val="28"/>
          <w:szCs w:val="28"/>
        </w:rPr>
        <w:t xml:space="preserve"> form, which may </w:t>
      </w:r>
      <w:r w:rsidR="0072528C">
        <w:rPr>
          <w:sz w:val="28"/>
          <w:szCs w:val="28"/>
        </w:rPr>
        <w:t xml:space="preserve"> be logical for Energy production</w:t>
      </w:r>
      <w:r w:rsidR="00B15A4F">
        <w:rPr>
          <w:sz w:val="28"/>
          <w:szCs w:val="28"/>
        </w:rPr>
        <w:t>,</w:t>
      </w:r>
      <w:r w:rsidR="0072528C">
        <w:rPr>
          <w:sz w:val="28"/>
          <w:szCs w:val="28"/>
        </w:rPr>
        <w:t xml:space="preserve"> </w:t>
      </w:r>
      <w:r>
        <w:rPr>
          <w:sz w:val="28"/>
          <w:szCs w:val="28"/>
        </w:rPr>
        <w:t>but</w:t>
      </w:r>
      <w:r w:rsidR="00B15A4F">
        <w:rPr>
          <w:sz w:val="28"/>
          <w:szCs w:val="28"/>
        </w:rPr>
        <w:t xml:space="preserve"> not</w:t>
      </w:r>
      <w:r>
        <w:rPr>
          <w:sz w:val="28"/>
          <w:szCs w:val="28"/>
        </w:rPr>
        <w:t xml:space="preserve"> the best answer in terms </w:t>
      </w:r>
      <w:r w:rsidR="007E4838">
        <w:rPr>
          <w:sz w:val="28"/>
          <w:szCs w:val="28"/>
        </w:rPr>
        <w:t>of artistic</w:t>
      </w:r>
      <w:r w:rsidR="00A536E1">
        <w:rPr>
          <w:sz w:val="28"/>
          <w:szCs w:val="28"/>
        </w:rPr>
        <w:t xml:space="preserve"> visual </w:t>
      </w:r>
      <w:r w:rsidR="007E4838">
        <w:rPr>
          <w:sz w:val="28"/>
          <w:szCs w:val="28"/>
        </w:rPr>
        <w:t>impact. Furthermore</w:t>
      </w:r>
      <w:r w:rsidR="00A536E1">
        <w:rPr>
          <w:sz w:val="28"/>
          <w:szCs w:val="28"/>
        </w:rPr>
        <w:t>, the “industrial” image of conventional P.V.C. or vertical chimneys should be avoided.</w:t>
      </w:r>
    </w:p>
    <w:p w:rsidR="008B1E7B" w:rsidRPr="008B1E7B" w:rsidRDefault="003D07D9" w:rsidP="008B1E7B">
      <w:pPr>
        <w:pStyle w:val="ListParagraph"/>
        <w:numPr>
          <w:ilvl w:val="0"/>
          <w:numId w:val="3"/>
        </w:numPr>
        <w:rPr>
          <w:sz w:val="28"/>
          <w:szCs w:val="28"/>
        </w:rPr>
      </w:pPr>
      <w:r>
        <w:rPr>
          <w:sz w:val="28"/>
          <w:szCs w:val="28"/>
        </w:rPr>
        <w:lastRenderedPageBreak/>
        <w:t>The proposed form combines P.V.C. considerably higher than human heights in the form of “wings” of a group of four “jumping” horses and around 40 m.</w:t>
      </w:r>
      <w:r w:rsidR="0074615B">
        <w:rPr>
          <w:sz w:val="28"/>
          <w:szCs w:val="28"/>
        </w:rPr>
        <w:t xml:space="preserve"> high “drop” of water, with a dish-like umbrella in its upper third. The “drop” stands on a “wall” made of a group of </w:t>
      </w:r>
      <w:r w:rsidR="006509B2">
        <w:rPr>
          <w:sz w:val="28"/>
          <w:szCs w:val="28"/>
        </w:rPr>
        <w:t xml:space="preserve">vertical </w:t>
      </w:r>
      <w:r w:rsidR="0074615B">
        <w:rPr>
          <w:sz w:val="28"/>
          <w:szCs w:val="28"/>
        </w:rPr>
        <w:t>Solar Stills in ascending heights towards the “drop”.</w:t>
      </w:r>
    </w:p>
    <w:p w:rsidR="008B1E7B" w:rsidRPr="008B1E7B" w:rsidRDefault="00730BF4" w:rsidP="008B1E7B">
      <w:pPr>
        <w:pStyle w:val="ListParagraph"/>
        <w:numPr>
          <w:ilvl w:val="0"/>
          <w:numId w:val="3"/>
        </w:numPr>
        <w:rPr>
          <w:sz w:val="28"/>
          <w:szCs w:val="28"/>
        </w:rPr>
      </w:pPr>
      <w:r>
        <w:rPr>
          <w:sz w:val="28"/>
          <w:szCs w:val="28"/>
        </w:rPr>
        <w:t>The basic two forms, horizontal and vertical, give a strong image, with rich contrast</w:t>
      </w:r>
      <w:r w:rsidR="00ED406C">
        <w:rPr>
          <w:sz w:val="28"/>
          <w:szCs w:val="28"/>
        </w:rPr>
        <w:t>,</w:t>
      </w:r>
      <w:r>
        <w:rPr>
          <w:sz w:val="28"/>
          <w:szCs w:val="28"/>
        </w:rPr>
        <w:t xml:space="preserve"> extending further in the details of both. </w:t>
      </w:r>
      <w:r w:rsidR="00ED406C">
        <w:rPr>
          <w:sz w:val="28"/>
          <w:szCs w:val="28"/>
        </w:rPr>
        <w:t>The Arabian H</w:t>
      </w:r>
      <w:r w:rsidRPr="00730BF4">
        <w:rPr>
          <w:sz w:val="28"/>
          <w:szCs w:val="28"/>
        </w:rPr>
        <w:t xml:space="preserve">orse is in itself </w:t>
      </w:r>
      <w:r w:rsidR="007E4838" w:rsidRPr="00730BF4">
        <w:rPr>
          <w:sz w:val="28"/>
          <w:szCs w:val="28"/>
        </w:rPr>
        <w:t>a strong</w:t>
      </w:r>
      <w:r w:rsidRPr="00730BF4">
        <w:rPr>
          <w:sz w:val="28"/>
          <w:szCs w:val="28"/>
        </w:rPr>
        <w:t xml:space="preserve"> symbol of Arab- Culture, and simultaneously an energy symbol (horse power).</w:t>
      </w:r>
      <w:r>
        <w:rPr>
          <w:sz w:val="28"/>
          <w:szCs w:val="28"/>
        </w:rPr>
        <w:t xml:space="preserve"> The abstract planner sculpture and dynamic movement of the jump and the wings elevates the artwork from </w:t>
      </w:r>
      <w:r w:rsidR="00ED406C">
        <w:rPr>
          <w:sz w:val="28"/>
          <w:szCs w:val="28"/>
        </w:rPr>
        <w:t>le</w:t>
      </w:r>
      <w:r w:rsidR="003714A5">
        <w:rPr>
          <w:sz w:val="28"/>
          <w:szCs w:val="28"/>
        </w:rPr>
        <w:t>t</w:t>
      </w:r>
      <w:r w:rsidR="00ED406C">
        <w:rPr>
          <w:sz w:val="28"/>
          <w:szCs w:val="28"/>
        </w:rPr>
        <w:t>t</w:t>
      </w:r>
      <w:r w:rsidR="003714A5">
        <w:rPr>
          <w:sz w:val="28"/>
          <w:szCs w:val="28"/>
        </w:rPr>
        <w:t>eral</w:t>
      </w:r>
      <w:r>
        <w:rPr>
          <w:sz w:val="28"/>
          <w:szCs w:val="28"/>
        </w:rPr>
        <w:t xml:space="preserve"> </w:t>
      </w:r>
      <w:r w:rsidR="003714A5">
        <w:rPr>
          <w:sz w:val="28"/>
          <w:szCs w:val="28"/>
        </w:rPr>
        <w:t>nai</w:t>
      </w:r>
      <w:r>
        <w:rPr>
          <w:sz w:val="28"/>
          <w:szCs w:val="28"/>
        </w:rPr>
        <w:t>f representation, to inspirational symbol</w:t>
      </w:r>
      <w:r w:rsidR="00E93DEB">
        <w:rPr>
          <w:sz w:val="28"/>
          <w:szCs w:val="28"/>
        </w:rPr>
        <w:t>,</w:t>
      </w:r>
      <w:r>
        <w:rPr>
          <w:sz w:val="28"/>
          <w:szCs w:val="28"/>
        </w:rPr>
        <w:t xml:space="preserve"> with cultural roots. The “drop” of water is equally rooted in Muslim </w:t>
      </w:r>
      <w:r w:rsidR="003714A5">
        <w:rPr>
          <w:sz w:val="28"/>
          <w:szCs w:val="28"/>
        </w:rPr>
        <w:t>Culture, especially</w:t>
      </w:r>
      <w:r>
        <w:rPr>
          <w:sz w:val="28"/>
          <w:szCs w:val="28"/>
        </w:rPr>
        <w:t xml:space="preserve"> in the desert </w:t>
      </w:r>
      <w:r w:rsidR="003714A5">
        <w:rPr>
          <w:sz w:val="28"/>
          <w:szCs w:val="28"/>
        </w:rPr>
        <w:t xml:space="preserve">environment. </w:t>
      </w:r>
      <w:r>
        <w:rPr>
          <w:sz w:val="28"/>
          <w:szCs w:val="28"/>
        </w:rPr>
        <w:t>Accordingly, the same result of an inspirational symbol, with cultural roots.</w:t>
      </w:r>
    </w:p>
    <w:p w:rsidR="008B1E7B" w:rsidRPr="008B1E7B" w:rsidRDefault="008B1E7B" w:rsidP="008B1E7B">
      <w:pPr>
        <w:pStyle w:val="ListParagraph"/>
        <w:numPr>
          <w:ilvl w:val="0"/>
          <w:numId w:val="3"/>
        </w:numPr>
        <w:rPr>
          <w:sz w:val="28"/>
          <w:szCs w:val="28"/>
        </w:rPr>
      </w:pPr>
      <w:r>
        <w:rPr>
          <w:sz w:val="28"/>
          <w:szCs w:val="28"/>
        </w:rPr>
        <w:t>The two symbols were grouped together in an open theater, where terraced seats are shaded by horse wings and the “drop”, combined with the Solar Stills give the stage and its background, that are illuminated with dynamic projections at night. Hence, dynamic socio-cultural interaction with art and renewable energy is maximized in an entertaining environment.</w:t>
      </w:r>
    </w:p>
    <w:p w:rsidR="008B1E7B" w:rsidRPr="008B1E7B" w:rsidRDefault="00E93DEB" w:rsidP="008B1E7B">
      <w:pPr>
        <w:pStyle w:val="ListParagraph"/>
        <w:numPr>
          <w:ilvl w:val="0"/>
          <w:numId w:val="3"/>
        </w:numPr>
        <w:rPr>
          <w:sz w:val="28"/>
          <w:szCs w:val="28"/>
        </w:rPr>
      </w:pPr>
      <w:r>
        <w:rPr>
          <w:sz w:val="28"/>
          <w:szCs w:val="28"/>
        </w:rPr>
        <w:t>In the S</w:t>
      </w:r>
      <w:r w:rsidR="003714A5">
        <w:rPr>
          <w:sz w:val="28"/>
          <w:szCs w:val="28"/>
        </w:rPr>
        <w:t xml:space="preserve">outh-Eastern half of the site, it was found necessary to have an </w:t>
      </w:r>
      <w:r w:rsidR="00FF15F1">
        <w:rPr>
          <w:sz w:val="28"/>
          <w:szCs w:val="28"/>
        </w:rPr>
        <w:t>indoor</w:t>
      </w:r>
      <w:r w:rsidR="003714A5">
        <w:rPr>
          <w:sz w:val="28"/>
          <w:szCs w:val="28"/>
        </w:rPr>
        <w:t xml:space="preserve"> space to be utilized as a gym, displaying energy generating </w:t>
      </w:r>
      <w:r w:rsidR="00FF15F1">
        <w:rPr>
          <w:sz w:val="28"/>
          <w:szCs w:val="28"/>
        </w:rPr>
        <w:t>athletic</w:t>
      </w:r>
      <w:r w:rsidR="003714A5">
        <w:rPr>
          <w:sz w:val="28"/>
          <w:szCs w:val="28"/>
        </w:rPr>
        <w:t xml:space="preserve"> practice equipment, in group competitions (possibly </w:t>
      </w:r>
      <w:r w:rsidR="00FF15F1">
        <w:rPr>
          <w:sz w:val="28"/>
          <w:szCs w:val="28"/>
        </w:rPr>
        <w:t>between</w:t>
      </w:r>
      <w:r w:rsidR="003714A5">
        <w:rPr>
          <w:sz w:val="28"/>
          <w:szCs w:val="28"/>
        </w:rPr>
        <w:t xml:space="preserve"> schools), watched by audience on terraced seats.</w:t>
      </w:r>
      <w:r w:rsidR="008F3D41">
        <w:rPr>
          <w:sz w:val="28"/>
          <w:szCs w:val="28"/>
        </w:rPr>
        <w:t xml:space="preserve"> The half-domed building with coloured painted </w:t>
      </w:r>
      <w:r w:rsidR="007E4838">
        <w:rPr>
          <w:sz w:val="28"/>
          <w:szCs w:val="28"/>
        </w:rPr>
        <w:t>glass</w:t>
      </w:r>
      <w:r w:rsidR="008F3D41">
        <w:rPr>
          <w:sz w:val="28"/>
          <w:szCs w:val="28"/>
        </w:rPr>
        <w:t xml:space="preserve"> has another layer of P.V.C. moving on track, with sun movement. Again, dynamic socio- cultural interaction with art and renewable energy.</w:t>
      </w:r>
    </w:p>
    <w:p w:rsidR="003714A5" w:rsidRDefault="00FF15F1" w:rsidP="00F32493">
      <w:pPr>
        <w:pStyle w:val="ListParagraph"/>
        <w:numPr>
          <w:ilvl w:val="0"/>
          <w:numId w:val="3"/>
        </w:numPr>
        <w:rPr>
          <w:sz w:val="28"/>
          <w:szCs w:val="28"/>
        </w:rPr>
      </w:pPr>
      <w:r>
        <w:rPr>
          <w:sz w:val="28"/>
          <w:szCs w:val="28"/>
        </w:rPr>
        <w:t>Pedestrian, including handicapped and Golf ca</w:t>
      </w:r>
      <w:r w:rsidR="00E93DEB">
        <w:rPr>
          <w:sz w:val="28"/>
          <w:szCs w:val="28"/>
        </w:rPr>
        <w:t>rt, movement is facilitated by</w:t>
      </w:r>
      <w:r>
        <w:rPr>
          <w:sz w:val="28"/>
          <w:szCs w:val="28"/>
        </w:rPr>
        <w:t xml:space="preserve"> ramp and steps entry, on both sides </w:t>
      </w:r>
      <w:r w:rsidR="007E4838">
        <w:rPr>
          <w:sz w:val="28"/>
          <w:szCs w:val="28"/>
        </w:rPr>
        <w:t>of the</w:t>
      </w:r>
      <w:r>
        <w:rPr>
          <w:sz w:val="28"/>
          <w:szCs w:val="28"/>
        </w:rPr>
        <w:t xml:space="preserve"> site, through a landscape of multi terraces. The landscape treatment of the site provides series of varied spaces and sizes, to accommodate varied social needs in an enjoyable environment. Further work is anticipated to maximize sustainability</w:t>
      </w:r>
      <w:r w:rsidR="000C370C">
        <w:rPr>
          <w:sz w:val="28"/>
          <w:szCs w:val="28"/>
        </w:rPr>
        <w:t xml:space="preserve"> in landscape design details. Kiosks offering refreshments and printed materials are distributed throughout the site.</w:t>
      </w:r>
    </w:p>
    <w:p w:rsidR="008B1E7B" w:rsidRDefault="008B1E7B" w:rsidP="008B1E7B">
      <w:pPr>
        <w:pStyle w:val="ListParagraph"/>
        <w:rPr>
          <w:sz w:val="28"/>
          <w:szCs w:val="28"/>
        </w:rPr>
      </w:pPr>
    </w:p>
    <w:p w:rsidR="008B1E7B" w:rsidRPr="008B1E7B" w:rsidRDefault="008B1E7B" w:rsidP="008B1E7B">
      <w:pPr>
        <w:pStyle w:val="ListParagraph"/>
        <w:rPr>
          <w:b/>
          <w:bCs/>
          <w:sz w:val="32"/>
          <w:szCs w:val="32"/>
        </w:rPr>
      </w:pPr>
      <w:r w:rsidRPr="008B1E7B">
        <w:rPr>
          <w:b/>
          <w:bCs/>
          <w:sz w:val="32"/>
          <w:szCs w:val="32"/>
        </w:rPr>
        <w:lastRenderedPageBreak/>
        <w:t>Production of Energy and Potable Water:</w:t>
      </w:r>
    </w:p>
    <w:p w:rsidR="008B1E7B" w:rsidRPr="008B1E7B" w:rsidRDefault="008B1E7B" w:rsidP="008B1E7B">
      <w:pPr>
        <w:pStyle w:val="ListParagraph"/>
        <w:rPr>
          <w:b/>
          <w:bCs/>
          <w:sz w:val="32"/>
          <w:szCs w:val="32"/>
        </w:rPr>
      </w:pPr>
    </w:p>
    <w:p w:rsidR="008B1E7B" w:rsidRDefault="008B1E7B" w:rsidP="008B1E7B">
      <w:pPr>
        <w:pStyle w:val="ListParagraph"/>
        <w:numPr>
          <w:ilvl w:val="0"/>
          <w:numId w:val="6"/>
        </w:numPr>
        <w:rPr>
          <w:sz w:val="28"/>
          <w:szCs w:val="28"/>
        </w:rPr>
      </w:pPr>
      <w:r w:rsidRPr="007F49C5">
        <w:rPr>
          <w:sz w:val="28"/>
          <w:szCs w:val="28"/>
        </w:rPr>
        <w:t>Electric power generation is done mainly by photo-voltaic collectors, integrated with “Horse Wings”, “gym Sun –Tracking Roof”, and “Kiosk Roofs”. In addition, Wind –Driven Electric Generators, used usually on a vertical axe, are utilized on a horizontal axe (above head level), at the bottom end of “wings”, to benefit from the air-funnel effect, created by tilted wings.</w:t>
      </w:r>
    </w:p>
    <w:p w:rsidR="008B1E7B" w:rsidRDefault="008B1E7B" w:rsidP="008B1E7B">
      <w:pPr>
        <w:pStyle w:val="ListParagraph"/>
        <w:ind w:left="1440"/>
        <w:rPr>
          <w:sz w:val="28"/>
          <w:szCs w:val="28"/>
        </w:rPr>
      </w:pPr>
    </w:p>
    <w:p w:rsidR="008B1E7B" w:rsidRPr="008B1E7B" w:rsidRDefault="008B1E7B" w:rsidP="008B1E7B">
      <w:pPr>
        <w:pStyle w:val="ListParagraph"/>
        <w:ind w:left="1440"/>
        <w:rPr>
          <w:sz w:val="28"/>
          <w:szCs w:val="28"/>
        </w:rPr>
      </w:pPr>
      <w:r w:rsidRPr="008B1E7B">
        <w:rPr>
          <w:sz w:val="28"/>
          <w:szCs w:val="28"/>
        </w:rPr>
        <w:t>In addition, a limited electric power is produced through athletic equipment in the gym, for demonstrative interactive purposes.</w:t>
      </w:r>
    </w:p>
    <w:p w:rsidR="008B1E7B" w:rsidRPr="007F49C5" w:rsidRDefault="008B1E7B" w:rsidP="008B1E7B">
      <w:pPr>
        <w:pStyle w:val="ListParagraph"/>
        <w:rPr>
          <w:sz w:val="28"/>
          <w:szCs w:val="28"/>
        </w:rPr>
      </w:pPr>
    </w:p>
    <w:p w:rsidR="008B1E7B" w:rsidRDefault="008B1E7B" w:rsidP="008B1E7B">
      <w:pPr>
        <w:pStyle w:val="ListParagraph"/>
        <w:numPr>
          <w:ilvl w:val="0"/>
          <w:numId w:val="5"/>
        </w:numPr>
        <w:rPr>
          <w:sz w:val="28"/>
          <w:szCs w:val="28"/>
        </w:rPr>
      </w:pPr>
      <w:r w:rsidRPr="007F49C5">
        <w:rPr>
          <w:sz w:val="28"/>
          <w:szCs w:val="28"/>
        </w:rPr>
        <w:t>Potable water is produced through three systems, operating day and night. The three systems benefit from being integral parts of form design. The first system condenses atmospheric humidity, naturally, by relatively cooler underground earth and ground water. Air movement is augmented by the funnel effect of the tilted “wings”, day and night. It is also augmented by the “solar Stack” effect, day time.</w:t>
      </w:r>
    </w:p>
    <w:p w:rsidR="008B1E7B" w:rsidRPr="007F49C5" w:rsidRDefault="008B1E7B" w:rsidP="008B1E7B">
      <w:pPr>
        <w:pStyle w:val="ListParagraph"/>
        <w:rPr>
          <w:sz w:val="28"/>
          <w:szCs w:val="28"/>
        </w:rPr>
      </w:pPr>
    </w:p>
    <w:p w:rsidR="008B1E7B" w:rsidRDefault="008B1E7B" w:rsidP="008B1E7B">
      <w:pPr>
        <w:pStyle w:val="ListParagraph"/>
        <w:ind w:left="1440"/>
        <w:rPr>
          <w:sz w:val="28"/>
          <w:szCs w:val="28"/>
        </w:rPr>
      </w:pPr>
      <w:r w:rsidRPr="007F49C5">
        <w:rPr>
          <w:sz w:val="28"/>
          <w:szCs w:val="28"/>
        </w:rPr>
        <w:t xml:space="preserve">The second system produces water through “solar Distillation”, inside near vertical “Solar Stills”, with ground water (pumped up) cascading on steep slope rough surface of dark rocks. Condensation occurs mostly on the inner surface of the “Drop”, being </w:t>
      </w:r>
      <w:r>
        <w:rPr>
          <w:sz w:val="28"/>
          <w:szCs w:val="28"/>
        </w:rPr>
        <w:t>f</w:t>
      </w:r>
      <w:r w:rsidRPr="007F49C5">
        <w:rPr>
          <w:sz w:val="28"/>
          <w:szCs w:val="28"/>
        </w:rPr>
        <w:t>a</w:t>
      </w:r>
      <w:r>
        <w:rPr>
          <w:sz w:val="28"/>
          <w:szCs w:val="28"/>
        </w:rPr>
        <w:t>r</w:t>
      </w:r>
      <w:r w:rsidRPr="007F49C5">
        <w:rPr>
          <w:sz w:val="28"/>
          <w:szCs w:val="28"/>
        </w:rPr>
        <w:t xml:space="preserve"> wider and cooler, day time.</w:t>
      </w:r>
    </w:p>
    <w:p w:rsidR="008B1E7B" w:rsidRPr="007F49C5" w:rsidRDefault="008B1E7B" w:rsidP="008B1E7B">
      <w:pPr>
        <w:pStyle w:val="ListParagraph"/>
        <w:rPr>
          <w:sz w:val="28"/>
          <w:szCs w:val="28"/>
        </w:rPr>
      </w:pPr>
    </w:p>
    <w:p w:rsidR="008B1E7B" w:rsidRDefault="008B1E7B" w:rsidP="008B1E7B">
      <w:pPr>
        <w:pStyle w:val="ListParagraph"/>
        <w:ind w:left="1440"/>
        <w:rPr>
          <w:sz w:val="28"/>
          <w:szCs w:val="28"/>
        </w:rPr>
      </w:pPr>
      <w:r w:rsidRPr="007F49C5">
        <w:rPr>
          <w:sz w:val="28"/>
          <w:szCs w:val="28"/>
        </w:rPr>
        <w:t>The third system produces water through “Dew Collection” at night, on the upper surface of the “Dish”, utilizing maximum surface to volume mesh.</w:t>
      </w:r>
    </w:p>
    <w:p w:rsidR="008B1E7B" w:rsidRPr="007F49C5" w:rsidRDefault="008B1E7B" w:rsidP="008B1E7B">
      <w:pPr>
        <w:pStyle w:val="ListParagraph"/>
        <w:rPr>
          <w:sz w:val="28"/>
          <w:szCs w:val="28"/>
        </w:rPr>
      </w:pPr>
    </w:p>
    <w:p w:rsidR="008B1E7B" w:rsidRPr="007F49C5" w:rsidRDefault="008B1E7B" w:rsidP="008B1E7B">
      <w:pPr>
        <w:pStyle w:val="ListParagraph"/>
        <w:ind w:left="1440"/>
        <w:rPr>
          <w:sz w:val="28"/>
          <w:szCs w:val="28"/>
          <w:lang w:bidi="ar-EG"/>
        </w:rPr>
      </w:pPr>
      <w:r w:rsidRPr="007F49C5">
        <w:rPr>
          <w:sz w:val="28"/>
          <w:szCs w:val="28"/>
        </w:rPr>
        <w:t>Additionally, a hybrid system (partly active, mostly passive) can augment both Dew Collection and solar Distillation at night, by utilizing a Freon cycle that cools</w:t>
      </w:r>
      <w:r w:rsidRPr="007F49C5">
        <w:rPr>
          <w:sz w:val="28"/>
          <w:szCs w:val="28"/>
          <w:lang w:bidi="ar-EG"/>
        </w:rPr>
        <w:t xml:space="preserve"> the Dew Collecting mesh, and heats saline water in the Solar Still.</w:t>
      </w:r>
    </w:p>
    <w:p w:rsidR="008B1E7B" w:rsidRDefault="008B1E7B" w:rsidP="008B1E7B">
      <w:pPr>
        <w:rPr>
          <w:sz w:val="28"/>
          <w:szCs w:val="28"/>
          <w:lang w:bidi="ar-EG"/>
        </w:rPr>
      </w:pPr>
    </w:p>
    <w:p w:rsidR="00582ED2" w:rsidRDefault="00582ED2" w:rsidP="00582ED2">
      <w:pPr>
        <w:jc w:val="center"/>
        <w:rPr>
          <w:b/>
          <w:bCs/>
          <w:sz w:val="52"/>
          <w:szCs w:val="52"/>
        </w:rPr>
      </w:pPr>
    </w:p>
    <w:p w:rsidR="00582ED2" w:rsidRDefault="00582ED2" w:rsidP="00582ED2">
      <w:pPr>
        <w:jc w:val="center"/>
        <w:rPr>
          <w:b/>
          <w:bCs/>
          <w:sz w:val="52"/>
          <w:szCs w:val="52"/>
        </w:rPr>
      </w:pPr>
    </w:p>
    <w:p w:rsidR="00582ED2" w:rsidRDefault="00582ED2" w:rsidP="00582ED2">
      <w:pPr>
        <w:jc w:val="center"/>
        <w:rPr>
          <w:b/>
          <w:bCs/>
          <w:sz w:val="52"/>
          <w:szCs w:val="52"/>
        </w:rPr>
      </w:pPr>
    </w:p>
    <w:p w:rsidR="00582ED2" w:rsidRDefault="00582ED2" w:rsidP="00582ED2">
      <w:pPr>
        <w:jc w:val="center"/>
        <w:rPr>
          <w:b/>
          <w:bCs/>
          <w:sz w:val="52"/>
          <w:szCs w:val="52"/>
        </w:rPr>
      </w:pPr>
    </w:p>
    <w:p w:rsidR="00582ED2" w:rsidRDefault="00582ED2" w:rsidP="00582ED2">
      <w:pPr>
        <w:jc w:val="center"/>
        <w:rPr>
          <w:b/>
          <w:bCs/>
          <w:sz w:val="52"/>
          <w:szCs w:val="52"/>
        </w:rPr>
      </w:pPr>
    </w:p>
    <w:p w:rsidR="00582ED2" w:rsidRDefault="00582ED2" w:rsidP="00582ED2">
      <w:pPr>
        <w:rPr>
          <w:b/>
          <w:bCs/>
          <w:sz w:val="52"/>
          <w:szCs w:val="52"/>
        </w:rPr>
      </w:pPr>
    </w:p>
    <w:p w:rsidR="00582ED2" w:rsidRDefault="00582ED2" w:rsidP="00582ED2">
      <w:pPr>
        <w:jc w:val="center"/>
        <w:rPr>
          <w:b/>
          <w:bCs/>
          <w:sz w:val="52"/>
          <w:szCs w:val="52"/>
        </w:rPr>
      </w:pPr>
    </w:p>
    <w:p w:rsidR="00582ED2" w:rsidRPr="00CA640E" w:rsidRDefault="00582ED2" w:rsidP="00582ED2">
      <w:pPr>
        <w:jc w:val="center"/>
        <w:rPr>
          <w:b/>
          <w:bCs/>
          <w:sz w:val="52"/>
          <w:szCs w:val="52"/>
        </w:rPr>
      </w:pPr>
      <w:r>
        <w:rPr>
          <w:b/>
          <w:bCs/>
          <w:sz w:val="52"/>
          <w:szCs w:val="52"/>
        </w:rPr>
        <w:t>Cost &amp; Capacity Calculations</w:t>
      </w:r>
    </w:p>
    <w:p w:rsidR="00C02328" w:rsidRDefault="00C02328"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D72730">
      <w:pPr>
        <w:rPr>
          <w:sz w:val="28"/>
          <w:szCs w:val="28"/>
        </w:rPr>
      </w:pPr>
    </w:p>
    <w:p w:rsidR="00582ED2" w:rsidRDefault="00582ED2" w:rsidP="00582ED2">
      <w:pPr>
        <w:jc w:val="center"/>
        <w:rPr>
          <w:sz w:val="28"/>
          <w:szCs w:val="28"/>
        </w:rPr>
      </w:pPr>
      <w:r>
        <w:rPr>
          <w:noProof/>
          <w:sz w:val="28"/>
          <w:szCs w:val="28"/>
        </w:rPr>
        <w:lastRenderedPageBreak/>
        <w:drawing>
          <wp:inline distT="0" distB="0" distL="0" distR="0">
            <wp:extent cx="8958711" cy="5344712"/>
            <wp:effectExtent l="0" t="254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ulations3-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964944" cy="5348430"/>
                    </a:xfrm>
                    <a:prstGeom prst="rect">
                      <a:avLst/>
                    </a:prstGeom>
                  </pic:spPr>
                </pic:pic>
              </a:graphicData>
            </a:graphic>
          </wp:inline>
        </w:drawing>
      </w:r>
    </w:p>
    <w:p w:rsidR="00582ED2" w:rsidRDefault="007315AD" w:rsidP="007315AD">
      <w:pPr>
        <w:jc w:val="center"/>
        <w:rPr>
          <w:sz w:val="28"/>
          <w:szCs w:val="28"/>
        </w:rPr>
      </w:pPr>
      <w:bookmarkStart w:id="0" w:name="_GoBack"/>
      <w:r>
        <w:rPr>
          <w:noProof/>
          <w:sz w:val="28"/>
          <w:szCs w:val="28"/>
        </w:rPr>
        <w:lastRenderedPageBreak/>
        <w:drawing>
          <wp:inline distT="0" distB="0" distL="0" distR="0">
            <wp:extent cx="8859184" cy="5364410"/>
            <wp:effectExtent l="0" t="508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ulations3-3.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868881" cy="5370282"/>
                    </a:xfrm>
                    <a:prstGeom prst="rect">
                      <a:avLst/>
                    </a:prstGeom>
                  </pic:spPr>
                </pic:pic>
              </a:graphicData>
            </a:graphic>
          </wp:inline>
        </w:drawing>
      </w:r>
      <w:bookmarkEnd w:id="0"/>
    </w:p>
    <w:p w:rsidR="003350EB" w:rsidRDefault="003350EB" w:rsidP="00582ED2">
      <w:pPr>
        <w:jc w:val="right"/>
        <w:rPr>
          <w:sz w:val="28"/>
          <w:szCs w:val="28"/>
        </w:rPr>
      </w:pPr>
    </w:p>
    <w:p w:rsidR="003350EB" w:rsidRDefault="003350EB" w:rsidP="00582ED2">
      <w:pPr>
        <w:jc w:val="right"/>
        <w:rPr>
          <w:sz w:val="28"/>
          <w:szCs w:val="28"/>
        </w:rPr>
      </w:pPr>
    </w:p>
    <w:p w:rsidR="003350EB" w:rsidRDefault="003350EB" w:rsidP="003350EB">
      <w:pPr>
        <w:jc w:val="center"/>
        <w:rPr>
          <w:b/>
          <w:bCs/>
          <w:sz w:val="52"/>
          <w:szCs w:val="52"/>
        </w:rPr>
      </w:pPr>
    </w:p>
    <w:p w:rsidR="003350EB" w:rsidRDefault="003350EB" w:rsidP="003350EB">
      <w:pPr>
        <w:jc w:val="center"/>
        <w:rPr>
          <w:b/>
          <w:bCs/>
          <w:sz w:val="52"/>
          <w:szCs w:val="52"/>
        </w:rPr>
      </w:pPr>
    </w:p>
    <w:p w:rsidR="003350EB" w:rsidRDefault="003350EB" w:rsidP="003350EB">
      <w:pPr>
        <w:jc w:val="center"/>
        <w:rPr>
          <w:b/>
          <w:bCs/>
          <w:sz w:val="52"/>
          <w:szCs w:val="52"/>
        </w:rPr>
      </w:pPr>
    </w:p>
    <w:p w:rsidR="003350EB" w:rsidRDefault="003350EB" w:rsidP="003350EB">
      <w:pPr>
        <w:jc w:val="center"/>
        <w:rPr>
          <w:b/>
          <w:bCs/>
          <w:sz w:val="52"/>
          <w:szCs w:val="52"/>
        </w:rPr>
      </w:pPr>
    </w:p>
    <w:p w:rsidR="00F87A50" w:rsidRPr="00F87A50" w:rsidRDefault="00F87A50" w:rsidP="00F87A50">
      <w:pPr>
        <w:jc w:val="center"/>
        <w:rPr>
          <w:b/>
          <w:bCs/>
          <w:sz w:val="52"/>
          <w:szCs w:val="52"/>
        </w:rPr>
      </w:pPr>
      <w:r>
        <w:rPr>
          <w:b/>
          <w:bCs/>
          <w:sz w:val="52"/>
          <w:szCs w:val="52"/>
        </w:rPr>
        <w:t>Environmental Impact Brief</w:t>
      </w:r>
    </w:p>
    <w:p w:rsidR="003350EB" w:rsidRDefault="003350EB"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Default="00F87A50" w:rsidP="00582ED2">
      <w:pPr>
        <w:jc w:val="right"/>
        <w:rPr>
          <w:sz w:val="28"/>
          <w:szCs w:val="28"/>
        </w:rPr>
      </w:pPr>
    </w:p>
    <w:p w:rsidR="00F87A50" w:rsidRPr="00BB4A1D" w:rsidRDefault="00F87A50" w:rsidP="00F87A50">
      <w:pPr>
        <w:rPr>
          <w:b/>
          <w:bCs/>
          <w:sz w:val="32"/>
          <w:szCs w:val="32"/>
          <w:lang w:bidi="ar-EG"/>
        </w:rPr>
      </w:pPr>
      <w:r w:rsidRPr="00BB4A1D">
        <w:rPr>
          <w:b/>
          <w:bCs/>
          <w:sz w:val="32"/>
          <w:szCs w:val="32"/>
          <w:lang w:bidi="ar-EG"/>
        </w:rPr>
        <w:lastRenderedPageBreak/>
        <w:t>Positive Environmental Impacts:</w:t>
      </w:r>
    </w:p>
    <w:p w:rsidR="00F87A50" w:rsidRDefault="00F87A50" w:rsidP="00F87A50">
      <w:pPr>
        <w:pStyle w:val="ListParagraph"/>
        <w:numPr>
          <w:ilvl w:val="0"/>
          <w:numId w:val="8"/>
        </w:numPr>
        <w:rPr>
          <w:sz w:val="28"/>
          <w:szCs w:val="28"/>
          <w:lang w:bidi="ar-EG"/>
        </w:rPr>
      </w:pPr>
      <w:r w:rsidRPr="00CF637B">
        <w:rPr>
          <w:sz w:val="28"/>
          <w:szCs w:val="28"/>
          <w:lang w:bidi="ar-EG"/>
        </w:rPr>
        <w:t>Production of electric power</w:t>
      </w:r>
      <w:r>
        <w:rPr>
          <w:sz w:val="28"/>
          <w:szCs w:val="28"/>
          <w:lang w:bidi="ar-EG"/>
        </w:rPr>
        <w:t xml:space="preserve"> and potable water,</w:t>
      </w:r>
      <w:r w:rsidRPr="00CF637B">
        <w:rPr>
          <w:sz w:val="28"/>
          <w:szCs w:val="28"/>
          <w:lang w:bidi="ar-EG"/>
        </w:rPr>
        <w:t xml:space="preserve"> through well tested renewable means and technologies, day and night.</w:t>
      </w:r>
    </w:p>
    <w:p w:rsidR="00F87A50" w:rsidRPr="00CF637B" w:rsidRDefault="00F87A50" w:rsidP="00F87A50">
      <w:pPr>
        <w:pStyle w:val="ListParagraph"/>
        <w:rPr>
          <w:sz w:val="28"/>
          <w:szCs w:val="28"/>
          <w:lang w:bidi="ar-EG"/>
        </w:rPr>
      </w:pPr>
      <w:r w:rsidRPr="00CF637B">
        <w:rPr>
          <w:sz w:val="28"/>
          <w:szCs w:val="28"/>
          <w:lang w:bidi="ar-EG"/>
        </w:rPr>
        <w:t xml:space="preserve"> Accordingly, decreasing dependence on fossil fuel generators</w:t>
      </w:r>
      <w:r>
        <w:rPr>
          <w:sz w:val="28"/>
          <w:szCs w:val="28"/>
          <w:lang w:bidi="ar-EG"/>
        </w:rPr>
        <w:t xml:space="preserve"> and desalination plants</w:t>
      </w:r>
      <w:r w:rsidRPr="00CF637B">
        <w:rPr>
          <w:sz w:val="28"/>
          <w:szCs w:val="28"/>
          <w:lang w:bidi="ar-EG"/>
        </w:rPr>
        <w:t xml:space="preserve">, with their CO2 </w:t>
      </w:r>
      <w:r>
        <w:rPr>
          <w:sz w:val="28"/>
          <w:szCs w:val="28"/>
          <w:lang w:bidi="ar-EG"/>
        </w:rPr>
        <w:t>emissions plus other pollutants.</w:t>
      </w:r>
    </w:p>
    <w:p w:rsidR="00F87A50" w:rsidRDefault="00F87A50" w:rsidP="00F87A50">
      <w:pPr>
        <w:pStyle w:val="ListParagraph"/>
        <w:numPr>
          <w:ilvl w:val="0"/>
          <w:numId w:val="8"/>
        </w:numPr>
        <w:rPr>
          <w:sz w:val="28"/>
          <w:szCs w:val="28"/>
          <w:lang w:bidi="ar-EG"/>
        </w:rPr>
      </w:pPr>
      <w:r>
        <w:rPr>
          <w:sz w:val="28"/>
          <w:szCs w:val="28"/>
          <w:lang w:bidi="ar-EG"/>
        </w:rPr>
        <w:t>Creation</w:t>
      </w:r>
      <w:r w:rsidRPr="00CF637B">
        <w:rPr>
          <w:sz w:val="28"/>
          <w:szCs w:val="28"/>
          <w:lang w:bidi="ar-EG"/>
        </w:rPr>
        <w:t xml:space="preserve"> of considerable green area in the city. </w:t>
      </w:r>
    </w:p>
    <w:p w:rsidR="00F87A50" w:rsidRPr="00CF637B" w:rsidRDefault="00F87A50" w:rsidP="00F87A50">
      <w:pPr>
        <w:pStyle w:val="ListParagraph"/>
        <w:rPr>
          <w:sz w:val="28"/>
          <w:szCs w:val="28"/>
          <w:lang w:bidi="ar-EG"/>
        </w:rPr>
      </w:pPr>
      <w:r w:rsidRPr="00CF637B">
        <w:rPr>
          <w:sz w:val="28"/>
          <w:szCs w:val="28"/>
          <w:lang w:bidi="ar-EG"/>
        </w:rPr>
        <w:t>Accordingly, purifying air, decr</w:t>
      </w:r>
      <w:r>
        <w:rPr>
          <w:sz w:val="28"/>
          <w:szCs w:val="28"/>
          <w:lang w:bidi="ar-EG"/>
        </w:rPr>
        <w:t>easing CO2 and other pollutants,</w:t>
      </w:r>
      <w:r w:rsidRPr="00010474">
        <w:rPr>
          <w:sz w:val="28"/>
          <w:szCs w:val="28"/>
          <w:lang w:bidi="ar-EG"/>
        </w:rPr>
        <w:t xml:space="preserve"> </w:t>
      </w:r>
      <w:r>
        <w:rPr>
          <w:sz w:val="28"/>
          <w:szCs w:val="28"/>
          <w:lang w:bidi="ar-EG"/>
        </w:rPr>
        <w:t>decreasing heat-island effect and improving micro-climate.</w:t>
      </w:r>
    </w:p>
    <w:p w:rsidR="00F87A50" w:rsidRPr="00CF637B" w:rsidRDefault="00F87A50" w:rsidP="00F87A50">
      <w:pPr>
        <w:pStyle w:val="ListParagraph"/>
        <w:numPr>
          <w:ilvl w:val="0"/>
          <w:numId w:val="8"/>
        </w:numPr>
        <w:rPr>
          <w:sz w:val="28"/>
          <w:szCs w:val="28"/>
          <w:lang w:bidi="ar-EG"/>
        </w:rPr>
      </w:pPr>
      <w:r w:rsidRPr="00CF637B">
        <w:rPr>
          <w:sz w:val="28"/>
          <w:szCs w:val="28"/>
          <w:lang w:bidi="ar-EG"/>
        </w:rPr>
        <w:t>Maximum use of natural materials in hardscape elements.</w:t>
      </w:r>
    </w:p>
    <w:p w:rsidR="00F87A50" w:rsidRPr="00CF637B" w:rsidRDefault="00F87A50" w:rsidP="00F87A50">
      <w:pPr>
        <w:pStyle w:val="ListParagraph"/>
        <w:numPr>
          <w:ilvl w:val="0"/>
          <w:numId w:val="8"/>
        </w:numPr>
        <w:rPr>
          <w:sz w:val="28"/>
          <w:szCs w:val="28"/>
          <w:lang w:bidi="ar-EG"/>
        </w:rPr>
      </w:pPr>
      <w:r w:rsidRPr="00CF637B">
        <w:rPr>
          <w:sz w:val="28"/>
          <w:szCs w:val="28"/>
          <w:lang w:bidi="ar-EG"/>
        </w:rPr>
        <w:t>Minimum Use of air-conditioning.</w:t>
      </w:r>
    </w:p>
    <w:p w:rsidR="00F87A50" w:rsidRPr="00CF637B" w:rsidRDefault="00F87A50" w:rsidP="00F87A50">
      <w:pPr>
        <w:pStyle w:val="ListParagraph"/>
        <w:numPr>
          <w:ilvl w:val="0"/>
          <w:numId w:val="8"/>
        </w:numPr>
        <w:rPr>
          <w:sz w:val="28"/>
          <w:szCs w:val="28"/>
          <w:lang w:bidi="ar-EG"/>
        </w:rPr>
      </w:pPr>
      <w:r w:rsidRPr="00CF637B">
        <w:rPr>
          <w:sz w:val="28"/>
          <w:szCs w:val="28"/>
          <w:lang w:bidi="ar-EG"/>
        </w:rPr>
        <w:t>Positive Direct and indirect impacts on peoples health, awareness of environmental/cultural issues, and entertainment through visual arts, performing arts, athletic activities and social interaction.</w:t>
      </w:r>
    </w:p>
    <w:p w:rsidR="00F87A50" w:rsidRPr="00BB4A1D" w:rsidRDefault="00F87A50" w:rsidP="00F87A50">
      <w:pPr>
        <w:rPr>
          <w:b/>
          <w:bCs/>
          <w:sz w:val="32"/>
          <w:szCs w:val="32"/>
          <w:lang w:bidi="ar-EG"/>
        </w:rPr>
      </w:pPr>
      <w:r>
        <w:rPr>
          <w:b/>
          <w:bCs/>
          <w:sz w:val="32"/>
          <w:szCs w:val="32"/>
          <w:lang w:bidi="ar-EG"/>
        </w:rPr>
        <w:t>Unavoidable Negative Environmental I</w:t>
      </w:r>
      <w:r w:rsidRPr="00BB4A1D">
        <w:rPr>
          <w:b/>
          <w:bCs/>
          <w:sz w:val="32"/>
          <w:szCs w:val="32"/>
          <w:lang w:bidi="ar-EG"/>
        </w:rPr>
        <w:t xml:space="preserve">mpacts: </w:t>
      </w:r>
    </w:p>
    <w:p w:rsidR="00F87A50" w:rsidRPr="00CF637B" w:rsidRDefault="00F87A50" w:rsidP="00F87A50">
      <w:pPr>
        <w:pStyle w:val="ListParagraph"/>
        <w:numPr>
          <w:ilvl w:val="0"/>
          <w:numId w:val="7"/>
        </w:numPr>
        <w:rPr>
          <w:sz w:val="28"/>
          <w:szCs w:val="28"/>
          <w:lang w:bidi="ar-EG"/>
        </w:rPr>
      </w:pPr>
      <w:r w:rsidRPr="00CF637B">
        <w:rPr>
          <w:sz w:val="28"/>
          <w:szCs w:val="28"/>
          <w:lang w:bidi="ar-EG"/>
        </w:rPr>
        <w:t>Needed production of metal works and other manufactured materials in various equipment, P.V.C., sculptures, athletic</w:t>
      </w:r>
      <w:r>
        <w:rPr>
          <w:sz w:val="28"/>
          <w:szCs w:val="28"/>
          <w:lang w:bidi="ar-EG"/>
        </w:rPr>
        <w:t xml:space="preserve"> equipment and </w:t>
      </w:r>
      <w:r w:rsidRPr="00CF637B">
        <w:rPr>
          <w:sz w:val="28"/>
          <w:szCs w:val="28"/>
          <w:lang w:bidi="ar-EG"/>
        </w:rPr>
        <w:t>night illumination.</w:t>
      </w:r>
    </w:p>
    <w:p w:rsidR="00F87A50" w:rsidRPr="00CF637B" w:rsidRDefault="00F87A50" w:rsidP="00F87A50">
      <w:pPr>
        <w:pStyle w:val="ListParagraph"/>
        <w:numPr>
          <w:ilvl w:val="0"/>
          <w:numId w:val="7"/>
        </w:numPr>
        <w:rPr>
          <w:sz w:val="28"/>
          <w:szCs w:val="28"/>
          <w:lang w:bidi="ar-EG"/>
        </w:rPr>
      </w:pPr>
      <w:r w:rsidRPr="00CF637B">
        <w:rPr>
          <w:sz w:val="28"/>
          <w:szCs w:val="28"/>
          <w:lang w:bidi="ar-EG"/>
        </w:rPr>
        <w:t>Needed use of limited amounts of electricity in partly active Freon Cycle, limited air –conditioning, illumination and control equipment.</w:t>
      </w:r>
    </w:p>
    <w:p w:rsidR="00F87A50" w:rsidRPr="00D72730" w:rsidRDefault="00F87A50" w:rsidP="00F87A50">
      <w:pPr>
        <w:rPr>
          <w:sz w:val="28"/>
          <w:szCs w:val="28"/>
        </w:rPr>
      </w:pPr>
    </w:p>
    <w:sectPr w:rsidR="00F87A50" w:rsidRPr="00D72730" w:rsidSect="00582ED2">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3F" w:rsidRDefault="005F2D3F" w:rsidP="00582ED2">
      <w:pPr>
        <w:spacing w:after="0" w:line="240" w:lineRule="auto"/>
      </w:pPr>
      <w:r>
        <w:separator/>
      </w:r>
    </w:p>
  </w:endnote>
  <w:endnote w:type="continuationSeparator" w:id="0">
    <w:p w:rsidR="005F2D3F" w:rsidRDefault="005F2D3F" w:rsidP="0058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845435"/>
      <w:docPartObj>
        <w:docPartGallery w:val="Page Numbers (Bottom of Page)"/>
        <w:docPartUnique/>
      </w:docPartObj>
    </w:sdtPr>
    <w:sdtEndPr>
      <w:rPr>
        <w:noProof/>
      </w:rPr>
    </w:sdtEndPr>
    <w:sdtContent>
      <w:p w:rsidR="00582ED2" w:rsidRDefault="00582ED2">
        <w:pPr>
          <w:pStyle w:val="Footer"/>
          <w:jc w:val="center"/>
        </w:pPr>
        <w:r>
          <w:fldChar w:fldCharType="begin"/>
        </w:r>
        <w:r>
          <w:instrText xml:space="preserve"> PAGE   \* MERGEFORMAT </w:instrText>
        </w:r>
        <w:r>
          <w:fldChar w:fldCharType="separate"/>
        </w:r>
        <w:r w:rsidR="007315AD">
          <w:rPr>
            <w:noProof/>
          </w:rPr>
          <w:t>7</w:t>
        </w:r>
        <w:r>
          <w:rPr>
            <w:noProof/>
          </w:rPr>
          <w:fldChar w:fldCharType="end"/>
        </w:r>
      </w:p>
    </w:sdtContent>
  </w:sdt>
  <w:p w:rsidR="00582ED2" w:rsidRDefault="00582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3F" w:rsidRDefault="005F2D3F" w:rsidP="00582ED2">
      <w:pPr>
        <w:spacing w:after="0" w:line="240" w:lineRule="auto"/>
      </w:pPr>
      <w:r>
        <w:separator/>
      </w:r>
    </w:p>
  </w:footnote>
  <w:footnote w:type="continuationSeparator" w:id="0">
    <w:p w:rsidR="005F2D3F" w:rsidRDefault="005F2D3F" w:rsidP="00582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D08"/>
    <w:multiLevelType w:val="hybridMultilevel"/>
    <w:tmpl w:val="C768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20F9F"/>
    <w:multiLevelType w:val="hybridMultilevel"/>
    <w:tmpl w:val="F83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977D5D"/>
    <w:multiLevelType w:val="hybridMultilevel"/>
    <w:tmpl w:val="589E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47617"/>
    <w:multiLevelType w:val="hybridMultilevel"/>
    <w:tmpl w:val="4BE61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50FFC"/>
    <w:multiLevelType w:val="hybridMultilevel"/>
    <w:tmpl w:val="C74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94845"/>
    <w:multiLevelType w:val="hybridMultilevel"/>
    <w:tmpl w:val="896ED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85657E"/>
    <w:multiLevelType w:val="hybridMultilevel"/>
    <w:tmpl w:val="9B9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4117E"/>
    <w:multiLevelType w:val="hybridMultilevel"/>
    <w:tmpl w:val="8C4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CE"/>
    <w:rsid w:val="000C370C"/>
    <w:rsid w:val="00156627"/>
    <w:rsid w:val="00162BAF"/>
    <w:rsid w:val="002E124A"/>
    <w:rsid w:val="003350EB"/>
    <w:rsid w:val="003714A5"/>
    <w:rsid w:val="003D07D9"/>
    <w:rsid w:val="003D54BE"/>
    <w:rsid w:val="004A44A0"/>
    <w:rsid w:val="00582ED2"/>
    <w:rsid w:val="005D3667"/>
    <w:rsid w:val="005D37F8"/>
    <w:rsid w:val="005F2D3F"/>
    <w:rsid w:val="006338CB"/>
    <w:rsid w:val="006509B2"/>
    <w:rsid w:val="006A5BE3"/>
    <w:rsid w:val="007140D5"/>
    <w:rsid w:val="0072528C"/>
    <w:rsid w:val="00730BF4"/>
    <w:rsid w:val="007315AD"/>
    <w:rsid w:val="00737ACE"/>
    <w:rsid w:val="0074615B"/>
    <w:rsid w:val="007E4838"/>
    <w:rsid w:val="00885845"/>
    <w:rsid w:val="008B1E7B"/>
    <w:rsid w:val="008F3D41"/>
    <w:rsid w:val="00A536E1"/>
    <w:rsid w:val="00A64DFA"/>
    <w:rsid w:val="00AE5980"/>
    <w:rsid w:val="00B15A4F"/>
    <w:rsid w:val="00B35E31"/>
    <w:rsid w:val="00C02328"/>
    <w:rsid w:val="00CA640E"/>
    <w:rsid w:val="00CB3E39"/>
    <w:rsid w:val="00D16A60"/>
    <w:rsid w:val="00D72730"/>
    <w:rsid w:val="00D72D9F"/>
    <w:rsid w:val="00DB0AC0"/>
    <w:rsid w:val="00DC4587"/>
    <w:rsid w:val="00E90AEF"/>
    <w:rsid w:val="00E93DEB"/>
    <w:rsid w:val="00E94BEC"/>
    <w:rsid w:val="00ED406C"/>
    <w:rsid w:val="00F32493"/>
    <w:rsid w:val="00F87A50"/>
    <w:rsid w:val="00FF1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61DF0-EF8D-49B8-828C-C6551EAD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67"/>
    <w:pPr>
      <w:ind w:left="720"/>
      <w:contextualSpacing/>
    </w:pPr>
  </w:style>
  <w:style w:type="paragraph" w:styleId="Header">
    <w:name w:val="header"/>
    <w:basedOn w:val="Normal"/>
    <w:link w:val="HeaderChar"/>
    <w:uiPriority w:val="99"/>
    <w:unhideWhenUsed/>
    <w:rsid w:val="0058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D2"/>
  </w:style>
  <w:style w:type="paragraph" w:styleId="Footer">
    <w:name w:val="footer"/>
    <w:basedOn w:val="Normal"/>
    <w:link w:val="FooterChar"/>
    <w:uiPriority w:val="99"/>
    <w:unhideWhenUsed/>
    <w:rsid w:val="0058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1216</Words>
  <Characters>5497</Characters>
  <Application>Microsoft Office Word</Application>
  <DocSecurity>0</DocSecurity>
  <Lines>785</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Ahmadullah</cp:lastModifiedBy>
  <cp:revision>46</cp:revision>
  <cp:lastPrinted>2019-05-11T13:15:00Z</cp:lastPrinted>
  <dcterms:created xsi:type="dcterms:W3CDTF">2019-05-11T02:39:00Z</dcterms:created>
  <dcterms:modified xsi:type="dcterms:W3CDTF">2019-05-12T21:51:00Z</dcterms:modified>
</cp:coreProperties>
</file>