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8" w:rsidRDefault="00E802E8">
      <w:pPr>
        <w:rPr>
          <w:rFonts w:asciiTheme="majorBidi" w:hAnsiTheme="majorBidi" w:cstheme="majorBidi"/>
          <w:sz w:val="32"/>
          <w:szCs w:val="32"/>
        </w:rPr>
      </w:pPr>
      <w:r w:rsidRPr="00E802E8">
        <w:rPr>
          <w:rFonts w:asciiTheme="majorBidi" w:hAnsiTheme="majorBidi" w:cstheme="majorBidi"/>
          <w:sz w:val="32"/>
          <w:szCs w:val="32"/>
        </w:rPr>
        <w:t xml:space="preserve">Spacing </w:t>
      </w:r>
      <w:proofErr w:type="spellStart"/>
      <w:r w:rsidRPr="00E802E8">
        <w:rPr>
          <w:rFonts w:asciiTheme="majorBidi" w:hAnsiTheme="majorBidi" w:cstheme="majorBidi"/>
          <w:sz w:val="32"/>
          <w:szCs w:val="32"/>
        </w:rPr>
        <w:t>SuRfaces</w:t>
      </w:r>
      <w:proofErr w:type="spellEnd"/>
      <w:r>
        <w:rPr>
          <w:rFonts w:asciiTheme="majorBidi" w:hAnsiTheme="majorBidi" w:cstheme="majorBidi"/>
          <w:sz w:val="32"/>
          <w:szCs w:val="32"/>
        </w:rPr>
        <w:t>:</w:t>
      </w:r>
    </w:p>
    <w:p w:rsidR="00E802E8" w:rsidRPr="004D0FAC" w:rsidRDefault="00F574D8" w:rsidP="004D0F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4D0FAC">
        <w:rPr>
          <w:rFonts w:asciiTheme="majorBidi" w:hAnsiTheme="majorBidi" w:cstheme="majorBidi"/>
          <w:i/>
          <w:iCs/>
          <w:sz w:val="32"/>
          <w:szCs w:val="32"/>
          <w:u w:val="single"/>
        </w:rPr>
        <w:t>Technology</w:t>
      </w:r>
    </w:p>
    <w:p w:rsidR="00F574D8" w:rsidRDefault="00F574D8" w:rsidP="00F574D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 this art work, we ha</w:t>
      </w:r>
      <w:r w:rsidR="00CA1BE8">
        <w:rPr>
          <w:rFonts w:asciiTheme="majorBidi" w:hAnsiTheme="majorBidi" w:cstheme="majorBidi"/>
          <w:sz w:val="32"/>
          <w:szCs w:val="32"/>
        </w:rPr>
        <w:t>ve used photovoltaic panel technology</w:t>
      </w:r>
      <w:r>
        <w:rPr>
          <w:rFonts w:asciiTheme="majorBidi" w:hAnsiTheme="majorBidi" w:cstheme="majorBidi"/>
          <w:sz w:val="32"/>
          <w:szCs w:val="32"/>
        </w:rPr>
        <w:t xml:space="preserve"> which could capture the sunlight and convert it to electricity. </w:t>
      </w:r>
    </w:p>
    <w:p w:rsidR="00F574D8" w:rsidRPr="004D0FAC" w:rsidRDefault="00F574D8" w:rsidP="004D0F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4D0FAC">
        <w:rPr>
          <w:rFonts w:asciiTheme="majorBidi" w:hAnsiTheme="majorBidi" w:cstheme="majorBidi"/>
          <w:i/>
          <w:iCs/>
          <w:sz w:val="32"/>
          <w:szCs w:val="32"/>
          <w:u w:val="single"/>
        </w:rPr>
        <w:t>Nameplate capacity</w:t>
      </w:r>
    </w:p>
    <w:p w:rsidR="00F574D8" w:rsidRDefault="00D05455" w:rsidP="00F574D8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220 PV panel.</w:t>
      </w:r>
      <w:proofErr w:type="gramEnd"/>
    </w:p>
    <w:p w:rsidR="00D05455" w:rsidRDefault="00D05455" w:rsidP="004D0FA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Each panel</w:t>
      </w:r>
      <w:r w:rsidR="004D0FAC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2</w:t>
      </w:r>
      <w:r w:rsidRPr="00D05455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32"/>
          <w:szCs w:val="32"/>
        </w:rPr>
        <w:t>*6</w:t>
      </w:r>
      <w:r w:rsidRPr="00D05455">
        <w:rPr>
          <w:rFonts w:asciiTheme="majorBidi" w:hAnsiTheme="majorBidi" w:cstheme="majorBidi"/>
          <w:sz w:val="24"/>
          <w:szCs w:val="24"/>
        </w:rPr>
        <w:t>m</w:t>
      </w:r>
    </w:p>
    <w:p w:rsidR="00D05455" w:rsidRPr="00F574D8" w:rsidRDefault="00D05455" w:rsidP="00F574D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Total area of panels: 220* 12 </w:t>
      </w:r>
      <w:r w:rsidRPr="00D05455">
        <w:rPr>
          <w:rFonts w:asciiTheme="majorBidi" w:hAnsiTheme="majorBidi" w:cstheme="majorBidi"/>
          <w:sz w:val="24"/>
          <w:szCs w:val="24"/>
        </w:rPr>
        <w:t>m2</w:t>
      </w:r>
      <w:r>
        <w:rPr>
          <w:rFonts w:asciiTheme="majorBidi" w:hAnsiTheme="majorBidi" w:cstheme="majorBidi"/>
          <w:sz w:val="32"/>
          <w:szCs w:val="32"/>
        </w:rPr>
        <w:t xml:space="preserve">= 2640 </w:t>
      </w:r>
      <w:r w:rsidRPr="00D05455">
        <w:rPr>
          <w:rFonts w:asciiTheme="majorBidi" w:hAnsiTheme="majorBidi" w:cstheme="majorBidi"/>
        </w:rPr>
        <w:t>m2</w:t>
      </w:r>
      <w:r w:rsidR="00CA1BE8">
        <w:rPr>
          <w:rFonts w:asciiTheme="majorBidi" w:hAnsiTheme="majorBidi" w:cstheme="majorBidi"/>
        </w:rPr>
        <w:t xml:space="preserve"> </w:t>
      </w:r>
    </w:p>
    <w:p w:rsidR="00F574D8" w:rsidRDefault="00CA1BE8" w:rsidP="00F574D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Every square meter of these panels could provide 5</w:t>
      </w:r>
      <w:r w:rsidRPr="00CA1BE8">
        <w:rPr>
          <w:rFonts w:asciiTheme="majorBidi" w:hAnsiTheme="majorBidi" w:cstheme="majorBidi"/>
          <w:sz w:val="24"/>
          <w:szCs w:val="24"/>
        </w:rPr>
        <w:t>kwh</w:t>
      </w:r>
      <w:r>
        <w:rPr>
          <w:rFonts w:asciiTheme="majorBidi" w:hAnsiTheme="majorBidi" w:cstheme="majorBidi"/>
          <w:sz w:val="24"/>
          <w:szCs w:val="24"/>
        </w:rPr>
        <w:t xml:space="preserve">/day </w:t>
      </w:r>
      <w:r>
        <w:rPr>
          <w:rFonts w:asciiTheme="majorBidi" w:hAnsiTheme="majorBidi" w:cstheme="majorBidi"/>
          <w:sz w:val="32"/>
          <w:szCs w:val="32"/>
        </w:rPr>
        <w:t>electrical power.</w:t>
      </w:r>
    </w:p>
    <w:p w:rsidR="00CA1BE8" w:rsidRDefault="00CA1BE8" w:rsidP="00F57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 xml:space="preserve">2640*5=13200 </w:t>
      </w:r>
      <w:r w:rsidRPr="00CA1BE8">
        <w:rPr>
          <w:rFonts w:asciiTheme="majorBidi" w:hAnsiTheme="majorBidi" w:cstheme="majorBidi"/>
          <w:sz w:val="24"/>
          <w:szCs w:val="24"/>
        </w:rPr>
        <w:t>kwh/day</w:t>
      </w:r>
    </w:p>
    <w:p w:rsidR="00F574D8" w:rsidRDefault="00CA1BE8" w:rsidP="00CA1B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13200*365= 4818000 </w:t>
      </w:r>
      <w:r w:rsidRPr="00CA1BE8">
        <w:rPr>
          <w:rFonts w:asciiTheme="majorBidi" w:hAnsiTheme="majorBidi" w:cstheme="majorBidi"/>
          <w:sz w:val="24"/>
          <w:szCs w:val="24"/>
        </w:rPr>
        <w:t>kwh/year</w:t>
      </w:r>
    </w:p>
    <w:p w:rsidR="00CA1BE8" w:rsidRPr="004D0FAC" w:rsidRDefault="00CA1BE8" w:rsidP="004D0F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4D0FAC">
        <w:rPr>
          <w:rFonts w:asciiTheme="majorBidi" w:hAnsiTheme="majorBidi" w:cstheme="majorBidi"/>
          <w:i/>
          <w:iCs/>
          <w:sz w:val="32"/>
          <w:szCs w:val="32"/>
          <w:u w:val="single"/>
        </w:rPr>
        <w:t>Dimensions</w:t>
      </w:r>
    </w:p>
    <w:p w:rsidR="008E28DE" w:rsidRDefault="008E28DE" w:rsidP="008E28D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Each box</w:t>
      </w:r>
      <w:r w:rsidR="0021398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has 110 m length and 18 m width and 35m height.</w:t>
      </w:r>
    </w:p>
    <w:p w:rsidR="008E28DE" w:rsidRDefault="008E28DE" w:rsidP="008E28D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Each steel frame has 32m length and 35m height. 60 steel </w:t>
      </w:r>
      <w:proofErr w:type="gramStart"/>
      <w:r>
        <w:rPr>
          <w:rFonts w:asciiTheme="majorBidi" w:hAnsiTheme="majorBidi" w:cstheme="majorBidi"/>
          <w:sz w:val="32"/>
          <w:szCs w:val="32"/>
        </w:rPr>
        <w:t>frame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have been used in this design.</w:t>
      </w:r>
    </w:p>
    <w:p w:rsidR="008E28DE" w:rsidRDefault="008E28DE" w:rsidP="008E28D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Each large glass: 8m height* 3.6m length.</w:t>
      </w:r>
    </w:p>
    <w:p w:rsidR="008E28DE" w:rsidRDefault="008E28DE" w:rsidP="004D0FA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</w:rPr>
        <w:t>ach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small</w:t>
      </w:r>
      <w:r>
        <w:rPr>
          <w:rFonts w:asciiTheme="majorBidi" w:hAnsiTheme="majorBidi" w:cstheme="majorBidi"/>
          <w:sz w:val="32"/>
          <w:szCs w:val="32"/>
        </w:rPr>
        <w:t xml:space="preserve"> glass: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m height* 3.6m length.</w:t>
      </w:r>
    </w:p>
    <w:p w:rsidR="00213987" w:rsidRPr="004D0FAC" w:rsidRDefault="00213987" w:rsidP="004D0F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4D0FAC">
        <w:rPr>
          <w:rFonts w:asciiTheme="majorBidi" w:hAnsiTheme="majorBidi" w:cstheme="majorBidi"/>
          <w:i/>
          <w:iCs/>
          <w:sz w:val="32"/>
          <w:szCs w:val="32"/>
          <w:u w:val="single"/>
        </w:rPr>
        <w:t>Material</w:t>
      </w:r>
    </w:p>
    <w:p w:rsidR="00213987" w:rsidRDefault="0021398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Recycl</w:t>
      </w:r>
      <w:r w:rsidR="008E28DE">
        <w:rPr>
          <w:rFonts w:asciiTheme="majorBidi" w:hAnsiTheme="majorBidi" w:cstheme="majorBidi"/>
          <w:sz w:val="32"/>
          <w:szCs w:val="32"/>
        </w:rPr>
        <w:t>ed plank, recycled glass,</w:t>
      </w:r>
      <w:r w:rsidR="00D33F23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D33F23">
        <w:rPr>
          <w:rFonts w:asciiTheme="majorBidi" w:hAnsiTheme="majorBidi" w:cstheme="majorBidi"/>
          <w:sz w:val="32"/>
          <w:szCs w:val="32"/>
        </w:rPr>
        <w:t>r</w:t>
      </w:r>
      <w:bookmarkStart w:id="0" w:name="_GoBack"/>
      <w:bookmarkEnd w:id="0"/>
      <w:r w:rsidR="00D33F23">
        <w:rPr>
          <w:rFonts w:asciiTheme="majorBidi" w:hAnsiTheme="majorBidi" w:cstheme="majorBidi"/>
          <w:sz w:val="32"/>
          <w:szCs w:val="32"/>
        </w:rPr>
        <w:t>ecycled</w:t>
      </w:r>
      <w:proofErr w:type="gramEnd"/>
      <w:r w:rsidR="00D33F23">
        <w:rPr>
          <w:rFonts w:asciiTheme="majorBidi" w:hAnsiTheme="majorBidi" w:cstheme="majorBidi"/>
          <w:sz w:val="32"/>
          <w:szCs w:val="32"/>
        </w:rPr>
        <w:t xml:space="preserve"> </w:t>
      </w:r>
      <w:r w:rsidR="006349E3">
        <w:rPr>
          <w:rFonts w:asciiTheme="majorBidi" w:hAnsiTheme="majorBidi" w:cstheme="majorBidi"/>
          <w:sz w:val="32"/>
          <w:szCs w:val="32"/>
        </w:rPr>
        <w:t>stainless</w:t>
      </w:r>
      <w:r w:rsidR="008E28DE">
        <w:rPr>
          <w:rFonts w:asciiTheme="majorBidi" w:hAnsiTheme="majorBidi" w:cstheme="majorBidi"/>
          <w:sz w:val="32"/>
          <w:szCs w:val="32"/>
        </w:rPr>
        <w:t xml:space="preserve"> steel</w:t>
      </w:r>
      <w:r w:rsidR="00F836B4">
        <w:rPr>
          <w:rFonts w:asciiTheme="majorBidi" w:hAnsiTheme="majorBidi" w:cstheme="majorBidi"/>
          <w:sz w:val="32"/>
          <w:szCs w:val="32"/>
        </w:rPr>
        <w:t xml:space="preserve"> and PV panels</w:t>
      </w:r>
      <w:r w:rsidR="006349E3">
        <w:rPr>
          <w:rFonts w:asciiTheme="majorBidi" w:hAnsiTheme="majorBidi" w:cstheme="majorBidi"/>
          <w:sz w:val="32"/>
          <w:szCs w:val="32"/>
        </w:rPr>
        <w:t>.</w:t>
      </w:r>
    </w:p>
    <w:p w:rsidR="006349E3" w:rsidRDefault="006349E3">
      <w:pPr>
        <w:rPr>
          <w:rFonts w:asciiTheme="majorBidi" w:hAnsiTheme="majorBidi" w:cstheme="majorBidi"/>
          <w:sz w:val="32"/>
          <w:szCs w:val="32"/>
        </w:rPr>
      </w:pPr>
    </w:p>
    <w:p w:rsidR="004D0FAC" w:rsidRDefault="004D0FAC" w:rsidP="006349E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D0FAC" w:rsidRDefault="004D0FAC" w:rsidP="004D0FAC">
      <w:pPr>
        <w:jc w:val="both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4D0FAC">
        <w:rPr>
          <w:rFonts w:asciiTheme="majorBidi" w:hAnsiTheme="majorBidi" w:cstheme="majorBidi"/>
          <w:i/>
          <w:iCs/>
          <w:sz w:val="32"/>
          <w:szCs w:val="32"/>
          <w:u w:val="single"/>
        </w:rPr>
        <w:lastRenderedPageBreak/>
        <w:t>Estimated cost</w:t>
      </w:r>
    </w:p>
    <w:p w:rsidR="004D0FAC" w:rsidRDefault="004D0FAC" w:rsidP="004D0FA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32"/>
          <w:szCs w:val="32"/>
        </w:rPr>
        <w:t xml:space="preserve">PV panels’ total cost: 158000 </w:t>
      </w:r>
      <w:r w:rsidRPr="004D0FAC">
        <w:rPr>
          <w:rFonts w:asciiTheme="majorBidi" w:hAnsiTheme="majorBidi" w:cstheme="majorBidi"/>
        </w:rPr>
        <w:t>USD</w:t>
      </w:r>
    </w:p>
    <w:p w:rsidR="004D0FAC" w:rsidRDefault="004D0FAC" w:rsidP="006E1A7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 xml:space="preserve">Other Materials + labor costs: </w:t>
      </w:r>
      <w:r w:rsidR="006E1A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65000 </w:t>
      </w:r>
      <w:r w:rsidRPr="004D0FAC">
        <w:rPr>
          <w:rFonts w:asciiTheme="majorBidi" w:hAnsiTheme="majorBidi" w:cstheme="majorBidi"/>
          <w:sz w:val="24"/>
          <w:szCs w:val="24"/>
        </w:rPr>
        <w:t>USD</w:t>
      </w:r>
    </w:p>
    <w:p w:rsidR="006E1A7E" w:rsidRPr="006E1A7E" w:rsidRDefault="006E1A7E" w:rsidP="004D0FAC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Total cost: 623000</w:t>
      </w:r>
    </w:p>
    <w:p w:rsidR="0019435F" w:rsidRPr="004D0FAC" w:rsidRDefault="000A0CA3" w:rsidP="004D0FAC">
      <w:pPr>
        <w:pStyle w:val="ListParagraph"/>
        <w:numPr>
          <w:ilvl w:val="0"/>
          <w:numId w:val="2"/>
        </w:numPr>
        <w:rPr>
          <w:rStyle w:val="fontstyle01"/>
          <w:rFonts w:asciiTheme="majorBidi" w:hAnsiTheme="majorBidi" w:cstheme="majorBidi"/>
          <w:i/>
          <w:iCs/>
          <w:sz w:val="30"/>
          <w:szCs w:val="36"/>
          <w:u w:val="single"/>
        </w:rPr>
      </w:pPr>
      <w:r>
        <w:rPr>
          <w:rStyle w:val="fontstyle01"/>
          <w:rFonts w:asciiTheme="majorBidi" w:hAnsiTheme="majorBidi" w:cstheme="majorBidi"/>
          <w:i/>
          <w:iCs/>
          <w:sz w:val="30"/>
          <w:szCs w:val="36"/>
          <w:u w:val="single"/>
        </w:rPr>
        <w:t>E</w:t>
      </w:r>
      <w:r w:rsidR="0019435F" w:rsidRPr="004D0FAC">
        <w:rPr>
          <w:rStyle w:val="fontstyle01"/>
          <w:rFonts w:asciiTheme="majorBidi" w:hAnsiTheme="majorBidi" w:cstheme="majorBidi"/>
          <w:i/>
          <w:iCs/>
          <w:sz w:val="30"/>
          <w:szCs w:val="36"/>
          <w:u w:val="single"/>
        </w:rPr>
        <w:t>nvironmental impact</w:t>
      </w:r>
      <w:r w:rsidR="0019435F" w:rsidRPr="004D0FAC">
        <w:rPr>
          <w:rFonts w:asciiTheme="majorBidi" w:hAnsiTheme="majorBidi" w:cstheme="majorBidi"/>
          <w:i/>
          <w:iCs/>
          <w:color w:val="231F20"/>
          <w:sz w:val="30"/>
          <w:szCs w:val="36"/>
          <w:u w:val="single"/>
        </w:rPr>
        <w:t xml:space="preserve"> </w:t>
      </w:r>
      <w:r w:rsidR="0019435F" w:rsidRPr="004D0FAC">
        <w:rPr>
          <w:rStyle w:val="fontstyle01"/>
          <w:rFonts w:asciiTheme="majorBidi" w:hAnsiTheme="majorBidi" w:cstheme="majorBidi"/>
          <w:i/>
          <w:iCs/>
          <w:sz w:val="30"/>
          <w:szCs w:val="36"/>
          <w:u w:val="single"/>
        </w:rPr>
        <w:t>summary</w:t>
      </w:r>
    </w:p>
    <w:p w:rsidR="0019435F" w:rsidRDefault="0019435F" w:rsidP="0019435F">
      <w:pPr>
        <w:jc w:val="both"/>
        <w:rPr>
          <w:rFonts w:ascii="DIN-Regular" w:hAnsi="DIN-Regular"/>
          <w:color w:val="000000" w:themeColor="text1"/>
          <w:sz w:val="32"/>
          <w:szCs w:val="32"/>
        </w:rPr>
      </w:pPr>
      <w:r>
        <w:rPr>
          <w:rFonts w:ascii="DIN-Regular" w:hAnsi="DIN-Regular"/>
          <w:color w:val="000000" w:themeColor="text1"/>
          <w:sz w:val="32"/>
          <w:szCs w:val="32"/>
        </w:rPr>
        <w:t>This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 xml:space="preserve"> farm aims to produce</w:t>
      </w:r>
      <w:r>
        <w:rPr>
          <w:rFonts w:ascii="DIN-Regular" w:hAnsi="DIN-Regular"/>
          <w:color w:val="000000" w:themeColor="text1"/>
          <w:sz w:val="32"/>
          <w:szCs w:val="32"/>
        </w:rPr>
        <w:t xml:space="preserve"> about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 xml:space="preserve"> </w:t>
      </w:r>
      <w:r>
        <w:rPr>
          <w:rFonts w:ascii="DIN-Regular" w:hAnsi="DIN-Regular"/>
          <w:color w:val="000000" w:themeColor="text1"/>
          <w:sz w:val="32"/>
          <w:szCs w:val="32"/>
        </w:rPr>
        <w:t>4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>,</w:t>
      </w:r>
      <w:r>
        <w:rPr>
          <w:rFonts w:ascii="DIN-Regular" w:hAnsi="DIN-Regular"/>
          <w:color w:val="000000" w:themeColor="text1"/>
          <w:sz w:val="32"/>
          <w:szCs w:val="32"/>
        </w:rPr>
        <w:t>8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>00MWh of clean electricity annually, thereby offsetting</w:t>
      </w:r>
      <w:r>
        <w:rPr>
          <w:rFonts w:ascii="DIN-Regular" w:hAnsi="DIN-Regular"/>
          <w:color w:val="000000" w:themeColor="text1"/>
          <w:sz w:val="32"/>
          <w:szCs w:val="32"/>
        </w:rPr>
        <w:t xml:space="preserve"> nearly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 xml:space="preserve"> </w:t>
      </w:r>
      <w:r>
        <w:rPr>
          <w:rFonts w:ascii="DIN-Regular" w:hAnsi="DIN-Regular"/>
          <w:color w:val="000000" w:themeColor="text1"/>
          <w:sz w:val="32"/>
          <w:szCs w:val="32"/>
        </w:rPr>
        <w:t>4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>,000 tons of carbon emissions per year - equivalent to taking</w:t>
      </w:r>
      <w:r>
        <w:rPr>
          <w:rFonts w:ascii="DIN-Bold" w:hAnsi="DIN-Bold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DIN-Regular" w:hAnsi="DIN-Regular"/>
          <w:color w:val="000000" w:themeColor="text1"/>
          <w:sz w:val="32"/>
          <w:szCs w:val="32"/>
        </w:rPr>
        <w:t>1000</w:t>
      </w:r>
      <w:r w:rsidRPr="0019435F">
        <w:rPr>
          <w:rFonts w:ascii="DIN-Regular" w:hAnsi="DIN-Regular"/>
          <w:color w:val="000000" w:themeColor="text1"/>
          <w:sz w:val="32"/>
          <w:szCs w:val="32"/>
        </w:rPr>
        <w:t xml:space="preserve"> cars off Abu Dhabi’s roads.</w:t>
      </w:r>
    </w:p>
    <w:p w:rsidR="00D66488" w:rsidRDefault="00D66488" w:rsidP="0019435F">
      <w:pPr>
        <w:jc w:val="both"/>
        <w:rPr>
          <w:rFonts w:ascii="DIN-Regular" w:hAnsi="DIN-Regular"/>
          <w:color w:val="000000" w:themeColor="text1"/>
          <w:sz w:val="32"/>
          <w:szCs w:val="32"/>
        </w:rPr>
      </w:pPr>
    </w:p>
    <w:p w:rsidR="00D66488" w:rsidRDefault="00D66488" w:rsidP="0019435F">
      <w:pPr>
        <w:jc w:val="both"/>
        <w:rPr>
          <w:rFonts w:ascii="DIN-Regular" w:hAnsi="DIN-Regular"/>
          <w:color w:val="000000" w:themeColor="text1"/>
          <w:sz w:val="32"/>
          <w:szCs w:val="32"/>
        </w:rPr>
      </w:pPr>
      <w:r>
        <w:rPr>
          <w:rFonts w:ascii="DIN-Regular" w:hAnsi="DIN-Regular"/>
          <w:color w:val="000000" w:themeColor="text1"/>
          <w:sz w:val="32"/>
          <w:szCs w:val="32"/>
        </w:rPr>
        <w:t xml:space="preserve">The usage of recycled materials could help us to decrease the negative ecological impacts </w:t>
      </w:r>
      <w:proofErr w:type="gramStart"/>
      <w:r>
        <w:rPr>
          <w:rFonts w:ascii="DIN-Regular" w:hAnsi="DIN-Regular"/>
          <w:color w:val="000000" w:themeColor="text1"/>
          <w:sz w:val="32"/>
          <w:szCs w:val="32"/>
        </w:rPr>
        <w:t>of such a huge installations</w:t>
      </w:r>
      <w:proofErr w:type="gramEnd"/>
      <w:r>
        <w:rPr>
          <w:rFonts w:ascii="DIN-Regular" w:hAnsi="DIN-Regular"/>
          <w:color w:val="000000" w:themeColor="text1"/>
          <w:sz w:val="32"/>
          <w:szCs w:val="32"/>
        </w:rPr>
        <w:t>.</w:t>
      </w:r>
    </w:p>
    <w:p w:rsidR="00A04E53" w:rsidRDefault="00A04E53" w:rsidP="0019435F">
      <w:pPr>
        <w:jc w:val="both"/>
        <w:rPr>
          <w:rFonts w:ascii="DIN-Regular" w:hAnsi="DIN-Regular"/>
          <w:color w:val="000000" w:themeColor="text1"/>
          <w:sz w:val="32"/>
          <w:szCs w:val="32"/>
        </w:rPr>
      </w:pPr>
    </w:p>
    <w:p w:rsidR="00A04E53" w:rsidRDefault="00A04E53" w:rsidP="00A04E53">
      <w:pPr>
        <w:jc w:val="both"/>
        <w:rPr>
          <w:rFonts w:asciiTheme="majorBidi" w:hAnsiTheme="majorBidi" w:cstheme="majorBidi"/>
          <w:sz w:val="32"/>
          <w:szCs w:val="32"/>
        </w:rPr>
      </w:pPr>
      <w:r w:rsidRPr="006349E3">
        <w:rPr>
          <w:rFonts w:asciiTheme="majorBidi" w:hAnsiTheme="majorBidi" w:cstheme="majorBidi"/>
          <w:sz w:val="32"/>
          <w:szCs w:val="32"/>
        </w:rPr>
        <w:t>White box walls is made from recycled planks to reduce the ecological footprint of this architectural installation</w:t>
      </w:r>
      <w:proofErr w:type="gramStart"/>
      <w:r w:rsidRPr="006349E3">
        <w:rPr>
          <w:rFonts w:asciiTheme="majorBidi" w:hAnsiTheme="majorBidi" w:cstheme="majorBidi"/>
          <w:sz w:val="32"/>
          <w:szCs w:val="32"/>
        </w:rPr>
        <w:t>..</w:t>
      </w:r>
      <w:proofErr w:type="gramEnd"/>
      <w:r w:rsidRPr="006349E3">
        <w:rPr>
          <w:rFonts w:asciiTheme="majorBidi" w:hAnsiTheme="majorBidi" w:cstheme="majorBidi"/>
          <w:sz w:val="32"/>
          <w:szCs w:val="32"/>
        </w:rPr>
        <w:t xml:space="preserve"> The roof of the box is covered by a large number of photovoltaic panels which are similar in size and shape. This issue </w:t>
      </w:r>
      <w:r>
        <w:rPr>
          <w:rFonts w:asciiTheme="majorBidi" w:hAnsiTheme="majorBidi" w:cstheme="majorBidi"/>
          <w:sz w:val="32"/>
          <w:szCs w:val="32"/>
        </w:rPr>
        <w:t>has a significant impact on the</w:t>
      </w:r>
      <w:r w:rsidRPr="006349E3">
        <w:rPr>
          <w:rFonts w:asciiTheme="majorBidi" w:hAnsiTheme="majorBidi" w:cstheme="majorBidi"/>
          <w:sz w:val="32"/>
          <w:szCs w:val="32"/>
        </w:rPr>
        <w:t xml:space="preserve"> reduction of</w:t>
      </w:r>
      <w:r>
        <w:rPr>
          <w:rFonts w:asciiTheme="majorBidi" w:hAnsiTheme="majorBidi" w:cstheme="majorBidi"/>
          <w:sz w:val="32"/>
          <w:szCs w:val="32"/>
        </w:rPr>
        <w:t xml:space="preserve"> the total cost of the project.</w:t>
      </w:r>
    </w:p>
    <w:p w:rsidR="00A04E53" w:rsidRDefault="00A04E53" w:rsidP="00A04E53">
      <w:pPr>
        <w:jc w:val="both"/>
        <w:rPr>
          <w:rFonts w:asciiTheme="majorBidi" w:hAnsiTheme="majorBidi" w:cstheme="majorBidi"/>
          <w:sz w:val="32"/>
          <w:szCs w:val="32"/>
        </w:rPr>
      </w:pPr>
      <w:r w:rsidRPr="006349E3">
        <w:rPr>
          <w:rFonts w:asciiTheme="majorBidi" w:hAnsiTheme="majorBidi" w:cstheme="majorBidi"/>
          <w:sz w:val="32"/>
          <w:szCs w:val="32"/>
        </w:rPr>
        <w:cr/>
        <w:t xml:space="preserve">On the other side a transparent box is designed. The walls of this box are made from recycled glass to have less negative effect on the environment. The </w:t>
      </w:r>
      <w:proofErr w:type="gramStart"/>
      <w:r w:rsidRPr="006349E3">
        <w:rPr>
          <w:rFonts w:asciiTheme="majorBidi" w:hAnsiTheme="majorBidi" w:cstheme="majorBidi"/>
          <w:sz w:val="32"/>
          <w:szCs w:val="32"/>
        </w:rPr>
        <w:t>roof  of</w:t>
      </w:r>
      <w:proofErr w:type="gramEnd"/>
      <w:r w:rsidRPr="006349E3">
        <w:rPr>
          <w:rFonts w:asciiTheme="majorBidi" w:hAnsiTheme="majorBidi" w:cstheme="majorBidi"/>
          <w:sz w:val="32"/>
          <w:szCs w:val="32"/>
        </w:rPr>
        <w:t xml:space="preserve"> this box is similar to the another box which has </w:t>
      </w:r>
      <w:r>
        <w:rPr>
          <w:rFonts w:asciiTheme="majorBidi" w:hAnsiTheme="majorBidi" w:cstheme="majorBidi"/>
          <w:sz w:val="32"/>
          <w:szCs w:val="32"/>
        </w:rPr>
        <w:t xml:space="preserve">been </w:t>
      </w:r>
      <w:proofErr w:type="spellStart"/>
      <w:r>
        <w:rPr>
          <w:rFonts w:asciiTheme="majorBidi" w:hAnsiTheme="majorBidi" w:cstheme="majorBidi"/>
          <w:sz w:val="32"/>
          <w:szCs w:val="32"/>
        </w:rPr>
        <w:t>lacated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on the other side o</w:t>
      </w:r>
      <w:r w:rsidRPr="006349E3">
        <w:rPr>
          <w:rFonts w:asciiTheme="majorBidi" w:hAnsiTheme="majorBidi" w:cstheme="majorBidi"/>
          <w:sz w:val="32"/>
          <w:szCs w:val="32"/>
        </w:rPr>
        <w:t>f the dedicated site.  The scenario of this box is exactly opposi</w:t>
      </w:r>
      <w:r>
        <w:rPr>
          <w:rFonts w:asciiTheme="majorBidi" w:hAnsiTheme="majorBidi" w:cstheme="majorBidi"/>
          <w:sz w:val="32"/>
          <w:szCs w:val="32"/>
        </w:rPr>
        <w:t xml:space="preserve">te </w:t>
      </w:r>
      <w:proofErr w:type="gramStart"/>
      <w:r>
        <w:rPr>
          <w:rFonts w:asciiTheme="majorBidi" w:hAnsiTheme="majorBidi" w:cstheme="majorBidi"/>
          <w:sz w:val="32"/>
          <w:szCs w:val="32"/>
        </w:rPr>
        <w:t>of  the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white box. Colorful </w:t>
      </w:r>
      <w:r w:rsidRPr="006349E3">
        <w:rPr>
          <w:rFonts w:asciiTheme="majorBidi" w:hAnsiTheme="majorBidi" w:cstheme="majorBidi"/>
          <w:sz w:val="32"/>
          <w:szCs w:val="32"/>
        </w:rPr>
        <w:t>shadows have filled the interior, being visible from exterior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04E53" w:rsidRDefault="00A04E53" w:rsidP="00A04E5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04E53" w:rsidRDefault="00A04E53" w:rsidP="00A04E53">
      <w:pPr>
        <w:jc w:val="both"/>
        <w:rPr>
          <w:rFonts w:asciiTheme="majorBidi" w:hAnsiTheme="majorBidi" w:cstheme="majorBidi"/>
          <w:sz w:val="32"/>
          <w:szCs w:val="32"/>
        </w:rPr>
      </w:pPr>
      <w:r w:rsidRPr="006349E3">
        <w:rPr>
          <w:rFonts w:asciiTheme="majorBidi" w:hAnsiTheme="majorBidi" w:cstheme="majorBidi"/>
          <w:sz w:val="32"/>
          <w:szCs w:val="32"/>
        </w:rPr>
        <w:lastRenderedPageBreak/>
        <w:t xml:space="preserve">Having been respond to the dedicated site characteristic, Spacing </w:t>
      </w:r>
      <w:proofErr w:type="spellStart"/>
      <w:r w:rsidRPr="006349E3">
        <w:rPr>
          <w:rFonts w:asciiTheme="majorBidi" w:hAnsiTheme="majorBidi" w:cstheme="majorBidi"/>
          <w:sz w:val="32"/>
          <w:szCs w:val="32"/>
        </w:rPr>
        <w:t>SuRface</w:t>
      </w:r>
      <w:proofErr w:type="spellEnd"/>
      <w:r w:rsidRPr="006349E3">
        <w:rPr>
          <w:rFonts w:asciiTheme="majorBidi" w:hAnsiTheme="majorBidi" w:cstheme="majorBidi"/>
          <w:sz w:val="32"/>
          <w:szCs w:val="32"/>
        </w:rPr>
        <w:t xml:space="preserve"> project is composed by three specific spaces which </w:t>
      </w:r>
      <w:proofErr w:type="spellStart"/>
      <w:r w:rsidRPr="006349E3">
        <w:rPr>
          <w:rFonts w:asciiTheme="majorBidi" w:hAnsiTheme="majorBidi" w:cstheme="majorBidi"/>
          <w:sz w:val="32"/>
          <w:szCs w:val="32"/>
        </w:rPr>
        <w:t>every one</w:t>
      </w:r>
      <w:proofErr w:type="spellEnd"/>
      <w:r w:rsidRPr="006349E3">
        <w:rPr>
          <w:rFonts w:asciiTheme="majorBidi" w:hAnsiTheme="majorBidi" w:cstheme="majorBidi"/>
          <w:sz w:val="32"/>
          <w:szCs w:val="32"/>
        </w:rPr>
        <w:t xml:space="preserve"> has its own character.  On the one side a white translucent </w:t>
      </w:r>
      <w:proofErr w:type="gramStart"/>
      <w:r w:rsidRPr="006349E3">
        <w:rPr>
          <w:rFonts w:asciiTheme="majorBidi" w:hAnsiTheme="majorBidi" w:cstheme="majorBidi"/>
          <w:sz w:val="32"/>
          <w:szCs w:val="32"/>
        </w:rPr>
        <w:t>box  is</w:t>
      </w:r>
      <w:proofErr w:type="gramEnd"/>
      <w:r w:rsidRPr="006349E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349E3">
        <w:rPr>
          <w:rFonts w:asciiTheme="majorBidi" w:hAnsiTheme="majorBidi" w:cstheme="majorBidi"/>
          <w:sz w:val="32"/>
          <w:szCs w:val="32"/>
        </w:rPr>
        <w:t>lacated</w:t>
      </w:r>
      <w:proofErr w:type="spellEnd"/>
      <w:r w:rsidRPr="006349E3">
        <w:rPr>
          <w:rFonts w:asciiTheme="majorBidi" w:hAnsiTheme="majorBidi" w:cstheme="majorBidi"/>
          <w:sz w:val="32"/>
          <w:szCs w:val="32"/>
        </w:rPr>
        <w:t xml:space="preserve">. On the other side a colorful transparent box is provided. A bridge connects these two volumes to each </w:t>
      </w:r>
      <w:proofErr w:type="gramStart"/>
      <w:r w:rsidRPr="006349E3">
        <w:rPr>
          <w:rFonts w:asciiTheme="majorBidi" w:hAnsiTheme="majorBidi" w:cstheme="majorBidi"/>
          <w:sz w:val="32"/>
          <w:szCs w:val="32"/>
        </w:rPr>
        <w:t>other ,</w:t>
      </w:r>
      <w:proofErr w:type="gramEnd"/>
      <w:r w:rsidRPr="006349E3">
        <w:rPr>
          <w:rFonts w:asciiTheme="majorBidi" w:hAnsiTheme="majorBidi" w:cstheme="majorBidi"/>
          <w:sz w:val="32"/>
          <w:szCs w:val="32"/>
        </w:rPr>
        <w:t xml:space="preserve"> strengthening our scenario and responding to the street which  intersects the site</w:t>
      </w:r>
      <w:r w:rsidRPr="006349E3">
        <w:rPr>
          <w:rFonts w:asciiTheme="majorBidi" w:hAnsiTheme="majorBidi" w:cstheme="majorBidi"/>
          <w:sz w:val="32"/>
          <w:szCs w:val="32"/>
        </w:rPr>
        <w:cr/>
      </w:r>
      <w:r w:rsidRPr="006349E3">
        <w:rPr>
          <w:rFonts w:asciiTheme="majorBidi" w:hAnsiTheme="majorBidi" w:cstheme="majorBidi"/>
          <w:sz w:val="32"/>
          <w:szCs w:val="32"/>
        </w:rPr>
        <w:cr/>
        <w:t xml:space="preserve">Furthermore, this architectural installation could merge renewable </w:t>
      </w:r>
      <w:proofErr w:type="spellStart"/>
      <w:r w:rsidRPr="006349E3">
        <w:rPr>
          <w:rFonts w:asciiTheme="majorBidi" w:hAnsiTheme="majorBidi" w:cstheme="majorBidi"/>
          <w:sz w:val="32"/>
          <w:szCs w:val="32"/>
        </w:rPr>
        <w:t>enregy</w:t>
      </w:r>
      <w:proofErr w:type="spellEnd"/>
      <w:r w:rsidRPr="006349E3">
        <w:rPr>
          <w:rFonts w:asciiTheme="majorBidi" w:hAnsiTheme="majorBidi" w:cstheme="majorBidi"/>
          <w:sz w:val="32"/>
          <w:szCs w:val="32"/>
        </w:rPr>
        <w:t xml:space="preserve"> infrastructures such as photovoltaic panels with beautiful scenes to sensitize peop</w:t>
      </w:r>
      <w:r>
        <w:rPr>
          <w:rFonts w:asciiTheme="majorBidi" w:hAnsiTheme="majorBidi" w:cstheme="majorBidi"/>
          <w:sz w:val="32"/>
          <w:szCs w:val="32"/>
        </w:rPr>
        <w:t>le to the future of our planet.</w:t>
      </w:r>
    </w:p>
    <w:p w:rsidR="00A04E53" w:rsidRDefault="00A04E53" w:rsidP="00A04E53">
      <w:pPr>
        <w:rPr>
          <w:rFonts w:asciiTheme="majorBidi" w:hAnsiTheme="majorBidi" w:cstheme="majorBidi"/>
          <w:sz w:val="32"/>
          <w:szCs w:val="32"/>
        </w:rPr>
      </w:pPr>
    </w:p>
    <w:p w:rsidR="00A04E53" w:rsidRPr="0019435F" w:rsidRDefault="00A04E53" w:rsidP="0019435F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213987" w:rsidRPr="00E802E8" w:rsidRDefault="00213987">
      <w:pPr>
        <w:rPr>
          <w:rFonts w:asciiTheme="majorBidi" w:hAnsiTheme="majorBidi" w:cstheme="majorBidi"/>
          <w:sz w:val="32"/>
          <w:szCs w:val="32"/>
        </w:rPr>
      </w:pPr>
    </w:p>
    <w:sectPr w:rsidR="00213987" w:rsidRPr="00E8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">
    <w:altName w:val="Times New Roman"/>
    <w:panose1 w:val="00000000000000000000"/>
    <w:charset w:val="00"/>
    <w:family w:val="roman"/>
    <w:notTrueType/>
    <w:pitch w:val="default"/>
  </w:font>
  <w:font w:name="DIN-Bold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D8E"/>
    <w:multiLevelType w:val="hybridMultilevel"/>
    <w:tmpl w:val="1E94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417"/>
    <w:multiLevelType w:val="hybridMultilevel"/>
    <w:tmpl w:val="C460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8"/>
    <w:rsid w:val="000A0CA3"/>
    <w:rsid w:val="0019435F"/>
    <w:rsid w:val="00213987"/>
    <w:rsid w:val="004D0FAC"/>
    <w:rsid w:val="006349E3"/>
    <w:rsid w:val="006E1A7E"/>
    <w:rsid w:val="008E28DE"/>
    <w:rsid w:val="00A04E53"/>
    <w:rsid w:val="00CA1BE8"/>
    <w:rsid w:val="00D05455"/>
    <w:rsid w:val="00D33F23"/>
    <w:rsid w:val="00D66488"/>
    <w:rsid w:val="00E802E8"/>
    <w:rsid w:val="00F574D8"/>
    <w:rsid w:val="00F612D8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D8"/>
    <w:pPr>
      <w:ind w:left="720"/>
      <w:contextualSpacing/>
    </w:pPr>
  </w:style>
  <w:style w:type="character" w:customStyle="1" w:styleId="fontstyle01">
    <w:name w:val="fontstyle01"/>
    <w:basedOn w:val="DefaultParagraphFont"/>
    <w:rsid w:val="0019435F"/>
    <w:rPr>
      <w:rFonts w:ascii="Univers-Condensed" w:hAnsi="Univers-Condensed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rsid w:val="0019435F"/>
    <w:rPr>
      <w:rFonts w:ascii="DIN-Bold" w:hAnsi="DIN-Bold" w:hint="default"/>
      <w:b/>
      <w:bCs/>
      <w:i w:val="0"/>
      <w:iCs w:val="0"/>
      <w:color w:val="FFFFF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D8"/>
    <w:pPr>
      <w:ind w:left="720"/>
      <w:contextualSpacing/>
    </w:pPr>
  </w:style>
  <w:style w:type="character" w:customStyle="1" w:styleId="fontstyle01">
    <w:name w:val="fontstyle01"/>
    <w:basedOn w:val="DefaultParagraphFont"/>
    <w:rsid w:val="0019435F"/>
    <w:rPr>
      <w:rFonts w:ascii="Univers-Condensed" w:hAnsi="Univers-Condensed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rsid w:val="0019435F"/>
    <w:rPr>
      <w:rFonts w:ascii="DIN-Bold" w:hAnsi="DIN-Bold" w:hint="default"/>
      <w:b/>
      <w:bCs/>
      <w:i w:val="0"/>
      <w:iCs w:val="0"/>
      <w:color w:val="FFFF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Amirhoosein</dc:creator>
  <cp:lastModifiedBy>Amirhoosein</cp:lastModifiedBy>
  <cp:revision>9</cp:revision>
  <dcterms:created xsi:type="dcterms:W3CDTF">2019-05-13T10:23:00Z</dcterms:created>
  <dcterms:modified xsi:type="dcterms:W3CDTF">2019-05-13T11:52:00Z</dcterms:modified>
</cp:coreProperties>
</file>