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8852B" w14:textId="77777777" w:rsidR="00837868" w:rsidRPr="00837868" w:rsidRDefault="00837868" w:rsidP="00837868">
      <w:pPr>
        <w:spacing w:line="276" w:lineRule="auto"/>
        <w:rPr>
          <w:rFonts w:ascii="DIN-Light" w:hAnsi="DIN-Light" w:cs="DIN-Light"/>
          <w:b/>
          <w:bCs/>
          <w:sz w:val="26"/>
        </w:rPr>
      </w:pPr>
      <w:bookmarkStart w:id="0" w:name="_GoBack"/>
      <w:bookmarkEnd w:id="0"/>
      <w:r w:rsidRPr="00837868">
        <w:rPr>
          <w:rFonts w:ascii="DIN-Light" w:hAnsi="DIN-Light" w:cs="DIN-Light"/>
          <w:b/>
          <w:bCs/>
          <w:sz w:val="26"/>
        </w:rPr>
        <w:t>Life Source</w:t>
      </w:r>
    </w:p>
    <w:p w14:paraId="0239B57E" w14:textId="379EEBBF" w:rsidR="00837868" w:rsidRDefault="00837868" w:rsidP="00837868">
      <w:pPr>
        <w:spacing w:line="276" w:lineRule="auto"/>
        <w:rPr>
          <w:rFonts w:ascii="DIN-Light" w:hAnsi="DIN-Light" w:cs="DIN-Light"/>
        </w:rPr>
      </w:pPr>
      <w:r>
        <w:rPr>
          <w:rFonts w:ascii="DIN-Light" w:hAnsi="DIN-Light" w:cs="DIN-Light"/>
        </w:rPr>
        <w:t xml:space="preserve">The world is at constant change and part of that change is the inevitable way to global warming. But how did we come this far what urge us to go through that path. If we search how it started and look to its source, people by nature have needs. And as we develop those needs, we introduce some approaches for our survival. </w:t>
      </w:r>
      <w:proofErr w:type="gramStart"/>
      <w:r>
        <w:rPr>
          <w:rFonts w:ascii="DIN-Light" w:hAnsi="DIN-Light" w:cs="DIN-Light"/>
        </w:rPr>
        <w:t>Basic necessities</w:t>
      </w:r>
      <w:proofErr w:type="gramEnd"/>
      <w:r>
        <w:rPr>
          <w:rFonts w:ascii="DIN-Light" w:hAnsi="DIN-Light" w:cs="DIN-Light"/>
        </w:rPr>
        <w:t xml:space="preserve"> which then develop to convenience and then lifestyle until we forget why we are doing it and what we are living for.</w:t>
      </w:r>
    </w:p>
    <w:p w14:paraId="7AF4416A" w14:textId="450DFFAE" w:rsidR="00837868" w:rsidRDefault="00837868" w:rsidP="00837868">
      <w:pPr>
        <w:spacing w:line="276" w:lineRule="auto"/>
        <w:rPr>
          <w:rFonts w:ascii="DIN-Light" w:hAnsi="DIN-Light" w:cs="DIN-Light"/>
        </w:rPr>
      </w:pPr>
      <w:r>
        <w:rPr>
          <w:rFonts w:ascii="DIN-Light" w:hAnsi="DIN-Light" w:cs="DIN-Light"/>
        </w:rPr>
        <w:t xml:space="preserve">Our aim is to design a structure that symbolizes life and how it grows out from the earth coming from its source to constantly remind people that energy doesn’t have to be harmful. That it can be beautiful and beneficial if thought carefully. </w:t>
      </w:r>
    </w:p>
    <w:p w14:paraId="7CA1C818" w14:textId="053317A6" w:rsidR="00773030" w:rsidRDefault="00837868" w:rsidP="00837868">
      <w:pPr>
        <w:spacing w:after="0" w:line="276" w:lineRule="auto"/>
        <w:rPr>
          <w:rFonts w:ascii="DIN-Light" w:hAnsi="DIN-Light" w:cs="DIN-Light"/>
        </w:rPr>
      </w:pPr>
      <w:r>
        <w:rPr>
          <w:rFonts w:ascii="DIN-Light" w:hAnsi="DIN-Light" w:cs="DIN-Light"/>
        </w:rPr>
        <w:t>The concept is based on the word MASDAR which means “Source” in Arabic. The illuminated pathway leading to the land art is a picture of element coming together forming life energy.</w:t>
      </w:r>
    </w:p>
    <w:p w14:paraId="141EEFAF" w14:textId="01DDBEC8" w:rsidR="00773030" w:rsidRDefault="00773030" w:rsidP="00837868">
      <w:pPr>
        <w:spacing w:after="0" w:line="276" w:lineRule="auto"/>
        <w:rPr>
          <w:rFonts w:ascii="DIN-Light" w:hAnsi="DIN-Light" w:cs="DIN-Light"/>
        </w:rPr>
      </w:pPr>
    </w:p>
    <w:p w14:paraId="32ECA698" w14:textId="19B65B3F" w:rsidR="00773030" w:rsidRPr="00FE439B" w:rsidRDefault="00773030" w:rsidP="00837868">
      <w:pPr>
        <w:spacing w:after="0" w:line="276" w:lineRule="auto"/>
        <w:rPr>
          <w:rFonts w:ascii="DIN Light" w:hAnsi="DIN Light" w:cs="DIN-Light"/>
        </w:rPr>
      </w:pPr>
      <w:r w:rsidRPr="00FE439B">
        <w:rPr>
          <w:rFonts w:ascii="DIN Light" w:hAnsi="DIN Light" w:cs="DIN-Light"/>
        </w:rPr>
        <w:t xml:space="preserve">The pathway is made up of </w:t>
      </w:r>
      <w:r w:rsidR="00FE439B" w:rsidRPr="00FE439B">
        <w:rPr>
          <w:rFonts w:ascii="DIN Light" w:hAnsi="DIN Light" w:cs="DIN-Light"/>
        </w:rPr>
        <w:t>illuminated cement. T</w:t>
      </w:r>
      <w:r w:rsidR="00FE439B" w:rsidRPr="00FE439B">
        <w:rPr>
          <w:rFonts w:ascii="DIN Light" w:hAnsi="DIN Light" w:cs="Arial"/>
          <w:shd w:val="clear" w:color="auto" w:fill="FFFFFF"/>
        </w:rPr>
        <w:t>his cement without crystals can absorb </w:t>
      </w:r>
      <w:hyperlink r:id="rId5" w:history="1">
        <w:r w:rsidR="00FE439B" w:rsidRPr="00FE439B">
          <w:rPr>
            <w:rStyle w:val="Hyperlink"/>
            <w:rFonts w:ascii="DIN Light" w:hAnsi="DIN Light" w:cs="Arial"/>
            <w:bCs/>
            <w:color w:val="auto"/>
            <w:u w:val="none"/>
            <w:bdr w:val="none" w:sz="0" w:space="0" w:color="auto" w:frame="1"/>
            <w:shd w:val="clear" w:color="auto" w:fill="FFFFFF"/>
          </w:rPr>
          <w:t>solar energy</w:t>
        </w:r>
      </w:hyperlink>
      <w:r w:rsidR="00FE439B" w:rsidRPr="00FE439B">
        <w:rPr>
          <w:rFonts w:ascii="DIN Light" w:hAnsi="DIN Light" w:cs="Arial"/>
          <w:shd w:val="clear" w:color="auto" w:fill="FFFFFF"/>
        </w:rPr>
        <w:t> and emit it as </w:t>
      </w:r>
      <w:hyperlink r:id="rId6" w:history="1">
        <w:r w:rsidR="00FE439B" w:rsidRPr="00FE439B">
          <w:rPr>
            <w:rStyle w:val="Hyperlink"/>
            <w:rFonts w:ascii="DIN Light" w:hAnsi="DIN Light" w:cs="Arial"/>
            <w:bCs/>
            <w:color w:val="auto"/>
            <w:u w:val="none"/>
            <w:bdr w:val="none" w:sz="0" w:space="0" w:color="auto" w:frame="1"/>
            <w:shd w:val="clear" w:color="auto" w:fill="FFFFFF"/>
          </w:rPr>
          <w:t>light</w:t>
        </w:r>
      </w:hyperlink>
      <w:r w:rsidR="00FE439B" w:rsidRPr="00FE439B">
        <w:rPr>
          <w:rFonts w:ascii="DIN Light" w:hAnsi="DIN Light" w:cs="Arial"/>
          <w:shd w:val="clear" w:color="auto" w:fill="FFFFFF"/>
        </w:rPr>
        <w:t> at night. The light-emitting product could </w:t>
      </w:r>
      <w:hyperlink r:id="rId7" w:history="1">
        <w:r w:rsidR="00FE439B" w:rsidRPr="00FE439B">
          <w:rPr>
            <w:rStyle w:val="Hyperlink"/>
            <w:rFonts w:ascii="DIN Light" w:hAnsi="DIN Light" w:cs="Arial"/>
            <w:bCs/>
            <w:color w:val="auto"/>
            <w:u w:val="none"/>
            <w:bdr w:val="none" w:sz="0" w:space="0" w:color="auto" w:frame="1"/>
            <w:shd w:val="clear" w:color="auto" w:fill="FFFFFF"/>
          </w:rPr>
          <w:t>last for 100 years</w:t>
        </w:r>
      </w:hyperlink>
      <w:r w:rsidR="00FE439B" w:rsidRPr="00FE439B">
        <w:rPr>
          <w:rFonts w:ascii="DIN Light" w:hAnsi="DIN Light" w:cs="Arial"/>
          <w:shd w:val="clear" w:color="auto" w:fill="FFFFFF"/>
        </w:rPr>
        <w:t> and provide light for </w:t>
      </w:r>
      <w:hyperlink r:id="rId8" w:history="1">
        <w:r w:rsidR="00FE439B" w:rsidRPr="00FE439B">
          <w:rPr>
            <w:rStyle w:val="Hyperlink"/>
            <w:rFonts w:ascii="DIN Light" w:hAnsi="DIN Light" w:cs="Arial"/>
            <w:bCs/>
            <w:color w:val="auto"/>
            <w:u w:val="none"/>
            <w:bdr w:val="none" w:sz="0" w:space="0" w:color="auto" w:frame="1"/>
            <w:shd w:val="clear" w:color="auto" w:fill="FFFFFF"/>
          </w:rPr>
          <w:t>around 12 hours</w:t>
        </w:r>
      </w:hyperlink>
      <w:r w:rsidR="00FE439B" w:rsidRPr="00FE439B">
        <w:rPr>
          <w:rFonts w:ascii="DIN Light" w:hAnsi="DIN Light" w:cs="Arial"/>
          <w:shd w:val="clear" w:color="auto" w:fill="FFFFFF"/>
        </w:rPr>
        <w:t> at night. The intensity of light emitted </w:t>
      </w:r>
      <w:hyperlink r:id="rId9" w:history="1">
        <w:r w:rsidR="00FE439B" w:rsidRPr="00FE439B">
          <w:rPr>
            <w:rStyle w:val="Hyperlink"/>
            <w:rFonts w:ascii="DIN Light" w:hAnsi="DIN Light" w:cs="Arial"/>
            <w:bCs/>
            <w:color w:val="auto"/>
            <w:u w:val="none"/>
            <w:bdr w:val="none" w:sz="0" w:space="0" w:color="auto" w:frame="1"/>
            <w:shd w:val="clear" w:color="auto" w:fill="FFFFFF"/>
          </w:rPr>
          <w:t>can be changed</w:t>
        </w:r>
      </w:hyperlink>
      <w:r w:rsidR="00FE439B" w:rsidRPr="00FE439B">
        <w:rPr>
          <w:rFonts w:ascii="DIN Light" w:hAnsi="DIN Light" w:cs="Arial"/>
          <w:shd w:val="clear" w:color="auto" w:fill="FFFFFF"/>
        </w:rPr>
        <w:t> so it doesn’t overwhelm drivers or cyclists. The light glows as a cool </w:t>
      </w:r>
      <w:hyperlink r:id="rId10" w:history="1">
        <w:r w:rsidR="00FE439B" w:rsidRPr="00FE439B">
          <w:rPr>
            <w:rStyle w:val="Hyperlink"/>
            <w:rFonts w:ascii="DIN Light" w:hAnsi="DIN Light" w:cs="Arial"/>
            <w:bCs/>
            <w:color w:val="auto"/>
            <w:u w:val="none"/>
            <w:bdr w:val="none" w:sz="0" w:space="0" w:color="auto" w:frame="1"/>
            <w:shd w:val="clear" w:color="auto" w:fill="FFFFFF"/>
          </w:rPr>
          <w:t>green or blue</w:t>
        </w:r>
      </w:hyperlink>
      <w:r w:rsidR="00FE439B" w:rsidRPr="00FE439B">
        <w:rPr>
          <w:rFonts w:ascii="DIN Light" w:hAnsi="DIN Light" w:cs="Arial"/>
          <w:shd w:val="clear" w:color="auto" w:fill="FFFFFF"/>
        </w:rPr>
        <w:t>.</w:t>
      </w:r>
    </w:p>
    <w:p w14:paraId="14877663" w14:textId="69895634" w:rsidR="00837868" w:rsidRPr="00773030" w:rsidRDefault="00595DC0" w:rsidP="00837868">
      <w:pPr>
        <w:spacing w:after="0" w:line="276" w:lineRule="auto"/>
        <w:rPr>
          <w:rFonts w:ascii="DIN-Light" w:hAnsi="DIN-Light" w:cs="DIN-Light"/>
        </w:rPr>
      </w:pPr>
      <w:hyperlink r:id="rId11" w:history="1">
        <w:r w:rsidR="00773030">
          <w:rPr>
            <w:rStyle w:val="Hyperlink"/>
          </w:rPr>
          <w:t>https://inhabitat.com/glow-in-the-dark-cement-could-illuminate-dark-highways-without-electricity/</w:t>
        </w:r>
      </w:hyperlink>
      <w:r w:rsidR="00837868">
        <w:rPr>
          <w:rFonts w:ascii="DIN-Light" w:hAnsi="DIN-Light" w:cs="DIN-Light"/>
        </w:rPr>
        <w:t xml:space="preserve"> </w:t>
      </w:r>
    </w:p>
    <w:p w14:paraId="37E50995" w14:textId="77777777" w:rsidR="00837868" w:rsidRDefault="00837868" w:rsidP="00837868">
      <w:pPr>
        <w:spacing w:after="0" w:line="276" w:lineRule="auto"/>
      </w:pPr>
    </w:p>
    <w:p w14:paraId="539E251E" w14:textId="77777777" w:rsidR="00837868" w:rsidRDefault="00837868" w:rsidP="00837868">
      <w:pPr>
        <w:spacing w:after="0" w:line="276" w:lineRule="auto"/>
      </w:pPr>
      <w:r>
        <w:rPr>
          <w:rFonts w:ascii="DIN-Light" w:hAnsi="DIN-Light" w:cs="DIN-Light"/>
        </w:rPr>
        <w:t>Its shape is designed specifically to attract more air and as the pathway becomes smaller the wind energy increases. Inside the structure are several turbines with separate panel to generate more electricity.</w:t>
      </w:r>
    </w:p>
    <w:p w14:paraId="41D4FAE8" w14:textId="77777777" w:rsidR="00837868" w:rsidRDefault="00837868" w:rsidP="00837868">
      <w:pPr>
        <w:spacing w:after="0" w:line="276" w:lineRule="auto"/>
      </w:pPr>
    </w:p>
    <w:p w14:paraId="25AB2AA7" w14:textId="798CCB49" w:rsidR="00837868" w:rsidRDefault="00837868" w:rsidP="00837868">
      <w:pPr>
        <w:spacing w:after="0" w:line="276" w:lineRule="auto"/>
        <w:rPr>
          <w:rFonts w:ascii="DIN-Light" w:hAnsi="DIN-Light" w:cs="DIN-Light"/>
        </w:rPr>
      </w:pPr>
      <w:r>
        <w:rPr>
          <w:rFonts w:ascii="DIN-Light" w:hAnsi="DIN-Light" w:cs="DIN-Light"/>
        </w:rPr>
        <w:t>Solar strips were installed in the face of the helix giving 360 degrees to maximize most abundant source of energy</w:t>
      </w:r>
      <w:r w:rsidR="007010C7">
        <w:rPr>
          <w:rFonts w:ascii="DIN-Light" w:hAnsi="DIN-Light" w:cs="DIN-Light"/>
        </w:rPr>
        <w:t>. Solar powered led were installed to provide light and visual attraction at night.</w:t>
      </w:r>
    </w:p>
    <w:p w14:paraId="16BA3C4D" w14:textId="77777777" w:rsidR="00837868" w:rsidRPr="00837868" w:rsidRDefault="00837868" w:rsidP="00837868">
      <w:pPr>
        <w:spacing w:after="0" w:line="276" w:lineRule="auto"/>
      </w:pPr>
    </w:p>
    <w:p w14:paraId="328FFEB1" w14:textId="7436E2CC" w:rsidR="00837868" w:rsidRDefault="00837868" w:rsidP="00837868">
      <w:pPr>
        <w:spacing w:line="276" w:lineRule="auto"/>
        <w:rPr>
          <w:rFonts w:ascii="DIN-Light" w:hAnsi="DIN-Light" w:cs="DIN-Light"/>
        </w:rPr>
      </w:pPr>
      <w:r>
        <w:rPr>
          <w:rFonts w:ascii="DIN-Light" w:hAnsi="DIN-Light" w:cs="DIN-Light"/>
        </w:rPr>
        <w:t>Another component added in this structure considering its shape is the rainwater collector that will be used to water the vegetation and water feature to control temperature.</w:t>
      </w:r>
    </w:p>
    <w:p w14:paraId="592AA4B7" w14:textId="4972E28F" w:rsidR="00837868" w:rsidRDefault="00837868" w:rsidP="00837868">
      <w:pPr>
        <w:spacing w:line="276" w:lineRule="auto"/>
        <w:rPr>
          <w:rFonts w:ascii="DIN-Light" w:hAnsi="DIN-Light" w:cs="DIN-Light"/>
        </w:rPr>
      </w:pPr>
      <w:r>
        <w:rPr>
          <w:rFonts w:ascii="DIN-Light" w:hAnsi="DIN-Light" w:cs="DIN-Light"/>
        </w:rPr>
        <w:t xml:space="preserve">Furthermore, </w:t>
      </w:r>
      <w:r w:rsidR="007010C7">
        <w:rPr>
          <w:rFonts w:ascii="DIN-Light" w:hAnsi="DIN-Light" w:cs="DIN-Light"/>
        </w:rPr>
        <w:t xml:space="preserve">due to </w:t>
      </w:r>
      <w:r>
        <w:rPr>
          <w:rFonts w:ascii="DIN-Light" w:hAnsi="DIN-Light" w:cs="DIN-Light"/>
        </w:rPr>
        <w:t>the extreme heat of UAE desert. It is highly considered to put as much shade from the sun, which then minimize solar gain in the area. We propose planting vegetations and trees in the area with specific height restrictions in consideration to our designed structure.</w:t>
      </w:r>
    </w:p>
    <w:p w14:paraId="53FDE735" w14:textId="77777777" w:rsidR="00837868" w:rsidRDefault="00837868" w:rsidP="00837868">
      <w:pPr>
        <w:spacing w:line="276" w:lineRule="auto"/>
        <w:rPr>
          <w:rFonts w:ascii="DIN-Light" w:hAnsi="DIN-Light" w:cs="DIN-Light"/>
        </w:rPr>
      </w:pPr>
      <w:r>
        <w:rPr>
          <w:rFonts w:ascii="DIN-Light" w:hAnsi="DIN-Light" w:cs="DIN-Light"/>
        </w:rPr>
        <w:t>Seating area is provided to with each individual charging stations so people can benefit from the structure’s energy may it for leisure, entertainment or business.</w:t>
      </w:r>
    </w:p>
    <w:p w14:paraId="040BF711" w14:textId="7522D01A" w:rsidR="00692475" w:rsidRDefault="00837868" w:rsidP="00692475">
      <w:pPr>
        <w:spacing w:line="276" w:lineRule="auto"/>
        <w:rPr>
          <w:rFonts w:ascii="DIN-Light" w:hAnsi="DIN-Light" w:cs="DIN-Light"/>
        </w:rPr>
      </w:pPr>
      <w:r>
        <w:rPr>
          <w:rFonts w:ascii="DIN-Light" w:hAnsi="DIN-Light" w:cs="DIN-Light"/>
        </w:rPr>
        <w:t>Overall objective is to reduce the building footprint and maximize the open public space with the help of orientation and passive cooling. Materials used with the structure were considered in terms of their environmental impact. Introducing recycled materials and rapidly renewable materials specifically assigned in developing the structur</w:t>
      </w:r>
      <w:r w:rsidR="00692475">
        <w:rPr>
          <w:rFonts w:ascii="DIN-Light" w:hAnsi="DIN-Light" w:cs="DIN-Light"/>
        </w:rPr>
        <w:t>e.</w:t>
      </w:r>
    </w:p>
    <w:p w14:paraId="42A2C407" w14:textId="2F749C91" w:rsidR="00692475" w:rsidRDefault="00692475" w:rsidP="00692475">
      <w:pPr>
        <w:spacing w:line="276" w:lineRule="auto"/>
        <w:rPr>
          <w:rFonts w:ascii="DIN-Light" w:hAnsi="DIN-Light" w:cs="DIN-Light"/>
        </w:rPr>
      </w:pPr>
    </w:p>
    <w:p w14:paraId="27A73F9E" w14:textId="56405B2D" w:rsidR="007010C7" w:rsidRDefault="007010C7" w:rsidP="00692475">
      <w:pPr>
        <w:spacing w:line="276" w:lineRule="auto"/>
        <w:rPr>
          <w:rFonts w:ascii="DIN-Light" w:hAnsi="DIN-Light" w:cs="DIN-Light"/>
        </w:rPr>
      </w:pPr>
    </w:p>
    <w:p w14:paraId="3288EDB5" w14:textId="3E1676CB" w:rsidR="00692475" w:rsidRDefault="00692475" w:rsidP="00692475">
      <w:pPr>
        <w:spacing w:line="276" w:lineRule="auto"/>
        <w:rPr>
          <w:rFonts w:ascii="DIN-Light" w:hAnsi="DIN-Light" w:cs="DIN-Light"/>
          <w:b/>
        </w:rPr>
      </w:pPr>
      <w:r w:rsidRPr="00692475">
        <w:rPr>
          <w:rFonts w:ascii="DIN-Light" w:hAnsi="DIN-Light" w:cs="DIN-Light"/>
          <w:b/>
        </w:rPr>
        <w:lastRenderedPageBreak/>
        <w:t>Power generation estimation:</w:t>
      </w:r>
    </w:p>
    <w:p w14:paraId="2481E021" w14:textId="563A210C" w:rsidR="00692475" w:rsidRPr="00C27138" w:rsidRDefault="00692475" w:rsidP="00692475">
      <w:pPr>
        <w:spacing w:line="276" w:lineRule="auto"/>
        <w:rPr>
          <w:rFonts w:ascii="DIN-Light" w:hAnsi="DIN-Light" w:cs="DIN-Light"/>
          <w:i/>
        </w:rPr>
      </w:pPr>
      <w:r w:rsidRPr="00C27138">
        <w:rPr>
          <w:rFonts w:ascii="DIN-Light" w:hAnsi="DIN-Light" w:cs="DIN-Light"/>
          <w:i/>
        </w:rPr>
        <w:t>Solar power:</w:t>
      </w:r>
    </w:p>
    <w:p w14:paraId="0F12BB07" w14:textId="382F42AC" w:rsidR="00692475" w:rsidRDefault="00692475" w:rsidP="00692475">
      <w:pPr>
        <w:spacing w:line="276" w:lineRule="auto"/>
        <w:rPr>
          <w:rFonts w:ascii="DIN-Light" w:hAnsi="DIN-Light" w:cs="DIN-Light"/>
        </w:rPr>
      </w:pPr>
      <w:r>
        <w:rPr>
          <w:rFonts w:ascii="DIN-Light" w:hAnsi="DIN-Light" w:cs="DIN-Light"/>
        </w:rPr>
        <w:t>Solar power output: .3kw /m²</w:t>
      </w:r>
    </w:p>
    <w:p w14:paraId="60C6388E" w14:textId="2DDF6A48" w:rsidR="007010C7" w:rsidRDefault="007010C7" w:rsidP="00692475">
      <w:pPr>
        <w:spacing w:line="276" w:lineRule="auto"/>
        <w:rPr>
          <w:rFonts w:ascii="DIN-Light" w:hAnsi="DIN-Light" w:cs="DIN-Light"/>
        </w:rPr>
      </w:pPr>
      <w:r>
        <w:rPr>
          <w:rFonts w:ascii="DIN-Light" w:hAnsi="DIN-Light" w:cs="DIN-Light"/>
        </w:rPr>
        <w:t>Solar panel production per square meter. Calculated 13 hours a day: 3.9kWh/day</w:t>
      </w:r>
    </w:p>
    <w:p w14:paraId="6EFD0B8B" w14:textId="2BEE1C4D" w:rsidR="007010C7" w:rsidRDefault="007010C7" w:rsidP="00692475">
      <w:pPr>
        <w:spacing w:line="276" w:lineRule="auto"/>
        <w:rPr>
          <w:rFonts w:ascii="DIN-Light" w:hAnsi="DIN-Light" w:cs="DIN-Light"/>
        </w:rPr>
      </w:pPr>
      <w:r>
        <w:rPr>
          <w:rFonts w:ascii="DIN-Light" w:hAnsi="DIN-Light" w:cs="DIN-Light"/>
        </w:rPr>
        <w:t xml:space="preserve">The area </w:t>
      </w:r>
      <w:r w:rsidR="00D64F83">
        <w:rPr>
          <w:rFonts w:ascii="DIN-Light" w:hAnsi="DIN-Light" w:cs="DIN-Light"/>
        </w:rPr>
        <w:t xml:space="preserve">of solar strip in helix1: </w:t>
      </w:r>
      <w:r w:rsidR="007C2F88">
        <w:rPr>
          <w:rFonts w:ascii="DIN-Light" w:hAnsi="DIN-Light" w:cs="DIN-Light"/>
        </w:rPr>
        <w:t>(</w:t>
      </w:r>
      <w:r w:rsidR="00C27138">
        <w:rPr>
          <w:rFonts w:ascii="DIN-Light" w:hAnsi="DIN-Light" w:cs="DIN-Light"/>
        </w:rPr>
        <w:t>105.23</w:t>
      </w:r>
      <w:r w:rsidR="00C27138" w:rsidRPr="00C27138">
        <w:rPr>
          <w:rFonts w:ascii="DIN-Light" w:hAnsi="DIN-Light" w:cs="DIN-Light"/>
        </w:rPr>
        <w:t xml:space="preserve"> </w:t>
      </w:r>
      <w:r w:rsidR="00C27138">
        <w:rPr>
          <w:rFonts w:ascii="DIN-Light" w:hAnsi="DIN-Light" w:cs="DIN-Light"/>
        </w:rPr>
        <w:t>m² per helix</w:t>
      </w:r>
      <w:r w:rsidR="007C2F88">
        <w:rPr>
          <w:rFonts w:ascii="DIN-Light" w:hAnsi="DIN-Light" w:cs="DIN-Light"/>
        </w:rPr>
        <w:t xml:space="preserve">) x 4 </w:t>
      </w:r>
      <w:proofErr w:type="spellStart"/>
      <w:r w:rsidR="007C2F88">
        <w:rPr>
          <w:rFonts w:ascii="DIN-Light" w:hAnsi="DIN-Light" w:cs="DIN-Light"/>
        </w:rPr>
        <w:t>nos</w:t>
      </w:r>
      <w:proofErr w:type="spellEnd"/>
    </w:p>
    <w:p w14:paraId="1D00D8EB" w14:textId="3FB7ADF7" w:rsidR="00D64F83" w:rsidRDefault="00D64F83" w:rsidP="00692475">
      <w:pPr>
        <w:spacing w:line="276" w:lineRule="auto"/>
        <w:rPr>
          <w:rFonts w:ascii="DIN-Light" w:hAnsi="DIN-Light" w:cs="DIN-Light"/>
        </w:rPr>
      </w:pPr>
      <w:r>
        <w:rPr>
          <w:rFonts w:ascii="DIN-Light" w:hAnsi="DIN-Light" w:cs="DIN-Light"/>
        </w:rPr>
        <w:t>The area of solar strip in helix2:</w:t>
      </w:r>
      <w:r w:rsidR="00C27138">
        <w:rPr>
          <w:rFonts w:ascii="DIN-Light" w:hAnsi="DIN-Light" w:cs="DIN-Light"/>
        </w:rPr>
        <w:t xml:space="preserve"> </w:t>
      </w:r>
      <w:r w:rsidR="007C2F88">
        <w:rPr>
          <w:rFonts w:ascii="DIN-Light" w:hAnsi="DIN-Light" w:cs="DIN-Light"/>
        </w:rPr>
        <w:t>(</w:t>
      </w:r>
      <w:r w:rsidR="00C27138">
        <w:rPr>
          <w:rFonts w:ascii="DIN-Light" w:hAnsi="DIN-Light" w:cs="DIN-Light"/>
        </w:rPr>
        <w:t>199.62</w:t>
      </w:r>
      <w:r w:rsidR="00C27138" w:rsidRPr="00C27138">
        <w:rPr>
          <w:rFonts w:ascii="DIN-Light" w:hAnsi="DIN-Light" w:cs="DIN-Light"/>
        </w:rPr>
        <w:t xml:space="preserve"> </w:t>
      </w:r>
      <w:r w:rsidR="00C27138">
        <w:rPr>
          <w:rFonts w:ascii="DIN-Light" w:hAnsi="DIN-Light" w:cs="DIN-Light"/>
        </w:rPr>
        <w:t>m² per helix</w:t>
      </w:r>
      <w:r w:rsidR="007C2F88">
        <w:rPr>
          <w:rFonts w:ascii="DIN-Light" w:hAnsi="DIN-Light" w:cs="DIN-Light"/>
        </w:rPr>
        <w:t xml:space="preserve">) x 2 </w:t>
      </w:r>
      <w:proofErr w:type="spellStart"/>
      <w:r w:rsidR="007C2F88">
        <w:rPr>
          <w:rFonts w:ascii="DIN-Light" w:hAnsi="DIN-Light" w:cs="DIN-Light"/>
        </w:rPr>
        <w:t>nos</w:t>
      </w:r>
      <w:proofErr w:type="spellEnd"/>
    </w:p>
    <w:p w14:paraId="1C19845F" w14:textId="1EECEBF3" w:rsidR="00D64F83" w:rsidRDefault="00D64F83" w:rsidP="00692475">
      <w:pPr>
        <w:spacing w:line="276" w:lineRule="auto"/>
        <w:rPr>
          <w:rFonts w:ascii="DIN-Light" w:hAnsi="DIN-Light" w:cs="DIN-Light"/>
        </w:rPr>
      </w:pPr>
      <w:r>
        <w:rPr>
          <w:rFonts w:ascii="DIN-Light" w:hAnsi="DIN-Light" w:cs="DIN-Light"/>
        </w:rPr>
        <w:t xml:space="preserve">Total </w:t>
      </w:r>
      <w:r w:rsidR="00C27138">
        <w:rPr>
          <w:rFonts w:ascii="DIN-Light" w:hAnsi="DIN-Light" w:cs="DIN-Light"/>
        </w:rPr>
        <w:t>area of s</w:t>
      </w:r>
      <w:r>
        <w:rPr>
          <w:rFonts w:ascii="DIN-Light" w:hAnsi="DIN-Light" w:cs="DIN-Light"/>
        </w:rPr>
        <w:t xml:space="preserve">olar </w:t>
      </w:r>
      <w:r w:rsidR="00C27138">
        <w:rPr>
          <w:rFonts w:ascii="DIN-Light" w:hAnsi="DIN-Light" w:cs="DIN-Light"/>
        </w:rPr>
        <w:t xml:space="preserve">panel strip is: </w:t>
      </w:r>
      <w:r w:rsidR="007C2F88">
        <w:rPr>
          <w:rFonts w:ascii="DIN-Light" w:hAnsi="DIN-Light" w:cs="DIN-Light"/>
        </w:rPr>
        <w:t>420.92</w:t>
      </w:r>
      <w:r w:rsidR="007C2F88" w:rsidRPr="007C2F88">
        <w:rPr>
          <w:rFonts w:ascii="DIN-Light" w:hAnsi="DIN-Light" w:cs="DIN-Light"/>
        </w:rPr>
        <w:t xml:space="preserve"> </w:t>
      </w:r>
      <w:r w:rsidR="007C2F88">
        <w:rPr>
          <w:rFonts w:ascii="DIN-Light" w:hAnsi="DIN-Light" w:cs="DIN-Light"/>
        </w:rPr>
        <w:t>m² + 399.24</w:t>
      </w:r>
      <w:r w:rsidR="007C2F88" w:rsidRPr="007C2F88">
        <w:rPr>
          <w:rFonts w:ascii="DIN-Light" w:hAnsi="DIN-Light" w:cs="DIN-Light"/>
        </w:rPr>
        <w:t xml:space="preserve"> </w:t>
      </w:r>
      <w:r w:rsidR="007C2F88">
        <w:rPr>
          <w:rFonts w:ascii="DIN-Light" w:hAnsi="DIN-Light" w:cs="DIN-Light"/>
        </w:rPr>
        <w:t>m² = 820.16</w:t>
      </w:r>
    </w:p>
    <w:p w14:paraId="107CC328" w14:textId="422BFCA8" w:rsidR="00C27138" w:rsidRDefault="00C27138" w:rsidP="00692475">
      <w:pPr>
        <w:spacing w:line="276" w:lineRule="auto"/>
        <w:rPr>
          <w:rFonts w:ascii="DIN-Light" w:hAnsi="DIN-Light" w:cs="DIN-Light"/>
        </w:rPr>
      </w:pPr>
      <w:r>
        <w:rPr>
          <w:rFonts w:ascii="DIN-Light" w:hAnsi="DIN-Light" w:cs="DIN-Light"/>
        </w:rPr>
        <w:t xml:space="preserve">Total energy output per day: </w:t>
      </w:r>
      <w:r w:rsidR="007C2F88">
        <w:rPr>
          <w:rFonts w:ascii="DIN-Light" w:hAnsi="DIN-Light" w:cs="DIN-Light"/>
        </w:rPr>
        <w:t>3198.624 kWh/day</w:t>
      </w:r>
    </w:p>
    <w:p w14:paraId="5AE2B5B1" w14:textId="7563DF9A" w:rsidR="00692475" w:rsidRDefault="00692475" w:rsidP="00692475">
      <w:pPr>
        <w:spacing w:line="276" w:lineRule="auto"/>
      </w:pPr>
      <w:r>
        <w:rPr>
          <w:rFonts w:ascii="DIN-Light" w:hAnsi="DIN-Light" w:cs="DIN-Light"/>
        </w:rPr>
        <w:t xml:space="preserve">As per </w:t>
      </w:r>
      <w:hyperlink r:id="rId12" w:history="1">
        <w:r>
          <w:rPr>
            <w:rStyle w:val="Hyperlink"/>
          </w:rPr>
          <w:t>https://www.timeanddate.com/sun/united-arab-emirates/dubai</w:t>
        </w:r>
      </w:hyperlink>
      <w:r w:rsidR="007010C7">
        <w:t xml:space="preserve"> </w:t>
      </w:r>
    </w:p>
    <w:p w14:paraId="4C19306C" w14:textId="77777777" w:rsidR="00C27138" w:rsidRPr="00C27138" w:rsidRDefault="00C27138" w:rsidP="00C27138">
      <w:pPr>
        <w:spacing w:line="276" w:lineRule="auto"/>
        <w:rPr>
          <w:rFonts w:ascii="DIN-Light" w:hAnsi="DIN-Light" w:cs="DIN-Light"/>
          <w:i/>
        </w:rPr>
      </w:pPr>
    </w:p>
    <w:p w14:paraId="7F0A4733" w14:textId="3D283F82" w:rsidR="00C27138" w:rsidRPr="00C27138" w:rsidRDefault="00C27138" w:rsidP="00C27138">
      <w:pPr>
        <w:spacing w:line="276" w:lineRule="auto"/>
        <w:rPr>
          <w:rFonts w:ascii="DIN-Light" w:hAnsi="DIN-Light" w:cs="DIN-Light"/>
          <w:i/>
        </w:rPr>
      </w:pPr>
      <w:r w:rsidRPr="00C27138">
        <w:rPr>
          <w:rFonts w:ascii="DIN-Light" w:hAnsi="DIN-Light" w:cs="DIN-Light"/>
          <w:i/>
        </w:rPr>
        <w:t>Wind power:</w:t>
      </w:r>
    </w:p>
    <w:p w14:paraId="7D638309" w14:textId="6547468E" w:rsidR="00C27138" w:rsidRDefault="00C27138" w:rsidP="00C27138">
      <w:pPr>
        <w:spacing w:line="276" w:lineRule="auto"/>
        <w:rPr>
          <w:rFonts w:ascii="DIN-Light" w:hAnsi="DIN-Light" w:cs="DIN-Light"/>
        </w:rPr>
      </w:pPr>
      <w:r>
        <w:rPr>
          <w:rFonts w:ascii="DIN-Light" w:hAnsi="DIN-Light" w:cs="DIN-Light"/>
        </w:rPr>
        <w:t xml:space="preserve">Wind power output: </w:t>
      </w:r>
      <w:r w:rsidR="00421EA7">
        <w:rPr>
          <w:rFonts w:ascii="DIN-Light" w:hAnsi="DIN-Light" w:cs="DIN-Light"/>
        </w:rPr>
        <w:t>25.6833 km/h</w:t>
      </w:r>
    </w:p>
    <w:p w14:paraId="73720097" w14:textId="7B153B92" w:rsidR="00C27138" w:rsidRDefault="00C27138" w:rsidP="00C27138">
      <w:pPr>
        <w:spacing w:line="276" w:lineRule="auto"/>
        <w:rPr>
          <w:rFonts w:ascii="DIN-Light" w:hAnsi="DIN-Light" w:cs="DIN-Light"/>
        </w:rPr>
      </w:pPr>
      <w:r>
        <w:rPr>
          <w:rFonts w:ascii="DIN-Light" w:hAnsi="DIN-Light" w:cs="DIN-Light"/>
        </w:rPr>
        <w:t>Power output per turbine:</w:t>
      </w:r>
      <w:r w:rsidR="00421EA7">
        <w:rPr>
          <w:rFonts w:ascii="DIN-Light" w:hAnsi="DIN-Light" w:cs="DIN-Light"/>
        </w:rPr>
        <w:t xml:space="preserve"> </w:t>
      </w:r>
      <w:r w:rsidR="00421EA7" w:rsidRPr="00421EA7">
        <w:rPr>
          <w:rFonts w:ascii="DIN-Light" w:hAnsi="DIN-Light" w:cs="DIN-Light"/>
        </w:rPr>
        <w:t>0.</w:t>
      </w:r>
      <w:r w:rsidR="00421EA7">
        <w:rPr>
          <w:rFonts w:ascii="DIN-Light" w:hAnsi="DIN-Light" w:cs="DIN-Light"/>
        </w:rPr>
        <w:t>394 kW/h or 9.456kW per day</w:t>
      </w:r>
      <w:r w:rsidR="00B9136E">
        <w:rPr>
          <w:rFonts w:ascii="DIN-Light" w:hAnsi="DIN-Light" w:cs="DIN-Light"/>
        </w:rPr>
        <w:t xml:space="preserve"> x 18 </w:t>
      </w:r>
      <w:proofErr w:type="spellStart"/>
      <w:r w:rsidR="00B9136E">
        <w:rPr>
          <w:rFonts w:ascii="DIN-Light" w:hAnsi="DIN-Light" w:cs="DIN-Light"/>
        </w:rPr>
        <w:t>nos</w:t>
      </w:r>
      <w:proofErr w:type="spellEnd"/>
    </w:p>
    <w:p w14:paraId="55BFF2D6" w14:textId="18596074" w:rsidR="00C27138" w:rsidRDefault="00C27138" w:rsidP="00C27138">
      <w:pPr>
        <w:spacing w:line="276" w:lineRule="auto"/>
        <w:rPr>
          <w:rFonts w:ascii="DIN-Light" w:hAnsi="DIN-Light" w:cs="DIN-Light"/>
        </w:rPr>
      </w:pPr>
      <w:r>
        <w:rPr>
          <w:rFonts w:ascii="DIN-Light" w:hAnsi="DIN-Light" w:cs="DIN-Light"/>
        </w:rPr>
        <w:t>Total energy output:</w:t>
      </w:r>
      <w:r w:rsidR="00421EA7">
        <w:rPr>
          <w:rFonts w:ascii="DIN-Light" w:hAnsi="DIN-Light" w:cs="DIN-Light"/>
        </w:rPr>
        <w:t xml:space="preserve"> </w:t>
      </w:r>
      <w:r w:rsidR="00B9136E">
        <w:rPr>
          <w:rFonts w:ascii="DIN-Light" w:hAnsi="DIN-Light" w:cs="DIN-Light"/>
        </w:rPr>
        <w:t>170.208 kWh/day</w:t>
      </w:r>
    </w:p>
    <w:sectPr w:rsidR="00C27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Light">
    <w:panose1 w:val="00000000000000000000"/>
    <w:charset w:val="00"/>
    <w:family w:val="swiss"/>
    <w:notTrueType/>
    <w:pitch w:val="default"/>
    <w:sig w:usb0="00000003" w:usb1="00000000" w:usb2="00000000" w:usb3="00000000" w:csb0="00000001" w:csb1="00000000"/>
  </w:font>
  <w:font w:name="DIN Light">
    <w:panose1 w:val="00000000000000000000"/>
    <w:charset w:val="00"/>
    <w:family w:val="modern"/>
    <w:notTrueType/>
    <w:pitch w:val="variable"/>
    <w:sig w:usb0="800000AF" w:usb1="40002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2C"/>
    <w:rsid w:val="00257089"/>
    <w:rsid w:val="00421EA7"/>
    <w:rsid w:val="00595DC0"/>
    <w:rsid w:val="00692475"/>
    <w:rsid w:val="007010C7"/>
    <w:rsid w:val="00773030"/>
    <w:rsid w:val="007C2F88"/>
    <w:rsid w:val="00837868"/>
    <w:rsid w:val="00A6592C"/>
    <w:rsid w:val="00A8282D"/>
    <w:rsid w:val="00B9136E"/>
    <w:rsid w:val="00C27138"/>
    <w:rsid w:val="00D64F83"/>
    <w:rsid w:val="00EC0EB1"/>
    <w:rsid w:val="00FE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26FA"/>
  <w15:chartTrackingRefBased/>
  <w15:docId w15:val="{B5E0656E-6269-4ED6-A8D2-CFFDB619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475"/>
    <w:rPr>
      <w:color w:val="808080"/>
    </w:rPr>
  </w:style>
  <w:style w:type="character" w:styleId="Hyperlink">
    <w:name w:val="Hyperlink"/>
    <w:basedOn w:val="DefaultParagraphFont"/>
    <w:uiPriority w:val="99"/>
    <w:semiHidden/>
    <w:unhideWhenUsed/>
    <w:rsid w:val="00692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des.com.mx/tecnologia-ms/item/1220-buscan-iluminar-carreteras-con-cemento-emisor-de-luz.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vdes.com.mx/tecnologia-ms/item/1220-buscan-iluminar-carreteras-con-cemento-emisor-de-luz.html" TargetMode="External"/><Relationship Id="rId12" Type="http://schemas.openxmlformats.org/officeDocument/2006/relationships/hyperlink" Target="https://www.timeanddate.com/sun/united-arab-emirates/dub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habitat.com/tag/light/" TargetMode="External"/><Relationship Id="rId11" Type="http://schemas.openxmlformats.org/officeDocument/2006/relationships/hyperlink" Target="https://inhabitat.com/glow-in-the-dark-cement-could-illuminate-dark-highways-without-electricity/" TargetMode="External"/><Relationship Id="rId5" Type="http://schemas.openxmlformats.org/officeDocument/2006/relationships/hyperlink" Target="https://inhabitat.com/tag/solar-energy/" TargetMode="External"/><Relationship Id="rId10" Type="http://schemas.openxmlformats.org/officeDocument/2006/relationships/hyperlink" Target="http://www.invdes.com.mx/tecnologia-ms/item/1220-buscan-iluminar-carreteras-con-cemento-emisor-de-luz.html" TargetMode="External"/><Relationship Id="rId4" Type="http://schemas.openxmlformats.org/officeDocument/2006/relationships/webSettings" Target="webSettings.xml"/><Relationship Id="rId9" Type="http://schemas.openxmlformats.org/officeDocument/2006/relationships/hyperlink" Target="http://www.invdes.com.mx/tecnologia-ms/item/1220-buscan-iluminar-carreteras-con-cemento-emisor-de-luz.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0C887-C0C0-464E-BB6F-B97769BE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Jade Ortaliz</dc:creator>
  <cp:keywords/>
  <dc:description/>
  <cp:lastModifiedBy>Danika Jade Ortaliz</cp:lastModifiedBy>
  <cp:revision>2</cp:revision>
  <dcterms:created xsi:type="dcterms:W3CDTF">2019-05-12T11:43:00Z</dcterms:created>
  <dcterms:modified xsi:type="dcterms:W3CDTF">2019-05-12T11:43:00Z</dcterms:modified>
</cp:coreProperties>
</file>