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C61BA0" w14:textId="77777777" w:rsidR="001B2426" w:rsidRDefault="001B2426" w:rsidP="001A2F98">
      <w:pPr>
        <w:pStyle w:val="Heading1"/>
      </w:pPr>
      <w:r w:rsidRPr="001B2426">
        <w:t>Lungs of Masdar</w:t>
      </w:r>
    </w:p>
    <w:p w14:paraId="151E9D6C" w14:textId="77777777" w:rsidR="001A2F98" w:rsidRPr="001A2F98" w:rsidRDefault="001A2F98" w:rsidP="001A2F98">
      <w:pPr>
        <w:pStyle w:val="Heading2"/>
      </w:pPr>
      <w:r>
        <w:t>Introduction</w:t>
      </w:r>
    </w:p>
    <w:p w14:paraId="06FBD330" w14:textId="77777777" w:rsidR="006A11D4" w:rsidRDefault="006A11D4" w:rsidP="006A11D4">
      <w:pPr>
        <w:pStyle w:val="NoSpacing"/>
      </w:pPr>
    </w:p>
    <w:p w14:paraId="12213FE7" w14:textId="1FD76A77" w:rsidR="00156FB5" w:rsidRDefault="005059B4" w:rsidP="005E3F03">
      <w:pPr>
        <w:pStyle w:val="NoSpacing"/>
        <w:jc w:val="both"/>
      </w:pPr>
      <w:r w:rsidRPr="005059B4">
        <w:t xml:space="preserve">Under the pillar of Cohesive Society and Preserved Identity of National Agenda, the UAE Government aims to make the country amongst the top five happiest countries in the world by 2021. </w:t>
      </w:r>
      <w:r w:rsidR="00192C86">
        <w:t>T</w:t>
      </w:r>
      <w:r w:rsidR="00D15FF0">
        <w:t xml:space="preserve">he </w:t>
      </w:r>
      <w:r w:rsidR="00192C86">
        <w:t xml:space="preserve">contemporary </w:t>
      </w:r>
      <w:r w:rsidR="00D15FF0">
        <w:t xml:space="preserve">happiness </w:t>
      </w:r>
      <w:r w:rsidR="00192C86">
        <w:t xml:space="preserve">quotient looks beyond traditional economic metrics to include </w:t>
      </w:r>
      <w:r w:rsidR="00D15FF0">
        <w:t xml:space="preserve">environmental </w:t>
      </w:r>
      <w:r w:rsidR="00192C86">
        <w:t>benchmarks</w:t>
      </w:r>
      <w:r w:rsidR="00D15FF0">
        <w:t xml:space="preserve">, </w:t>
      </w:r>
      <w:r w:rsidR="00192C86">
        <w:t xml:space="preserve">and </w:t>
      </w:r>
      <w:r w:rsidR="00D15FF0">
        <w:t>ambient environmental quality</w:t>
      </w:r>
      <w:r w:rsidR="00192C86">
        <w:t xml:space="preserve"> is a key variable in the equation</w:t>
      </w:r>
      <w:r w:rsidR="00D15FF0">
        <w:t xml:space="preserve">. Air Quality Index (AQI) </w:t>
      </w:r>
      <w:r w:rsidR="00861499">
        <w:t>gauges</w:t>
      </w:r>
      <w:r w:rsidR="00D15FF0">
        <w:t xml:space="preserve"> the impact of pollutants such as Nitrous and Nitric Oxide, Sulphur dioxide, Particulate Matter on people’s happiness</w:t>
      </w:r>
      <w:r w:rsidR="00861499">
        <w:t>; h</w:t>
      </w:r>
      <w:r w:rsidR="00D15FF0">
        <w:t xml:space="preserve">igher AQI indicates higher health risk and correspondingly lower happiness. </w:t>
      </w:r>
    </w:p>
    <w:p w14:paraId="1F6A5E04" w14:textId="77777777" w:rsidR="006A11D4" w:rsidRDefault="006A11D4" w:rsidP="005E3F03">
      <w:pPr>
        <w:pStyle w:val="NoSpacing"/>
        <w:jc w:val="both"/>
      </w:pPr>
    </w:p>
    <w:p w14:paraId="209D336C" w14:textId="1140F7B4" w:rsidR="00932EEE" w:rsidRDefault="00932EEE" w:rsidP="005E3F03">
      <w:pPr>
        <w:pStyle w:val="NoSpacing"/>
        <w:jc w:val="both"/>
      </w:pPr>
      <w:r>
        <w:t xml:space="preserve">It was observed that for both Particulate Matter and Ozone, the </w:t>
      </w:r>
      <w:r w:rsidR="001B2426">
        <w:t>project site</w:t>
      </w:r>
      <w:r>
        <w:t xml:space="preserve"> exceed the threshold limits set </w:t>
      </w:r>
      <w:r w:rsidR="00861499">
        <w:t>by UAE’s Environmental Agency (</w:t>
      </w:r>
      <w:r w:rsidR="001B2426">
        <w:fldChar w:fldCharType="begin"/>
      </w:r>
      <w:r w:rsidR="001B2426">
        <w:instrText xml:space="preserve"> REF _Ref8158223 \h </w:instrText>
      </w:r>
      <w:r w:rsidR="001E6F7F">
        <w:instrText xml:space="preserve"> \* MERGEFORMAT </w:instrText>
      </w:r>
      <w:r w:rsidR="001B2426">
        <w:fldChar w:fldCharType="separate"/>
      </w:r>
      <w:r w:rsidR="001B2426">
        <w:t xml:space="preserve">Figure </w:t>
      </w:r>
      <w:r w:rsidR="001B2426">
        <w:rPr>
          <w:noProof/>
        </w:rPr>
        <w:t>1</w:t>
      </w:r>
      <w:r w:rsidR="001B2426">
        <w:fldChar w:fldCharType="end"/>
      </w:r>
      <w:r w:rsidR="00861499">
        <w:t>)</w:t>
      </w:r>
      <w:r>
        <w:t xml:space="preserve">. </w:t>
      </w:r>
      <w:r w:rsidRPr="00932EEE">
        <w:t xml:space="preserve">Particulate matter pollution is caused </w:t>
      </w:r>
      <w:r w:rsidR="00861499">
        <w:t>by</w:t>
      </w:r>
      <w:r w:rsidRPr="00932EEE">
        <w:t xml:space="preserve"> regional dust clouds, industrial processes</w:t>
      </w:r>
      <w:r w:rsidR="00861499">
        <w:t>,</w:t>
      </w:r>
      <w:r w:rsidRPr="00932EEE">
        <w:t xml:space="preserve"> traffic pollution and construction activities.</w:t>
      </w:r>
    </w:p>
    <w:p w14:paraId="40363818" w14:textId="77777777" w:rsidR="006A11D4" w:rsidRDefault="006A11D4" w:rsidP="005E3F03">
      <w:pPr>
        <w:pStyle w:val="NoSpacing"/>
        <w:jc w:val="both"/>
      </w:pPr>
    </w:p>
    <w:p w14:paraId="49CA7A0B" w14:textId="0D088797" w:rsidR="00932EEE" w:rsidRDefault="00932EEE" w:rsidP="005E3F03">
      <w:pPr>
        <w:pStyle w:val="NoSpacing"/>
        <w:jc w:val="both"/>
        <w:sectPr w:rsidR="00932EEE">
          <w:headerReference w:type="default" r:id="rId8"/>
          <w:footerReference w:type="default" r:id="rId9"/>
          <w:pgSz w:w="12240" w:h="15840"/>
          <w:pgMar w:top="1440" w:right="1440" w:bottom="1440" w:left="1440" w:header="720" w:footer="720" w:gutter="0"/>
          <w:cols w:space="720"/>
          <w:docGrid w:linePitch="360"/>
        </w:sectPr>
      </w:pPr>
      <w:r>
        <w:t xml:space="preserve">“Lungs of Masdar” </w:t>
      </w:r>
      <w:r w:rsidRPr="00932EEE">
        <w:t xml:space="preserve">is an attempt to improve the awareness among residents on the role played by environment quality on health and happiness. </w:t>
      </w:r>
      <w:r w:rsidR="00861499">
        <w:t>The</w:t>
      </w:r>
      <w:r w:rsidR="00861499" w:rsidRPr="00932EEE">
        <w:t xml:space="preserve"> </w:t>
      </w:r>
      <w:r w:rsidRPr="00932EEE">
        <w:t xml:space="preserve">structures are designed considering the air quality and thermal comfort required for optimum health. </w:t>
      </w:r>
      <w:r w:rsidR="00861499">
        <w:t xml:space="preserve">The </w:t>
      </w:r>
      <w:r w:rsidRPr="00932EEE">
        <w:t>design is an affirmation to the world that a sustainable future can be achieved through a combination of bioclimatic design, scientific analysis, and urban planning.</w:t>
      </w:r>
      <w:r w:rsidR="001E6F7F">
        <w:t xml:space="preserve">  The project embodies the vision of Her Excellency </w:t>
      </w:r>
      <w:proofErr w:type="spellStart"/>
      <w:r w:rsidR="001E6F7F">
        <w:t>Ohood</w:t>
      </w:r>
      <w:proofErr w:type="spellEnd"/>
      <w:r w:rsidR="001E6F7F">
        <w:t xml:space="preserve"> bint Khalfan Al </w:t>
      </w:r>
      <w:proofErr w:type="spellStart"/>
      <w:r w:rsidR="001E6F7F">
        <w:t>Roumi</w:t>
      </w:r>
      <w:proofErr w:type="spellEnd"/>
      <w:r w:rsidR="001E6F7F">
        <w:t xml:space="preserve"> to achieve a happier, healthier UAE.</w:t>
      </w:r>
    </w:p>
    <w:p w14:paraId="77B8E098" w14:textId="77777777" w:rsidR="001B2426" w:rsidRDefault="001B2426" w:rsidP="001B2426">
      <w:pPr>
        <w:keepNext/>
      </w:pPr>
      <w:r>
        <w:rPr>
          <w:noProof/>
        </w:rPr>
        <w:lastRenderedPageBreak/>
        <mc:AlternateContent>
          <mc:Choice Requires="wps">
            <w:drawing>
              <wp:anchor distT="0" distB="0" distL="114300" distR="114300" simplePos="0" relativeHeight="251660288" behindDoc="0" locked="0" layoutInCell="1" allowOverlap="1" wp14:anchorId="5EB78248" wp14:editId="410DE796">
                <wp:simplePos x="0" y="0"/>
                <wp:positionH relativeFrom="column">
                  <wp:posOffset>6657975</wp:posOffset>
                </wp:positionH>
                <wp:positionV relativeFrom="paragraph">
                  <wp:posOffset>161925</wp:posOffset>
                </wp:positionV>
                <wp:extent cx="1190625" cy="314325"/>
                <wp:effectExtent l="0" t="0" r="0" b="0"/>
                <wp:wrapNone/>
                <wp:docPr id="4" name="Text Box 4"/>
                <wp:cNvGraphicFramePr/>
                <a:graphic xmlns:a="http://schemas.openxmlformats.org/drawingml/2006/main">
                  <a:graphicData uri="http://schemas.microsoft.com/office/word/2010/wordprocessingShape">
                    <wps:wsp>
                      <wps:cNvSpPr txBox="1"/>
                      <wps:spPr>
                        <a:xfrm>
                          <a:off x="0" y="0"/>
                          <a:ext cx="1190625" cy="314325"/>
                        </a:xfrm>
                        <a:prstGeom prst="rect">
                          <a:avLst/>
                        </a:prstGeom>
                        <a:noFill/>
                        <a:ln w="6350">
                          <a:noFill/>
                        </a:ln>
                      </wps:spPr>
                      <wps:txbx>
                        <w:txbxContent>
                          <w:p w14:paraId="74906C50" w14:textId="77777777" w:rsidR="00932EEE" w:rsidRPr="001B2426" w:rsidRDefault="00932EEE">
                            <w:pPr>
                              <w:rPr>
                                <w:b/>
                                <w:sz w:val="28"/>
                                <w:lang w:val="en-US"/>
                              </w:rPr>
                            </w:pPr>
                            <w:r w:rsidRPr="001B2426">
                              <w:rPr>
                                <w:b/>
                                <w:sz w:val="28"/>
                                <w:lang w:val="en-US"/>
                              </w:rPr>
                              <w:t>Project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B78248" id="_x0000_t202" coordsize="21600,21600" o:spt="202" path="m,l,21600r21600,l21600,xe">
                <v:stroke joinstyle="miter"/>
                <v:path gradientshapeok="t" o:connecttype="rect"/>
              </v:shapetype>
              <v:shape id="Text Box 4" o:spid="_x0000_s1026" type="#_x0000_t202" style="position:absolute;margin-left:524.25pt;margin-top:12.75pt;width:93.75pt;height:24.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KUFLQIAAFEEAAAOAAAAZHJzL2Uyb0RvYy54bWysVMGO2jAQvVfqP1i+lyQQaBcRVnRXVJXQ&#10;7kpQ7dk4NokUe1zbkNCv79gJLNr2VPXijGfGM573nrO471RDTsK6GnRBs1FKidAcylofCvpjt/70&#10;hRLnmS5ZA1oU9CwcvV9+/LBozVyMoYKmFJZgEe3mrSlo5b2ZJ4njlVDMjcAIjUEJVjGPW3tISsta&#10;rK6aZJyms6QFWxoLXDiH3sc+SJexvpSC+2cpnfCkKSjezcfVxnUf1mS5YPODZaaq+XAN9g+3UKzW&#10;2PRa6pF5Ro62/qOUqrkFB9KPOKgEpKy5iDPgNFn6bpptxYyIsyA4zlxhcv+vLH86vVhSlwXNKdFM&#10;IUU70XnyFTqSB3Ra4+aYtDWY5jt0I8sXv0NnGLqTVoUvjkMwjjifr9iGYjwcyu7S2XhKCcfYJMsn&#10;aGP55O20sc5/E6BIMApqkbsIKTttnO9TLymhmYZ13TSRv0aTtqCzyTSNB64RLN5o7BFm6O8aLN/t&#10;u2GwPZRnnMtCrwtn+LrG5hvm/AuzKAQcBcXtn3GRDWATGCxKKrC//uYP+cgPRilpUVgFdT+PzApK&#10;mu8ambvL8jwoMW7y6ecxbuxtZH8b0Uf1AKjdDJ+R4dEM+b65mNKCesU3sApdMcQ0x94F9Rfzwfdy&#10;xzfExWoVk1B7hvmN3hoeSgc4A7S77pVZM+DvkbknuEiQzd/R0Of2RKyOHmQdOQoA96gOuKNuI8vD&#10;GwsP43Yfs97+BMvfAAAA//8DAFBLAwQUAAYACAAAACEA1znqEuEAAAALAQAADwAAAGRycy9kb3du&#10;cmV2LnhtbEyPPU/DMBCGdyT+g3VIbNQmkBKlcaoqUoWEYGjpwubEbhLVPofYbQO/nutUptOre/R+&#10;FMvJWXYyY+g9SnicCWAGG697bCXsPtcPGbAQFWplPRoJPybAsry9KVSu/Rk35rSNLSMTDLmS0MU4&#10;5JyHpjNOhZkfDNJv70enIsmx5XpUZzJ3lidCzLlTPVJCpwZTdaY5bI9Owlu1/lCbOnHZr61e3/er&#10;4Xv3lUp5fzetFsCimeIVhkt9qg4ldar9EXVglrR4zlJiJSQp3QuRPM1pXi3hJRXAy4L/31D+AQAA&#10;//8DAFBLAQItABQABgAIAAAAIQC2gziS/gAAAOEBAAATAAAAAAAAAAAAAAAAAAAAAABbQ29udGVu&#10;dF9UeXBlc10ueG1sUEsBAi0AFAAGAAgAAAAhADj9If/WAAAAlAEAAAsAAAAAAAAAAAAAAAAALwEA&#10;AF9yZWxzLy5yZWxzUEsBAi0AFAAGAAgAAAAhAHlUpQUtAgAAUQQAAA4AAAAAAAAAAAAAAAAALgIA&#10;AGRycy9lMm9Eb2MueG1sUEsBAi0AFAAGAAgAAAAhANc56hLhAAAACwEAAA8AAAAAAAAAAAAAAAAA&#10;hwQAAGRycy9kb3ducmV2LnhtbFBLBQYAAAAABAAEAPMAAACVBQAAAAA=&#10;" filled="f" stroked="f" strokeweight=".5pt">
                <v:textbox>
                  <w:txbxContent>
                    <w:p w14:paraId="74906C50" w14:textId="77777777" w:rsidR="00932EEE" w:rsidRPr="001B2426" w:rsidRDefault="00932EEE">
                      <w:pPr>
                        <w:rPr>
                          <w:b/>
                          <w:sz w:val="28"/>
                          <w:lang w:val="en-US"/>
                        </w:rPr>
                      </w:pPr>
                      <w:r w:rsidRPr="001B2426">
                        <w:rPr>
                          <w:b/>
                          <w:sz w:val="28"/>
                          <w:lang w:val="en-US"/>
                        </w:rPr>
                        <w:t>Project site</w:t>
                      </w:r>
                    </w:p>
                  </w:txbxContent>
                </v:textbox>
              </v:shape>
            </w:pict>
          </mc:Fallback>
        </mc:AlternateContent>
      </w:r>
      <w:r w:rsidR="00932EEE">
        <w:rPr>
          <w:noProof/>
        </w:rPr>
        <mc:AlternateContent>
          <mc:Choice Requires="wps">
            <w:drawing>
              <wp:anchor distT="0" distB="0" distL="114300" distR="114300" simplePos="0" relativeHeight="251661312" behindDoc="0" locked="0" layoutInCell="1" allowOverlap="1" wp14:anchorId="4D7A40C1" wp14:editId="66130F17">
                <wp:simplePos x="0" y="0"/>
                <wp:positionH relativeFrom="column">
                  <wp:posOffset>5676900</wp:posOffset>
                </wp:positionH>
                <wp:positionV relativeFrom="paragraph">
                  <wp:posOffset>304800</wp:posOffset>
                </wp:positionV>
                <wp:extent cx="990600" cy="838200"/>
                <wp:effectExtent l="19050" t="76200" r="0" b="19050"/>
                <wp:wrapNone/>
                <wp:docPr id="5" name="Connector: Elbow 5"/>
                <wp:cNvGraphicFramePr/>
                <a:graphic xmlns:a="http://schemas.openxmlformats.org/drawingml/2006/main">
                  <a:graphicData uri="http://schemas.microsoft.com/office/word/2010/wordprocessingShape">
                    <wps:wsp>
                      <wps:cNvCnPr/>
                      <wps:spPr>
                        <a:xfrm flipV="1">
                          <a:off x="0" y="0"/>
                          <a:ext cx="990600" cy="838200"/>
                        </a:xfrm>
                        <a:prstGeom prst="bentConnector3">
                          <a:avLst>
                            <a:gd name="adj1" fmla="val -236"/>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ED2CC6D"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 o:spid="_x0000_s1026" type="#_x0000_t34" style="position:absolute;margin-left:447pt;margin-top:24pt;width:78pt;height:66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xYWDQIAAGsEAAAOAAAAZHJzL2Uyb0RvYy54bWyslE2P2jAQhu+V+h8s35cEEAgiwh7Y3V6q&#10;FrXb3o0/iCt/yXZJ8u87dkIo21OrXqzYM/POzDN2do+dVujCfZDW1Hg+KzHihlomzbnG315fHjYY&#10;hUgMI8oaXuOeB/y4f/9u17qKL2xjFeMegYgJVetq3MToqqIItOGahJl13IBRWK9JhK0/F8yTFtS1&#10;KhZluS5a65nzlvIQ4PRpMOJ91heC0/hZiMAjUjWG2mJefV5PaS32O1KdPXGNpGMZ5B+q0EQaSDpJ&#10;PZFI0E8v/5DSknobrIgzanVhhZCU5x6gm3n5ppuvDXE89wJwgpswhf8nSz9djh5JVuMVRoZoGNHB&#10;GgPcrK/QszrZFq0SpdaFCpwP5ujHXXBHn1ruhNdIKOm+wwXIEKAt1GXG/cSYdxFRONxuy3UJk6Bg&#10;2iw3MMOkXgwySc75ED9wq1H6qPGJmzhVtMzy5PIxxAybjSUT9mOOkdAKZnchCj0slutRdnSGBFfh&#10;FKkMaqHabbkqs2SwSrIXqVQy5svHD8oj0Kpx7Oaj1p1XJFI9G4Zi7wBa9JKYs+KjpzLQU0I2QMpf&#10;sVd8yP2FC0AOMAZcb/IRSqHna05lwDuFCahuChyrTq/kVuh94OifQnl+CH8TPEXkzNbEKVhLY/3A&#10;7D77DZMY/K8Ehr4TgpNlfb4+GQ3c6Dz48fWlJ/P7Poff/hH7XwAAAP//AwBQSwMEFAAGAAgAAAAh&#10;ACRGsnzfAAAACwEAAA8AAABkcnMvZG93bnJldi54bWxMj0FLw0AQhe+C/2EZwZvdNbYlxmyKCAWh&#10;F60i7W2bnSbB3dmQ3Tbx3zs96Wm+YR5v3itXk3fijEPsAmm4nykQSHWwHTUaPj/WdzmImAxZ4wKh&#10;hh+MsKqur0pT2DDSO563qRFsQrEwGtqU+kLKWLfoTZyFHolvxzB4k3gdGmkHM7K5dzJTaim96Yg/&#10;tKbHlxbr7+3Ja3hd7B1Sv8mO8UtmD375ttmtR61vb6bnJxAJp/Qnhkt8jg4VZzqEE9konIb8cc5d&#10;koZ5zvMiUAvFdGDKGWRVyv8dql8AAAD//wMAUEsBAi0AFAAGAAgAAAAhALaDOJL+AAAA4QEAABMA&#10;AAAAAAAAAAAAAAAAAAAAAFtDb250ZW50X1R5cGVzXS54bWxQSwECLQAUAAYACAAAACEAOP0h/9YA&#10;AACUAQAACwAAAAAAAAAAAAAAAAAvAQAAX3JlbHMvLnJlbHNQSwECLQAUAAYACAAAACEAGHsWFg0C&#10;AABrBAAADgAAAAAAAAAAAAAAAAAuAgAAZHJzL2Uyb0RvYy54bWxQSwECLQAUAAYACAAAACEAJEay&#10;fN8AAAALAQAADwAAAAAAAAAAAAAAAABnBAAAZHJzL2Rvd25yZXYueG1sUEsFBgAAAAAEAAQA8wAA&#10;AHMFAAAAAA==&#10;" adj="-51" strokecolor="black [3213]" strokeweight="1.5pt">
                <v:stroke endarrow="block"/>
              </v:shape>
            </w:pict>
          </mc:Fallback>
        </mc:AlternateContent>
      </w:r>
      <w:r w:rsidR="00932EEE">
        <w:rPr>
          <w:noProof/>
        </w:rPr>
        <mc:AlternateContent>
          <mc:Choice Requires="wps">
            <w:drawing>
              <wp:anchor distT="0" distB="0" distL="114300" distR="114300" simplePos="0" relativeHeight="251659264" behindDoc="0" locked="0" layoutInCell="1" allowOverlap="1" wp14:anchorId="0436E38A" wp14:editId="48C3D41D">
                <wp:simplePos x="0" y="0"/>
                <wp:positionH relativeFrom="column">
                  <wp:posOffset>5572125</wp:posOffset>
                </wp:positionH>
                <wp:positionV relativeFrom="paragraph">
                  <wp:posOffset>1123950</wp:posOffset>
                </wp:positionV>
                <wp:extent cx="142875" cy="1238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142875" cy="123825"/>
                        </a:xfrm>
                        <a:prstGeom prst="rect">
                          <a:avLst/>
                        </a:prstGeom>
                        <a:solidFill>
                          <a:schemeClr val="accent2"/>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550392" id="Rectangle 3" o:spid="_x0000_s1026" style="position:absolute;margin-left:438.75pt;margin-top:88.5pt;width:11.25pt;height:9.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QKnlQIAALAFAAAOAAAAZHJzL2Uyb0RvYy54bWysVN9PGzEMfp+0/yHK+7je0Q6ouKKqiGkS&#10;AgRMPKe5pHdSEmdJ2mv318/J/aADtIdpfUjj2P5sf2f78mqvFdkJ5xswJc1PJpQIw6FqzKakP55v&#10;vpxT4gMzFVNgREkPwtOrxedPl62diwJqUJVwBEGMn7e2pHUIdp5lntdCM38CVhhUSnCaBRTdJqsc&#10;axFdq6yYTL5mLbjKOuDCe3y97pR0kfClFDzcS+lFIKqkmFtIp0vnOp7Z4pLNN47ZuuF9GuwfstCs&#10;MRh0hLpmgZGta95B6YY78CDDCQedgZQNF6kGrCafvKnmqWZWpFqQHG9Hmvz/g+V3uwdHmqqkp5QY&#10;pvETPSJpzGyUIKeRntb6OVo92QfXSx6vsda9dDr+YxVknyg9jJSKfSAcH/NpcX42o4SjKi9Oz4tZ&#10;xMxena3z4ZsATeKlpA6DJyLZ7taHznQwibE8qKa6aZRKQuwSsVKO7Bh+X8a5MKHoA/xhqcx7Z7dZ&#10;j66rSfy998REo2sWSejKTrdwUCICKvMoJLKHhRYp69S3bzPKO1XNKtElOjsONtSQWEmAEVliiSN2&#10;DzBYHleb9zn39tFVpLYfnSd/S6wjePRIkcGE0Vk3BtxHACqMkTv7gaSOmsjSGqoD9paDbui85TcN&#10;fuNb5sMDczhlOI+4OcI9HlJBW1Lob5TU4H599B7tsflRS0mLU1tS/3PLnKBEfTc4Fhf5dBrHPAnT&#10;2VmBgjvWrI81ZqtXgI2T446yPF2jfVDDVTrQL7hgljEqqpjhGLukPLhBWIVum+CK4mK5TGY42paF&#10;W/NkeQSPrMYeft6/MGf7Rg84IXcwTDibv+n3zjZ6GlhuA8gmDcMrrz3fuBZS4/QrLO6dYzlZvS7a&#10;xW8AAAD//wMAUEsDBBQABgAIAAAAIQCoKCZv3gAAAAsBAAAPAAAAZHJzL2Rvd25yZXYueG1sTI9B&#10;T8MwDIXvSPyHyEjcWAJi61qaTohpgivdDhy9JrQViVOabOv49ZjTuNl+T8/fK1eTd+Jox9gH0nA/&#10;UyAsNcH01GrYbTd3SxAxIRl0gayGs42wqq6vSixMONG7PdapFRxCsUANXUpDIWVsOusxzsJgibXP&#10;MHpMvI6tNCOeONw7+aDUQnrsiT90ONiXzjZf9cFrcPL1rX78wGHdym39s1sb/KZc69ub6fkJRLJT&#10;upjhD5/RoWKmfTiQicJpWGbZnK0sZBmXYkeuFA97vuSLOciqlP87VL8AAAD//wMAUEsBAi0AFAAG&#10;AAgAAAAhALaDOJL+AAAA4QEAABMAAAAAAAAAAAAAAAAAAAAAAFtDb250ZW50X1R5cGVzXS54bWxQ&#10;SwECLQAUAAYACAAAACEAOP0h/9YAAACUAQAACwAAAAAAAAAAAAAAAAAvAQAAX3JlbHMvLnJlbHNQ&#10;SwECLQAUAAYACAAAACEAMNUCp5UCAACwBQAADgAAAAAAAAAAAAAAAAAuAgAAZHJzL2Uyb0RvYy54&#10;bWxQSwECLQAUAAYACAAAACEAqCgmb94AAAALAQAADwAAAAAAAAAAAAAAAADvBAAAZHJzL2Rvd25y&#10;ZXYueG1sUEsFBgAAAAAEAAQA8wAAAPoFAAAAAA==&#10;" fillcolor="#c0504d [3205]" strokecolor="#c00000" strokeweight="2pt"/>
            </w:pict>
          </mc:Fallback>
        </mc:AlternateContent>
      </w:r>
      <w:r w:rsidR="00932EEE">
        <w:rPr>
          <w:noProof/>
        </w:rPr>
        <w:drawing>
          <wp:inline distT="0" distB="0" distL="0" distR="0" wp14:anchorId="1BAD321B" wp14:editId="5E67F9EB">
            <wp:extent cx="8132218" cy="3609975"/>
            <wp:effectExtent l="0" t="0" r="2540" b="0"/>
            <wp:docPr id="2" name="Picture 2" descr="C:\Users\Racer X\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cer X\Downloads\imag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60474" cy="3622518"/>
                    </a:xfrm>
                    <a:prstGeom prst="rect">
                      <a:avLst/>
                    </a:prstGeom>
                    <a:noFill/>
                    <a:ln>
                      <a:noFill/>
                    </a:ln>
                  </pic:spPr>
                </pic:pic>
              </a:graphicData>
            </a:graphic>
          </wp:inline>
        </w:drawing>
      </w:r>
    </w:p>
    <w:p w14:paraId="0A8D16F1" w14:textId="77777777" w:rsidR="00B01D8F" w:rsidRDefault="001B2426" w:rsidP="001B2426">
      <w:pPr>
        <w:pStyle w:val="Caption"/>
      </w:pPr>
      <w:bookmarkStart w:id="0" w:name="_Ref8158223"/>
      <w:r>
        <w:t xml:space="preserve">Figure </w:t>
      </w:r>
      <w:r>
        <w:fldChar w:fldCharType="begin"/>
      </w:r>
      <w:r>
        <w:instrText xml:space="preserve"> SEQ Figure \* ARABIC </w:instrText>
      </w:r>
      <w:r>
        <w:fldChar w:fldCharType="separate"/>
      </w:r>
      <w:r w:rsidR="00DA5B0F">
        <w:rPr>
          <w:noProof/>
        </w:rPr>
        <w:t>1</w:t>
      </w:r>
      <w:r>
        <w:fldChar w:fldCharType="end"/>
      </w:r>
      <w:bookmarkEnd w:id="0"/>
      <w:r>
        <w:t>: Site location and air quality condition for PM10</w:t>
      </w:r>
      <w:r w:rsidR="0051585D">
        <w:t xml:space="preserve"> Source: Air Quality Report Annual report 2017, Environment Agency</w:t>
      </w:r>
    </w:p>
    <w:p w14:paraId="61B5C86E" w14:textId="77777777" w:rsidR="0051585D" w:rsidRDefault="0051585D">
      <w:pPr>
        <w:sectPr w:rsidR="0051585D" w:rsidSect="00932EEE">
          <w:pgSz w:w="15840" w:h="12240" w:orient="landscape"/>
          <w:pgMar w:top="1440" w:right="1440" w:bottom="1440" w:left="1440" w:header="720" w:footer="720" w:gutter="0"/>
          <w:cols w:space="720"/>
          <w:docGrid w:linePitch="360"/>
        </w:sectPr>
      </w:pPr>
    </w:p>
    <w:p w14:paraId="15D71C99" w14:textId="77777777" w:rsidR="0051585D" w:rsidRDefault="0051585D" w:rsidP="0051585D">
      <w:pPr>
        <w:keepNext/>
      </w:pPr>
      <w:r>
        <w:rPr>
          <w:noProof/>
        </w:rPr>
        <w:lastRenderedPageBreak/>
        <w:drawing>
          <wp:inline distT="0" distB="0" distL="0" distR="0" wp14:anchorId="55EB8A7B" wp14:editId="482C6FEB">
            <wp:extent cx="4120900" cy="3609975"/>
            <wp:effectExtent l="19050" t="19050" r="13335" b="9525"/>
            <wp:docPr id="6" name="Picture 6" descr="C:\Users\Racer X\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cer X\Downloads\imag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3505" cy="3621017"/>
                    </a:xfrm>
                    <a:prstGeom prst="rect">
                      <a:avLst/>
                    </a:prstGeom>
                    <a:noFill/>
                    <a:ln>
                      <a:solidFill>
                        <a:schemeClr val="tx1"/>
                      </a:solidFill>
                    </a:ln>
                  </pic:spPr>
                </pic:pic>
              </a:graphicData>
            </a:graphic>
          </wp:inline>
        </w:drawing>
      </w:r>
      <w:r>
        <w:rPr>
          <w:noProof/>
        </w:rPr>
        <w:drawing>
          <wp:inline distT="0" distB="0" distL="0" distR="0" wp14:anchorId="6BCE5F0A" wp14:editId="6720E636">
            <wp:extent cx="4152900" cy="3773549"/>
            <wp:effectExtent l="19050" t="19050" r="19050" b="17780"/>
            <wp:docPr id="7" name="Picture 7" descr="C:\Users\Racer X\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cer X\Downloads\image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6140" cy="3785579"/>
                    </a:xfrm>
                    <a:prstGeom prst="rect">
                      <a:avLst/>
                    </a:prstGeom>
                    <a:noFill/>
                    <a:ln>
                      <a:solidFill>
                        <a:schemeClr val="tx1"/>
                      </a:solidFill>
                    </a:ln>
                  </pic:spPr>
                </pic:pic>
              </a:graphicData>
            </a:graphic>
          </wp:inline>
        </w:drawing>
      </w:r>
    </w:p>
    <w:p w14:paraId="7870DDFD" w14:textId="77777777" w:rsidR="0051585D" w:rsidRDefault="0051585D" w:rsidP="0051585D">
      <w:pPr>
        <w:pStyle w:val="Caption"/>
      </w:pPr>
      <w:r>
        <w:t xml:space="preserve">Figure </w:t>
      </w:r>
      <w:r>
        <w:fldChar w:fldCharType="begin"/>
      </w:r>
      <w:r>
        <w:instrText xml:space="preserve"> SEQ Figure \* ARABIC </w:instrText>
      </w:r>
      <w:r>
        <w:fldChar w:fldCharType="separate"/>
      </w:r>
      <w:r w:rsidR="00DA5B0F">
        <w:rPr>
          <w:noProof/>
        </w:rPr>
        <w:t>2</w:t>
      </w:r>
      <w:r>
        <w:fldChar w:fldCharType="end"/>
      </w:r>
      <w:r>
        <w:t>: PM limits for each year Source: Air Quality Report Annual report 2017, Environment Agency</w:t>
      </w:r>
    </w:p>
    <w:p w14:paraId="1D012CE5" w14:textId="77777777" w:rsidR="001A2F98" w:rsidRDefault="001A2F98" w:rsidP="0051585D">
      <w:pPr>
        <w:spacing w:after="0" w:line="240" w:lineRule="auto"/>
        <w:rPr>
          <w:rFonts w:eastAsia="Times New Roman" w:cstheme="minorHAnsi"/>
          <w:color w:val="000000"/>
          <w:lang w:val="en-US"/>
        </w:rPr>
      </w:pPr>
    </w:p>
    <w:p w14:paraId="51241BF1" w14:textId="23C1462A" w:rsidR="001A2F98" w:rsidRDefault="001A2F98" w:rsidP="001A2F98">
      <w:pPr>
        <w:pStyle w:val="Heading2"/>
        <w:rPr>
          <w:rFonts w:eastAsia="Times New Roman"/>
          <w:lang w:val="en-US"/>
        </w:rPr>
      </w:pPr>
      <w:r>
        <w:rPr>
          <w:rFonts w:eastAsia="Times New Roman"/>
          <w:lang w:val="en-US"/>
        </w:rPr>
        <w:lastRenderedPageBreak/>
        <w:t xml:space="preserve">Particulate Matter </w:t>
      </w:r>
      <w:r w:rsidR="00D04192">
        <w:rPr>
          <w:rFonts w:eastAsia="Times New Roman"/>
          <w:lang w:val="en-US"/>
        </w:rPr>
        <w:t>Removal</w:t>
      </w:r>
      <w:r w:rsidR="00463A11">
        <w:rPr>
          <w:rFonts w:eastAsia="Times New Roman"/>
          <w:lang w:val="en-US"/>
        </w:rPr>
        <w:tab/>
      </w:r>
      <w:r w:rsidR="00463A11">
        <w:rPr>
          <w:rFonts w:eastAsia="Times New Roman"/>
          <w:lang w:val="en-US"/>
        </w:rPr>
        <w:tab/>
      </w:r>
    </w:p>
    <w:p w14:paraId="20BC1821" w14:textId="77777777" w:rsidR="006A11D4" w:rsidRDefault="006A11D4" w:rsidP="006A11D4">
      <w:pPr>
        <w:pStyle w:val="NoSpacing"/>
        <w:rPr>
          <w:lang w:val="en-US"/>
        </w:rPr>
      </w:pPr>
    </w:p>
    <w:p w14:paraId="7150C2B7" w14:textId="0FED6158" w:rsidR="0051585D" w:rsidRDefault="0051585D" w:rsidP="005E3F03">
      <w:pPr>
        <w:pStyle w:val="NoSpacing"/>
        <w:jc w:val="both"/>
        <w:rPr>
          <w:lang w:val="en-US"/>
        </w:rPr>
      </w:pPr>
      <w:r w:rsidRPr="0051585D">
        <w:rPr>
          <w:lang w:val="en-US"/>
        </w:rPr>
        <w:t xml:space="preserve">PM particles accumulate in human bronchi and lungs and </w:t>
      </w:r>
      <w:r w:rsidR="0004135C" w:rsidRPr="0051585D">
        <w:rPr>
          <w:lang w:val="en-US"/>
        </w:rPr>
        <w:t>long-term</w:t>
      </w:r>
      <w:r w:rsidRPr="0051585D">
        <w:rPr>
          <w:lang w:val="en-US"/>
        </w:rPr>
        <w:t xml:space="preserve"> exposure can result in lung and cardiovascular diseases. Various PM removal technologies exist in the </w:t>
      </w:r>
      <w:r w:rsidR="0004135C" w:rsidRPr="0051585D">
        <w:rPr>
          <w:lang w:val="en-US"/>
        </w:rPr>
        <w:t>market,</w:t>
      </w:r>
      <w:r w:rsidRPr="0051585D">
        <w:rPr>
          <w:lang w:val="en-US"/>
        </w:rPr>
        <w:t xml:space="preserve"> but we have selected the following three technologies to remove PM from air to be circulated within the structure:</w:t>
      </w:r>
    </w:p>
    <w:p w14:paraId="3D5B20E5" w14:textId="77777777" w:rsidR="00AC26FD" w:rsidRPr="0051585D" w:rsidRDefault="00AC26FD" w:rsidP="005E3F03">
      <w:pPr>
        <w:pStyle w:val="NoSpacing"/>
        <w:rPr>
          <w:sz w:val="24"/>
          <w:szCs w:val="24"/>
          <w:lang w:val="en-US"/>
        </w:rPr>
      </w:pPr>
    </w:p>
    <w:p w14:paraId="4DD9E0D2" w14:textId="77777777" w:rsidR="0051585D" w:rsidRPr="0051585D" w:rsidRDefault="0051585D" w:rsidP="005E3F03">
      <w:pPr>
        <w:numPr>
          <w:ilvl w:val="0"/>
          <w:numId w:val="1"/>
        </w:numPr>
        <w:spacing w:after="0" w:line="240" w:lineRule="auto"/>
        <w:jc w:val="both"/>
        <w:textAlignment w:val="baseline"/>
        <w:rPr>
          <w:rFonts w:eastAsia="Times New Roman" w:cstheme="minorHAnsi"/>
          <w:color w:val="000000"/>
          <w:lang w:val="en-US"/>
        </w:rPr>
      </w:pPr>
      <w:r w:rsidRPr="0051585D">
        <w:rPr>
          <w:rFonts w:eastAsia="Times New Roman" w:cstheme="minorHAnsi"/>
          <w:color w:val="000000"/>
          <w:lang w:val="en-US"/>
        </w:rPr>
        <w:t>Wind-powered rotating triboelectric nanogenerators (R-TENG) for precipitation of PM</w:t>
      </w:r>
    </w:p>
    <w:p w14:paraId="3A92C17D" w14:textId="532A35F8" w:rsidR="0051585D" w:rsidRDefault="0051585D" w:rsidP="005E3F03">
      <w:pPr>
        <w:numPr>
          <w:ilvl w:val="0"/>
          <w:numId w:val="1"/>
        </w:numPr>
        <w:spacing w:after="0" w:line="240" w:lineRule="auto"/>
        <w:jc w:val="both"/>
        <w:textAlignment w:val="baseline"/>
        <w:rPr>
          <w:rFonts w:eastAsia="Times New Roman" w:cstheme="minorHAnsi"/>
          <w:color w:val="000000"/>
          <w:lang w:val="en-US"/>
        </w:rPr>
      </w:pPr>
      <w:r w:rsidRPr="0051585D">
        <w:rPr>
          <w:rFonts w:eastAsia="Times New Roman" w:cstheme="minorHAnsi"/>
          <w:color w:val="000000"/>
          <w:lang w:val="en-US"/>
        </w:rPr>
        <w:t xml:space="preserve">Metal-organic frameworks (MOFs) filters </w:t>
      </w:r>
    </w:p>
    <w:p w14:paraId="663C54CA" w14:textId="37C1386A" w:rsidR="00AC26FD" w:rsidRPr="00AC26FD" w:rsidRDefault="00AC26FD" w:rsidP="005E3F03">
      <w:pPr>
        <w:numPr>
          <w:ilvl w:val="0"/>
          <w:numId w:val="1"/>
        </w:numPr>
        <w:spacing w:after="0" w:line="240" w:lineRule="auto"/>
        <w:jc w:val="both"/>
        <w:textAlignment w:val="baseline"/>
        <w:rPr>
          <w:rFonts w:eastAsia="Times New Roman" w:cstheme="minorHAnsi"/>
          <w:color w:val="000000"/>
          <w:lang w:val="en-US"/>
        </w:rPr>
      </w:pPr>
      <w:r w:rsidRPr="00AC26FD">
        <w:rPr>
          <w:rFonts w:eastAsia="Times New Roman" w:cstheme="minorHAnsi"/>
          <w:color w:val="000000"/>
          <w:lang w:val="en-US"/>
        </w:rPr>
        <w:t xml:space="preserve">Planting species known for air purification and dust removal capacity such as </w:t>
      </w:r>
      <w:proofErr w:type="spellStart"/>
      <w:r w:rsidRPr="00AC26FD">
        <w:rPr>
          <w:rFonts w:eastAsia="Times New Roman" w:cstheme="minorHAnsi"/>
          <w:i/>
          <w:iCs/>
          <w:color w:val="000000"/>
          <w:lang w:val="en-US"/>
        </w:rPr>
        <w:t>Epirpremmum</w:t>
      </w:r>
      <w:proofErr w:type="spellEnd"/>
      <w:r w:rsidRPr="00AC26FD">
        <w:rPr>
          <w:rFonts w:eastAsia="Times New Roman" w:cstheme="minorHAnsi"/>
          <w:i/>
          <w:iCs/>
          <w:color w:val="000000"/>
          <w:lang w:val="en-US"/>
        </w:rPr>
        <w:t xml:space="preserve"> </w:t>
      </w:r>
      <w:proofErr w:type="spellStart"/>
      <w:r w:rsidRPr="00AC26FD">
        <w:rPr>
          <w:rFonts w:eastAsia="Times New Roman" w:cstheme="minorHAnsi"/>
          <w:i/>
          <w:iCs/>
          <w:color w:val="000000"/>
          <w:lang w:val="en-US"/>
        </w:rPr>
        <w:t>aureum</w:t>
      </w:r>
      <w:proofErr w:type="spellEnd"/>
      <w:r w:rsidRPr="00AC26FD">
        <w:rPr>
          <w:rFonts w:eastAsia="Times New Roman" w:cstheme="minorHAnsi"/>
          <w:i/>
          <w:iCs/>
          <w:color w:val="000000"/>
          <w:lang w:val="en-US"/>
        </w:rPr>
        <w:t xml:space="preserve"> (</w:t>
      </w:r>
      <w:proofErr w:type="spellStart"/>
      <w:r w:rsidRPr="00AC26FD">
        <w:rPr>
          <w:rFonts w:eastAsia="Times New Roman" w:cstheme="minorHAnsi"/>
          <w:i/>
          <w:iCs/>
          <w:color w:val="000000"/>
          <w:lang w:val="en-US"/>
        </w:rPr>
        <w:t>Scindapsus</w:t>
      </w:r>
      <w:proofErr w:type="spellEnd"/>
      <w:r w:rsidRPr="00AC26FD">
        <w:rPr>
          <w:rFonts w:eastAsia="Times New Roman" w:cstheme="minorHAnsi"/>
          <w:i/>
          <w:iCs/>
          <w:color w:val="000000"/>
          <w:lang w:val="en-US"/>
        </w:rPr>
        <w:t xml:space="preserve">), </w:t>
      </w:r>
      <w:proofErr w:type="spellStart"/>
      <w:r w:rsidRPr="00AC26FD">
        <w:rPr>
          <w:rFonts w:eastAsia="Times New Roman" w:cstheme="minorHAnsi"/>
          <w:i/>
          <w:iCs/>
          <w:color w:val="000000"/>
          <w:lang w:val="en-US"/>
        </w:rPr>
        <w:t>sansevieria</w:t>
      </w:r>
      <w:proofErr w:type="spellEnd"/>
      <w:r w:rsidRPr="00AC26FD">
        <w:rPr>
          <w:rFonts w:eastAsia="Times New Roman" w:cstheme="minorHAnsi"/>
          <w:i/>
          <w:iCs/>
          <w:color w:val="000000"/>
          <w:lang w:val="en-US"/>
        </w:rPr>
        <w:t xml:space="preserve"> </w:t>
      </w:r>
      <w:proofErr w:type="spellStart"/>
      <w:r w:rsidRPr="00AC26FD">
        <w:rPr>
          <w:rFonts w:eastAsia="Times New Roman" w:cstheme="minorHAnsi"/>
          <w:i/>
          <w:iCs/>
          <w:color w:val="000000"/>
          <w:lang w:val="en-US"/>
        </w:rPr>
        <w:t>hyacinthaoides</w:t>
      </w:r>
      <w:proofErr w:type="spellEnd"/>
      <w:r w:rsidRPr="00AC26FD">
        <w:rPr>
          <w:rFonts w:eastAsia="Times New Roman" w:cstheme="minorHAnsi"/>
          <w:i/>
          <w:iCs/>
          <w:color w:val="000000"/>
          <w:lang w:val="en-US"/>
        </w:rPr>
        <w:t xml:space="preserve">, </w:t>
      </w:r>
      <w:proofErr w:type="spellStart"/>
      <w:r w:rsidRPr="00AC26FD">
        <w:rPr>
          <w:rFonts w:eastAsia="Times New Roman" w:cstheme="minorHAnsi"/>
          <w:i/>
          <w:iCs/>
          <w:color w:val="000000"/>
          <w:lang w:val="en-US"/>
        </w:rPr>
        <w:t>ficus</w:t>
      </w:r>
      <w:proofErr w:type="spellEnd"/>
      <w:r w:rsidRPr="00AC26FD">
        <w:rPr>
          <w:rFonts w:eastAsia="Times New Roman" w:cstheme="minorHAnsi"/>
          <w:i/>
          <w:iCs/>
          <w:color w:val="000000"/>
          <w:lang w:val="en-US"/>
        </w:rPr>
        <w:t xml:space="preserve"> </w:t>
      </w:r>
      <w:proofErr w:type="spellStart"/>
      <w:r w:rsidRPr="00AC26FD">
        <w:rPr>
          <w:rFonts w:eastAsia="Times New Roman" w:cstheme="minorHAnsi"/>
          <w:i/>
          <w:iCs/>
          <w:color w:val="000000"/>
          <w:lang w:val="en-US"/>
        </w:rPr>
        <w:t>banghalensis</w:t>
      </w:r>
      <w:proofErr w:type="spellEnd"/>
      <w:r w:rsidRPr="00AC26FD">
        <w:rPr>
          <w:rFonts w:eastAsia="Times New Roman" w:cstheme="minorHAnsi"/>
          <w:i/>
          <w:iCs/>
          <w:color w:val="000000"/>
          <w:lang w:val="en-US"/>
        </w:rPr>
        <w:t xml:space="preserve"> (rubber tree), hedera helix (ivy) </w:t>
      </w:r>
      <w:r w:rsidRPr="00AC26FD">
        <w:rPr>
          <w:rFonts w:eastAsia="Times New Roman" w:cstheme="minorHAnsi"/>
          <w:color w:val="000000"/>
          <w:lang w:val="en-US"/>
        </w:rPr>
        <w:t>and</w:t>
      </w:r>
      <w:r w:rsidRPr="00AC26FD">
        <w:rPr>
          <w:rFonts w:eastAsia="Times New Roman" w:cstheme="minorHAnsi"/>
          <w:i/>
          <w:iCs/>
          <w:color w:val="000000"/>
          <w:lang w:val="en-US"/>
        </w:rPr>
        <w:t xml:space="preserve"> viburnum </w:t>
      </w:r>
      <w:proofErr w:type="spellStart"/>
      <w:r w:rsidRPr="00AC26FD">
        <w:rPr>
          <w:rFonts w:eastAsia="Times New Roman" w:cstheme="minorHAnsi"/>
          <w:i/>
          <w:iCs/>
          <w:color w:val="000000"/>
          <w:lang w:val="en-US"/>
        </w:rPr>
        <w:t>odoratissimum</w:t>
      </w:r>
      <w:proofErr w:type="spellEnd"/>
      <w:r w:rsidRPr="00AC26FD">
        <w:rPr>
          <w:rFonts w:eastAsia="Times New Roman" w:cstheme="minorHAnsi"/>
          <w:i/>
          <w:iCs/>
          <w:color w:val="000000"/>
          <w:lang w:val="en-US"/>
        </w:rPr>
        <w:t xml:space="preserve"> (coral tree)</w:t>
      </w:r>
    </w:p>
    <w:p w14:paraId="2B15B326" w14:textId="77777777" w:rsidR="0051585D" w:rsidRPr="0051585D" w:rsidRDefault="0051585D" w:rsidP="0051585D">
      <w:pPr>
        <w:spacing w:after="0" w:line="240" w:lineRule="auto"/>
        <w:rPr>
          <w:rFonts w:eastAsia="Times New Roman" w:cstheme="minorHAnsi"/>
          <w:sz w:val="24"/>
          <w:szCs w:val="24"/>
          <w:lang w:val="en-US"/>
        </w:rPr>
      </w:pPr>
    </w:p>
    <w:p w14:paraId="33CD63D3" w14:textId="681E976E" w:rsidR="00453BA9" w:rsidRDefault="004B2282" w:rsidP="00F05EBE">
      <w:pPr>
        <w:spacing w:after="0" w:line="240" w:lineRule="auto"/>
        <w:jc w:val="both"/>
        <w:rPr>
          <w:rFonts w:eastAsia="Times New Roman" w:cstheme="minorHAnsi"/>
          <w:color w:val="000000"/>
          <w:lang w:val="en-US"/>
        </w:rPr>
      </w:pPr>
      <w:r>
        <w:rPr>
          <w:rFonts w:eastAsia="Times New Roman" w:cstheme="minorHAnsi"/>
          <w:color w:val="000000"/>
          <w:lang w:val="en-US"/>
        </w:rPr>
        <w:t xml:space="preserve">Electrostatic precipitator </w:t>
      </w:r>
      <w:r w:rsidR="00F05EBE" w:rsidRPr="00F05EBE">
        <w:rPr>
          <w:rFonts w:eastAsia="Times New Roman" w:cstheme="minorHAnsi"/>
          <w:color w:val="000000"/>
          <w:lang w:val="en-US"/>
        </w:rPr>
        <w:t xml:space="preserve">is a type of </w:t>
      </w:r>
      <w:r w:rsidR="00F05EBE">
        <w:rPr>
          <w:rFonts w:eastAsia="Times New Roman" w:cstheme="minorHAnsi"/>
          <w:color w:val="000000"/>
          <w:lang w:val="en-US"/>
        </w:rPr>
        <w:t xml:space="preserve">air </w:t>
      </w:r>
      <w:r w:rsidR="00F05EBE" w:rsidRPr="00F05EBE">
        <w:rPr>
          <w:rFonts w:eastAsia="Times New Roman" w:cstheme="minorHAnsi"/>
          <w:color w:val="000000"/>
          <w:lang w:val="en-US"/>
        </w:rPr>
        <w:t xml:space="preserve">filter </w:t>
      </w:r>
      <w:r w:rsidR="00F05EBE">
        <w:rPr>
          <w:rFonts w:eastAsia="Times New Roman" w:cstheme="minorHAnsi"/>
          <w:color w:val="000000"/>
          <w:lang w:val="en-US"/>
        </w:rPr>
        <w:t xml:space="preserve">technique </w:t>
      </w:r>
      <w:r w:rsidR="00F05EBE" w:rsidRPr="00F05EBE">
        <w:rPr>
          <w:rFonts w:eastAsia="Times New Roman" w:cstheme="minorHAnsi"/>
          <w:color w:val="000000"/>
          <w:lang w:val="en-US"/>
        </w:rPr>
        <w:t xml:space="preserve">that uses static electricity to remove </w:t>
      </w:r>
      <w:r w:rsidR="00F05EBE">
        <w:rPr>
          <w:rFonts w:eastAsia="Times New Roman" w:cstheme="minorHAnsi"/>
          <w:color w:val="000000"/>
          <w:lang w:val="en-US"/>
        </w:rPr>
        <w:t>particulate matter</w:t>
      </w:r>
      <w:r w:rsidR="00F05EBE" w:rsidRPr="00F05EBE">
        <w:rPr>
          <w:rFonts w:eastAsia="Times New Roman" w:cstheme="minorHAnsi"/>
          <w:color w:val="000000"/>
          <w:lang w:val="en-US"/>
        </w:rPr>
        <w:t xml:space="preserve"> from</w:t>
      </w:r>
      <w:r w:rsidR="00F05EBE">
        <w:rPr>
          <w:rFonts w:eastAsia="Times New Roman" w:cstheme="minorHAnsi"/>
          <w:color w:val="000000"/>
          <w:lang w:val="en-US"/>
        </w:rPr>
        <w:t xml:space="preserve"> air inlet. In contrast to traditional electricity charged precipitators, </w:t>
      </w:r>
      <w:r w:rsidR="00935BAE">
        <w:rPr>
          <w:rFonts w:eastAsia="Times New Roman" w:cstheme="minorHAnsi"/>
          <w:color w:val="000000"/>
          <w:lang w:val="en-US"/>
        </w:rPr>
        <w:t>the structure</w:t>
      </w:r>
      <w:r w:rsidR="00F05EBE">
        <w:rPr>
          <w:rFonts w:eastAsia="Times New Roman" w:cstheme="minorHAnsi"/>
          <w:color w:val="000000"/>
          <w:lang w:val="en-US"/>
        </w:rPr>
        <w:t xml:space="preserve"> use</w:t>
      </w:r>
      <w:r w:rsidR="00935BAE">
        <w:rPr>
          <w:rFonts w:eastAsia="Times New Roman" w:cstheme="minorHAnsi"/>
          <w:color w:val="000000"/>
          <w:lang w:val="en-US"/>
        </w:rPr>
        <w:t>s</w:t>
      </w:r>
      <w:r w:rsidR="00F05EBE">
        <w:rPr>
          <w:rFonts w:eastAsia="Times New Roman" w:cstheme="minorHAnsi"/>
          <w:color w:val="000000"/>
          <w:lang w:val="en-US"/>
        </w:rPr>
        <w:t xml:space="preserve"> wind energy to charge the </w:t>
      </w:r>
      <w:r w:rsidR="00453BA9" w:rsidRPr="0051585D">
        <w:rPr>
          <w:rFonts w:eastAsia="Times New Roman" w:cstheme="minorHAnsi"/>
          <w:color w:val="000000"/>
          <w:lang w:val="en-US"/>
        </w:rPr>
        <w:t>rotating triboelectric nanogenerators (R-TENG</w:t>
      </w:r>
      <w:r w:rsidR="00453BA9">
        <w:rPr>
          <w:rFonts w:eastAsia="Times New Roman" w:cstheme="minorHAnsi"/>
          <w:color w:val="000000"/>
          <w:lang w:val="en-US"/>
        </w:rPr>
        <w:t xml:space="preserve">) </w:t>
      </w:r>
      <w:r w:rsidR="00F05EBE">
        <w:rPr>
          <w:rFonts w:eastAsia="Times New Roman" w:cstheme="minorHAnsi"/>
          <w:color w:val="000000"/>
          <w:lang w:val="en-US"/>
        </w:rPr>
        <w:t>that are connected to charging precipitation plates</w:t>
      </w:r>
      <w:r w:rsidR="00453BA9">
        <w:rPr>
          <w:rFonts w:eastAsia="Times New Roman" w:cstheme="minorHAnsi"/>
          <w:color w:val="000000"/>
          <w:lang w:val="en-US"/>
        </w:rPr>
        <w:t xml:space="preserve">. </w:t>
      </w:r>
      <w:r w:rsidR="00F05EBE">
        <w:rPr>
          <w:rFonts w:eastAsia="Times New Roman" w:cstheme="minorHAnsi"/>
          <w:color w:val="000000"/>
          <w:lang w:val="en-US"/>
        </w:rPr>
        <w:t>R-TENGs can recover mechanical energy from rotati</w:t>
      </w:r>
      <w:r w:rsidR="00935BAE">
        <w:rPr>
          <w:rFonts w:eastAsia="Times New Roman" w:cstheme="minorHAnsi"/>
          <w:color w:val="000000"/>
          <w:lang w:val="en-US"/>
        </w:rPr>
        <w:t>on</w:t>
      </w:r>
      <w:r w:rsidR="00F05EBE">
        <w:rPr>
          <w:rFonts w:eastAsia="Times New Roman" w:cstheme="minorHAnsi"/>
          <w:color w:val="000000"/>
          <w:lang w:val="en-US"/>
        </w:rPr>
        <w:t xml:space="preserve"> and are easy to fabricate, low cost and high efficiency. </w:t>
      </w:r>
      <w:r w:rsidR="00453BA9">
        <w:rPr>
          <w:rFonts w:eastAsia="Times New Roman" w:cstheme="minorHAnsi"/>
          <w:color w:val="000000"/>
          <w:lang w:val="en-US"/>
        </w:rPr>
        <w:t xml:space="preserve">R-TENG output is only 300V </w:t>
      </w:r>
      <w:r w:rsidR="006A11D4">
        <w:rPr>
          <w:rFonts w:eastAsia="Times New Roman" w:cstheme="minorHAnsi"/>
          <w:color w:val="000000"/>
          <w:lang w:val="en-US"/>
        </w:rPr>
        <w:t>and</w:t>
      </w:r>
      <w:r w:rsidR="00453BA9">
        <w:rPr>
          <w:rFonts w:eastAsia="Times New Roman" w:cstheme="minorHAnsi"/>
          <w:color w:val="000000"/>
          <w:lang w:val="en-US"/>
        </w:rPr>
        <w:t xml:space="preserve"> not high enough to generate pollutant byproducts such as ozone and NOx. The output of R-TENG is connected to a copper mesh and 1g of copper mesh can absorb around </w:t>
      </w:r>
      <w:r w:rsidR="00453BA9" w:rsidRPr="0051585D">
        <w:rPr>
          <w:rFonts w:eastAsia="Times New Roman" w:cstheme="minorHAnsi"/>
          <w:color w:val="000000"/>
          <w:lang w:val="en-US"/>
        </w:rPr>
        <w:t>0.327g of PM from the air flow</w:t>
      </w:r>
      <w:r w:rsidR="00453BA9">
        <w:rPr>
          <w:rFonts w:eastAsia="Times New Roman" w:cstheme="minorHAnsi"/>
          <w:color w:val="000000"/>
          <w:lang w:val="en-US"/>
        </w:rPr>
        <w:t xml:space="preserve">. The key components of R-TENG mainly stator and rotator are top grating and bottom grating electrodes can be fabricated by the print circuit board (PCB) technology. </w:t>
      </w:r>
    </w:p>
    <w:p w14:paraId="697B54F7" w14:textId="77777777" w:rsidR="00453BA9" w:rsidRDefault="00453BA9" w:rsidP="00453BA9">
      <w:pPr>
        <w:spacing w:after="0" w:line="240" w:lineRule="auto"/>
        <w:rPr>
          <w:rFonts w:eastAsia="Times New Roman" w:cstheme="minorHAnsi"/>
          <w:color w:val="000000"/>
          <w:lang w:val="en-US"/>
        </w:rPr>
      </w:pPr>
    </w:p>
    <w:p w14:paraId="3B77743A" w14:textId="77777777" w:rsidR="00453BA9" w:rsidRDefault="00453BA9" w:rsidP="00453BA9">
      <w:pPr>
        <w:keepNext/>
        <w:spacing w:after="0" w:line="240" w:lineRule="auto"/>
      </w:pPr>
      <w:r w:rsidRPr="0051585D">
        <w:rPr>
          <w:rFonts w:eastAsia="Times New Roman" w:cstheme="minorHAnsi"/>
          <w:noProof/>
          <w:color w:val="000000"/>
          <w:lang w:val="en-US"/>
        </w:rPr>
        <w:drawing>
          <wp:inline distT="0" distB="0" distL="0" distR="0" wp14:anchorId="3C4C3617" wp14:editId="52C3EF83">
            <wp:extent cx="3000375" cy="3981450"/>
            <wp:effectExtent l="0" t="0" r="9525" b="0"/>
            <wp:docPr id="1" name="Picture 1" descr="https://lh3.googleusercontent.com/1tA4OYcgjOEe9WjOYzdC4yR1wg9UJLyz77u6ggQ4l8RHVgBlSVNoVEIAPASwldbM8ByUbLQDjCo2QYYAOZvo1GepK8o8UlRlXFZ-u97vCMBzrhVQkgFZzwCBbxnrsfNMFBNKeL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1tA4OYcgjOEe9WjOYzdC4yR1wg9UJLyz77u6ggQ4l8RHVgBlSVNoVEIAPASwldbM8ByUbLQDjCo2QYYAOZvo1GepK8o8UlRlXFZ-u97vCMBzrhVQkgFZzwCBbxnrsfNMFBNKeLx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0375" cy="3981450"/>
                    </a:xfrm>
                    <a:prstGeom prst="rect">
                      <a:avLst/>
                    </a:prstGeom>
                    <a:noFill/>
                    <a:ln>
                      <a:noFill/>
                    </a:ln>
                  </pic:spPr>
                </pic:pic>
              </a:graphicData>
            </a:graphic>
          </wp:inline>
        </w:drawing>
      </w:r>
    </w:p>
    <w:p w14:paraId="70B2AF82" w14:textId="77777777" w:rsidR="00453BA9" w:rsidRDefault="00453BA9" w:rsidP="00453BA9">
      <w:pPr>
        <w:keepNext/>
        <w:spacing w:after="0" w:line="240" w:lineRule="auto"/>
      </w:pPr>
    </w:p>
    <w:p w14:paraId="1203F149" w14:textId="77777777" w:rsidR="00453BA9" w:rsidRPr="0051585D" w:rsidRDefault="00453BA9" w:rsidP="00453BA9">
      <w:pPr>
        <w:pStyle w:val="Caption"/>
        <w:rPr>
          <w:rFonts w:eastAsia="Times New Roman" w:cstheme="minorHAnsi"/>
          <w:sz w:val="24"/>
          <w:szCs w:val="24"/>
          <w:lang w:val="en-US"/>
        </w:rPr>
      </w:pPr>
      <w:r>
        <w:t xml:space="preserve">Figure </w:t>
      </w:r>
      <w:r>
        <w:fldChar w:fldCharType="begin"/>
      </w:r>
      <w:r>
        <w:instrText xml:space="preserve"> SEQ Figure \* ARABIC </w:instrText>
      </w:r>
      <w:r>
        <w:fldChar w:fldCharType="separate"/>
      </w:r>
      <w:r>
        <w:rPr>
          <w:noProof/>
        </w:rPr>
        <w:t>4</w:t>
      </w:r>
      <w:r>
        <w:fldChar w:fldCharType="end"/>
      </w:r>
      <w:r>
        <w:t>: Dust removal by R-TENG</w:t>
      </w:r>
    </w:p>
    <w:p w14:paraId="55120774" w14:textId="6DD6F37A" w:rsidR="00453BA9" w:rsidRDefault="007E7E16" w:rsidP="005E3F03">
      <w:pPr>
        <w:spacing w:after="0" w:line="240" w:lineRule="auto"/>
        <w:jc w:val="both"/>
        <w:rPr>
          <w:rFonts w:eastAsia="Times New Roman" w:cstheme="minorHAnsi"/>
          <w:color w:val="000000"/>
          <w:lang w:val="en-US"/>
        </w:rPr>
      </w:pPr>
      <w:r>
        <w:rPr>
          <w:rFonts w:eastAsia="Times New Roman" w:cstheme="minorHAnsi"/>
          <w:color w:val="000000"/>
          <w:lang w:val="en-US"/>
        </w:rPr>
        <w:lastRenderedPageBreak/>
        <w:t xml:space="preserve">We </w:t>
      </w:r>
      <w:r w:rsidR="00CF55F9">
        <w:rPr>
          <w:rFonts w:eastAsia="Times New Roman" w:cstheme="minorHAnsi"/>
          <w:color w:val="000000"/>
          <w:lang w:val="en-US"/>
        </w:rPr>
        <w:t>also incorporate</w:t>
      </w:r>
      <w:r>
        <w:rPr>
          <w:rFonts w:eastAsia="Times New Roman" w:cstheme="minorHAnsi"/>
          <w:color w:val="000000"/>
          <w:lang w:val="en-US"/>
        </w:rPr>
        <w:t>d</w:t>
      </w:r>
      <w:r w:rsidR="00CF55F9">
        <w:rPr>
          <w:rFonts w:eastAsia="Times New Roman" w:cstheme="minorHAnsi"/>
          <w:color w:val="000000"/>
          <w:lang w:val="en-US"/>
        </w:rPr>
        <w:t xml:space="preserve"> </w:t>
      </w:r>
      <w:r w:rsidR="00453BA9" w:rsidRPr="0051585D">
        <w:rPr>
          <w:rFonts w:eastAsia="Times New Roman" w:cstheme="minorHAnsi"/>
          <w:color w:val="000000"/>
          <w:lang w:val="en-US"/>
        </w:rPr>
        <w:t xml:space="preserve">Metal-Organic Frameworks (MOFs) </w:t>
      </w:r>
      <w:r w:rsidR="00CF55F9">
        <w:rPr>
          <w:rFonts w:eastAsia="Times New Roman" w:cstheme="minorHAnsi"/>
          <w:color w:val="000000"/>
          <w:lang w:val="en-US"/>
        </w:rPr>
        <w:t>filters that</w:t>
      </w:r>
      <w:r w:rsidR="006A11D4">
        <w:rPr>
          <w:rFonts w:eastAsia="Times New Roman" w:cstheme="minorHAnsi"/>
          <w:color w:val="000000"/>
          <w:lang w:val="en-US"/>
        </w:rPr>
        <w:t xml:space="preserve"> </w:t>
      </w:r>
      <w:r w:rsidR="00453BA9" w:rsidRPr="0051585D">
        <w:rPr>
          <w:rFonts w:eastAsia="Times New Roman" w:cstheme="minorHAnsi"/>
          <w:color w:val="000000"/>
          <w:lang w:val="en-US"/>
        </w:rPr>
        <w:t>remove</w:t>
      </w:r>
      <w:r w:rsidR="006A11D4">
        <w:rPr>
          <w:rFonts w:eastAsia="Times New Roman" w:cstheme="minorHAnsi"/>
          <w:color w:val="000000"/>
          <w:lang w:val="en-US"/>
        </w:rPr>
        <w:t>s</w:t>
      </w:r>
      <w:r w:rsidR="00453BA9" w:rsidRPr="0051585D">
        <w:rPr>
          <w:rFonts w:eastAsia="Times New Roman" w:cstheme="minorHAnsi"/>
          <w:color w:val="000000"/>
          <w:lang w:val="en-US"/>
        </w:rPr>
        <w:t xml:space="preserve"> PM from air inflow given their property to </w:t>
      </w:r>
      <w:proofErr w:type="spellStart"/>
      <w:r w:rsidR="00453BA9" w:rsidRPr="0051585D">
        <w:rPr>
          <w:rFonts w:eastAsia="Times New Roman" w:cstheme="minorHAnsi"/>
          <w:color w:val="000000"/>
          <w:lang w:val="en-US"/>
        </w:rPr>
        <w:t>polarise</w:t>
      </w:r>
      <w:proofErr w:type="spellEnd"/>
      <w:r w:rsidR="00453BA9" w:rsidRPr="0051585D">
        <w:rPr>
          <w:rFonts w:eastAsia="Times New Roman" w:cstheme="minorHAnsi"/>
          <w:color w:val="000000"/>
          <w:lang w:val="en-US"/>
        </w:rPr>
        <w:t xml:space="preserve"> PM particles and increase their electrostatic interaction with MOF. </w:t>
      </w:r>
      <w:r w:rsidR="00453BA9" w:rsidRPr="005E3F03">
        <w:rPr>
          <w:rFonts w:eastAsia="Times New Roman" w:cstheme="minorHAnsi"/>
          <w:color w:val="000000"/>
          <w:lang w:val="en-US"/>
        </w:rPr>
        <w:t>The unbalanced surface of MOFs</w:t>
      </w:r>
      <w:r w:rsidR="00453BA9">
        <w:rPr>
          <w:rFonts w:eastAsia="Times New Roman" w:cstheme="minorHAnsi"/>
          <w:color w:val="000000"/>
          <w:lang w:val="en-US"/>
        </w:rPr>
        <w:t xml:space="preserve"> can polarize the surface of PM to improve electrostatic interaction between PM and MOFs. </w:t>
      </w:r>
      <w:r w:rsidR="006A11D4">
        <w:rPr>
          <w:rFonts w:eastAsia="Times New Roman" w:cstheme="minorHAnsi"/>
          <w:color w:val="000000"/>
          <w:lang w:val="en-US"/>
        </w:rPr>
        <w:t>Hot</w:t>
      </w:r>
      <w:r w:rsidR="00453BA9" w:rsidRPr="0051585D">
        <w:rPr>
          <w:rFonts w:eastAsia="Times New Roman" w:cstheme="minorHAnsi"/>
          <w:color w:val="000000"/>
          <w:lang w:val="en-US"/>
        </w:rPr>
        <w:t xml:space="preserve"> pressed Metal-organic frameworks (MOFs) filters (Zeolite Imidazolate Framework) </w:t>
      </w:r>
      <w:r w:rsidR="006A11D4">
        <w:rPr>
          <w:rFonts w:eastAsia="Times New Roman" w:cstheme="minorHAnsi"/>
          <w:color w:val="000000"/>
          <w:lang w:val="en-US"/>
        </w:rPr>
        <w:t xml:space="preserve">can be used </w:t>
      </w:r>
      <w:r w:rsidR="00453BA9" w:rsidRPr="0051585D">
        <w:rPr>
          <w:rFonts w:eastAsia="Times New Roman" w:cstheme="minorHAnsi"/>
          <w:color w:val="000000"/>
          <w:lang w:val="en-US"/>
        </w:rPr>
        <w:t>for PM filtration</w:t>
      </w:r>
      <w:r w:rsidR="006A11D4">
        <w:rPr>
          <w:rFonts w:eastAsia="Times New Roman" w:cstheme="minorHAnsi"/>
          <w:color w:val="000000"/>
          <w:lang w:val="en-US"/>
        </w:rPr>
        <w:t>; they</w:t>
      </w:r>
      <w:r w:rsidR="00453BA9">
        <w:rPr>
          <w:rFonts w:eastAsia="Times New Roman" w:cstheme="minorHAnsi"/>
          <w:color w:val="000000"/>
          <w:lang w:val="en-US"/>
        </w:rPr>
        <w:t xml:space="preserve"> have a removal efficiency greater than 90% for both PM10 and PM2.5. </w:t>
      </w:r>
    </w:p>
    <w:p w14:paraId="2FB4CB2D" w14:textId="77777777" w:rsidR="00453BA9" w:rsidRPr="0051585D" w:rsidRDefault="00453BA9" w:rsidP="00453BA9">
      <w:pPr>
        <w:spacing w:after="0" w:line="240" w:lineRule="auto"/>
        <w:rPr>
          <w:rFonts w:eastAsia="Times New Roman" w:cstheme="minorHAnsi"/>
          <w:sz w:val="24"/>
          <w:szCs w:val="24"/>
          <w:lang w:val="en-US"/>
        </w:rPr>
      </w:pPr>
    </w:p>
    <w:p w14:paraId="45E3559D" w14:textId="77777777" w:rsidR="00453BA9" w:rsidRDefault="00453BA9" w:rsidP="00453BA9">
      <w:pPr>
        <w:keepNext/>
        <w:spacing w:after="0" w:line="240" w:lineRule="auto"/>
      </w:pPr>
      <w:r w:rsidRPr="0051585D">
        <w:rPr>
          <w:rFonts w:eastAsia="Times New Roman" w:cstheme="minorHAnsi"/>
          <w:noProof/>
          <w:color w:val="000000"/>
          <w:lang w:val="en-US"/>
        </w:rPr>
        <w:drawing>
          <wp:inline distT="0" distB="0" distL="0" distR="0" wp14:anchorId="7DBBC1DB" wp14:editId="2708DB48">
            <wp:extent cx="5943600" cy="3857625"/>
            <wp:effectExtent l="0" t="0" r="0" b="9525"/>
            <wp:docPr id="11" name="Picture 11" descr="https://lh6.googleusercontent.com/F0ZlyG3rGYPQXeN5rbdVF996bTdz24FmtAnPmbXzUkiYVoQpNIYbDbODRB1TvJWtupkf_3bnotz1UgXP0m6T_Wpw-Q2Wv8acc8B4aG9V5Y7NdYjADbmqrcGixuD21GJFS64I45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F0ZlyG3rGYPQXeN5rbdVF996bTdz24FmtAnPmbXzUkiYVoQpNIYbDbODRB1TvJWtupkf_3bnotz1UgXP0m6T_Wpw-Q2Wv8acc8B4aG9V5Y7NdYjADbmqrcGixuD21GJFS64I45Y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857625"/>
                    </a:xfrm>
                    <a:prstGeom prst="rect">
                      <a:avLst/>
                    </a:prstGeom>
                    <a:noFill/>
                    <a:ln>
                      <a:noFill/>
                    </a:ln>
                  </pic:spPr>
                </pic:pic>
              </a:graphicData>
            </a:graphic>
          </wp:inline>
        </w:drawing>
      </w:r>
    </w:p>
    <w:p w14:paraId="3D5840D3" w14:textId="77777777" w:rsidR="00453BA9" w:rsidRPr="0051585D" w:rsidRDefault="00453BA9" w:rsidP="00453BA9">
      <w:pPr>
        <w:pStyle w:val="Caption"/>
        <w:rPr>
          <w:rFonts w:eastAsia="Times New Roman" w:cstheme="minorHAnsi"/>
          <w:sz w:val="24"/>
          <w:szCs w:val="24"/>
          <w:lang w:val="en-US"/>
        </w:rPr>
      </w:pPr>
      <w:r>
        <w:t xml:space="preserve">Figure </w:t>
      </w:r>
      <w:r>
        <w:fldChar w:fldCharType="begin"/>
      </w:r>
      <w:r>
        <w:instrText xml:space="preserve"> SEQ Figure \* ARABIC </w:instrText>
      </w:r>
      <w:r>
        <w:fldChar w:fldCharType="separate"/>
      </w:r>
      <w:r>
        <w:rPr>
          <w:noProof/>
        </w:rPr>
        <w:t>5</w:t>
      </w:r>
      <w:r>
        <w:fldChar w:fldCharType="end"/>
      </w:r>
      <w:r>
        <w:t>: Dust removal by MOF</w:t>
      </w:r>
    </w:p>
    <w:p w14:paraId="071A4F48" w14:textId="77777777" w:rsidR="00453BA9" w:rsidRDefault="00453BA9" w:rsidP="0051585D">
      <w:pPr>
        <w:spacing w:after="0" w:line="240" w:lineRule="auto"/>
        <w:rPr>
          <w:rFonts w:eastAsia="Times New Roman" w:cstheme="minorHAnsi"/>
          <w:color w:val="000000"/>
          <w:lang w:val="en-US"/>
        </w:rPr>
      </w:pPr>
    </w:p>
    <w:p w14:paraId="634E3743" w14:textId="29867CC3" w:rsidR="006A11D4" w:rsidRDefault="00CF55F9" w:rsidP="005E3F03">
      <w:pPr>
        <w:spacing w:after="0" w:line="240" w:lineRule="auto"/>
        <w:jc w:val="both"/>
        <w:rPr>
          <w:rFonts w:eastAsia="Times New Roman" w:cstheme="minorHAnsi"/>
          <w:color w:val="000000"/>
          <w:lang w:val="en-US"/>
        </w:rPr>
      </w:pPr>
      <w:r>
        <w:rPr>
          <w:rFonts w:eastAsia="Times New Roman" w:cstheme="minorHAnsi"/>
          <w:color w:val="000000"/>
          <w:lang w:val="en-US"/>
        </w:rPr>
        <w:t>In addition, evapotranspiration technique exhibited by certain plant species to remove PM</w:t>
      </w:r>
      <w:r w:rsidR="006A11D4">
        <w:rPr>
          <w:rFonts w:eastAsia="Times New Roman" w:cstheme="minorHAnsi"/>
          <w:color w:val="000000"/>
          <w:lang w:val="en-US"/>
        </w:rPr>
        <w:t xml:space="preserve"> will be included in the building</w:t>
      </w:r>
      <w:r>
        <w:rPr>
          <w:rFonts w:eastAsia="Times New Roman" w:cstheme="minorHAnsi"/>
          <w:color w:val="000000"/>
          <w:lang w:val="en-US"/>
        </w:rPr>
        <w:t>. The selected plant species has a PM removal efficiency of 60-90% depending on plant type.</w:t>
      </w:r>
    </w:p>
    <w:p w14:paraId="75B16FD2" w14:textId="394691A5" w:rsidR="00CF55F9" w:rsidRDefault="00CF55F9" w:rsidP="005E3F03">
      <w:pPr>
        <w:spacing w:after="0" w:line="240" w:lineRule="auto"/>
        <w:jc w:val="both"/>
        <w:rPr>
          <w:rFonts w:eastAsia="Times New Roman" w:cstheme="minorHAnsi"/>
          <w:color w:val="000000"/>
          <w:lang w:val="en-US"/>
        </w:rPr>
      </w:pPr>
      <w:r>
        <w:rPr>
          <w:rFonts w:eastAsia="Times New Roman" w:cstheme="minorHAnsi"/>
          <w:color w:val="000000"/>
          <w:lang w:val="en-US"/>
        </w:rPr>
        <w:t xml:space="preserve"> </w:t>
      </w:r>
    </w:p>
    <w:p w14:paraId="7A86915E" w14:textId="6A53ABA4" w:rsidR="0051585D" w:rsidRPr="0051585D" w:rsidRDefault="0004135C" w:rsidP="005E3F03">
      <w:pPr>
        <w:spacing w:after="0" w:line="240" w:lineRule="auto"/>
        <w:jc w:val="both"/>
        <w:rPr>
          <w:rFonts w:eastAsia="Times New Roman" w:cstheme="minorHAnsi"/>
          <w:sz w:val="24"/>
          <w:szCs w:val="24"/>
          <w:lang w:val="en-US"/>
        </w:rPr>
      </w:pPr>
      <w:r>
        <w:rPr>
          <w:rFonts w:eastAsia="Times New Roman" w:cstheme="minorHAnsi"/>
          <w:color w:val="000000"/>
          <w:lang w:val="en-US"/>
        </w:rPr>
        <w:t>The below graph highlights the efficiency of removal of both PM10 and PM2.5 by each plant species for a given duration of time of exposure.</w:t>
      </w:r>
    </w:p>
    <w:p w14:paraId="1783B7D1" w14:textId="77777777" w:rsidR="0051585D" w:rsidRPr="0051585D" w:rsidRDefault="0051585D" w:rsidP="0051585D">
      <w:pPr>
        <w:spacing w:after="0" w:line="240" w:lineRule="auto"/>
        <w:rPr>
          <w:rFonts w:eastAsia="Times New Roman" w:cstheme="minorHAnsi"/>
          <w:sz w:val="24"/>
          <w:szCs w:val="24"/>
          <w:lang w:val="en-US"/>
        </w:rPr>
      </w:pPr>
    </w:p>
    <w:p w14:paraId="332F795C" w14:textId="77777777" w:rsidR="0051585D" w:rsidRPr="0051585D" w:rsidRDefault="0051585D" w:rsidP="0051585D">
      <w:pPr>
        <w:spacing w:after="0" w:line="240" w:lineRule="auto"/>
        <w:rPr>
          <w:rFonts w:eastAsia="Times New Roman" w:cstheme="minorHAnsi"/>
          <w:sz w:val="24"/>
          <w:szCs w:val="24"/>
          <w:lang w:val="en-US"/>
        </w:rPr>
      </w:pPr>
      <w:r w:rsidRPr="0051585D">
        <w:rPr>
          <w:rFonts w:eastAsia="Times New Roman" w:cstheme="minorHAnsi"/>
          <w:noProof/>
          <w:color w:val="000000"/>
          <w:lang w:val="en-US"/>
        </w:rPr>
        <w:lastRenderedPageBreak/>
        <w:drawing>
          <wp:inline distT="0" distB="0" distL="0" distR="0" wp14:anchorId="742C8EE3" wp14:editId="6C72A288">
            <wp:extent cx="5943600" cy="2047875"/>
            <wp:effectExtent l="0" t="0" r="0" b="9525"/>
            <wp:docPr id="10" name="Picture 10" descr="https://lh5.googleusercontent.com/suxbv-MLJQxiUQNTRtQ17x9458a9cFfZL-43UJErBankFSwAwCsVRYA-8vySw_NLMn0Mjkt1XArE75sDpADbMIsGjHuGX_3FF05UfjL6uRoF_7N5p9zPDp_Wl1MqpqsnSSHF4L2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suxbv-MLJQxiUQNTRtQ17x9458a9cFfZL-43UJErBankFSwAwCsVRYA-8vySw_NLMn0Mjkt1XArE75sDpADbMIsGjHuGX_3FF05UfjL6uRoF_7N5p9zPDp_Wl1MqpqsnSSHF4L2z"/>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047875"/>
                    </a:xfrm>
                    <a:prstGeom prst="rect">
                      <a:avLst/>
                    </a:prstGeom>
                    <a:noFill/>
                    <a:ln>
                      <a:noFill/>
                    </a:ln>
                  </pic:spPr>
                </pic:pic>
              </a:graphicData>
            </a:graphic>
          </wp:inline>
        </w:drawing>
      </w:r>
    </w:p>
    <w:p w14:paraId="3F4F8D3F" w14:textId="77777777" w:rsidR="0051585D" w:rsidRDefault="0051585D" w:rsidP="0051585D">
      <w:pPr>
        <w:spacing w:after="240" w:line="240" w:lineRule="auto"/>
        <w:rPr>
          <w:rFonts w:eastAsia="Times New Roman" w:cstheme="minorHAnsi"/>
          <w:sz w:val="24"/>
          <w:szCs w:val="24"/>
          <w:lang w:val="en-US"/>
        </w:rPr>
      </w:pPr>
    </w:p>
    <w:p w14:paraId="69EA8705" w14:textId="77777777" w:rsidR="00FC587C" w:rsidRDefault="0004135C" w:rsidP="00FC587C">
      <w:pPr>
        <w:keepNext/>
        <w:spacing w:after="240" w:line="240" w:lineRule="auto"/>
      </w:pPr>
      <w:r w:rsidRPr="0004135C">
        <w:t xml:space="preserve"> </w:t>
      </w:r>
      <w:r w:rsidR="00FC587C" w:rsidRPr="00FC587C">
        <w:t xml:space="preserve">  </w:t>
      </w:r>
      <w:r w:rsidR="00E43FE8">
        <w:rPr>
          <w:noProof/>
        </w:rPr>
        <w:drawing>
          <wp:inline distT="0" distB="0" distL="0" distR="0" wp14:anchorId="04D23638" wp14:editId="0F76AABC">
            <wp:extent cx="5743575" cy="193002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4748" cy="1937144"/>
                    </a:xfrm>
                    <a:prstGeom prst="rect">
                      <a:avLst/>
                    </a:prstGeom>
                    <a:noFill/>
                  </pic:spPr>
                </pic:pic>
              </a:graphicData>
            </a:graphic>
          </wp:inline>
        </w:drawing>
      </w:r>
    </w:p>
    <w:p w14:paraId="654AC28D" w14:textId="67B8FA96" w:rsidR="0004135C" w:rsidRDefault="00FC587C" w:rsidP="00FC587C">
      <w:pPr>
        <w:pStyle w:val="Caption"/>
        <w:rPr>
          <w:rFonts w:eastAsia="Times New Roman" w:cstheme="minorHAnsi"/>
          <w:sz w:val="24"/>
          <w:szCs w:val="24"/>
          <w:lang w:val="en-US"/>
        </w:rPr>
      </w:pPr>
      <w:r>
        <w:t xml:space="preserve">Figure </w:t>
      </w:r>
      <w:r>
        <w:fldChar w:fldCharType="begin"/>
      </w:r>
      <w:r>
        <w:instrText xml:space="preserve"> SEQ Figure \* ARABIC </w:instrText>
      </w:r>
      <w:r>
        <w:fldChar w:fldCharType="separate"/>
      </w:r>
      <w:r w:rsidR="00DA5B0F">
        <w:rPr>
          <w:noProof/>
        </w:rPr>
        <w:t>3</w:t>
      </w:r>
      <w:r>
        <w:fldChar w:fldCharType="end"/>
      </w:r>
      <w:r>
        <w:t xml:space="preserve">: </w:t>
      </w:r>
      <w:r w:rsidR="001A2F98">
        <w:t>(a)</w:t>
      </w:r>
      <w:r w:rsidR="005C2631" w:rsidRPr="001A2F98">
        <w:t xml:space="preserve"> </w:t>
      </w:r>
      <w:proofErr w:type="spellStart"/>
      <w:r w:rsidR="001A2F98" w:rsidRPr="001A2F98">
        <w:t>Scindapsus</w:t>
      </w:r>
      <w:proofErr w:type="spellEnd"/>
      <w:r w:rsidR="001A2F98" w:rsidRPr="001A2F98">
        <w:t xml:space="preserve">, </w:t>
      </w:r>
      <w:r w:rsidR="001A2F98">
        <w:t xml:space="preserve">(b) </w:t>
      </w:r>
      <w:proofErr w:type="spellStart"/>
      <w:r w:rsidR="001A2F98" w:rsidRPr="001A2F98">
        <w:t>sansevieria</w:t>
      </w:r>
      <w:proofErr w:type="spellEnd"/>
      <w:r w:rsidR="001A2F98" w:rsidRPr="001A2F98">
        <w:t xml:space="preserve"> </w:t>
      </w:r>
      <w:proofErr w:type="spellStart"/>
      <w:r w:rsidR="001A2F98" w:rsidRPr="001A2F98">
        <w:t>hyacinthaoides</w:t>
      </w:r>
      <w:proofErr w:type="spellEnd"/>
      <w:r w:rsidR="001A2F98" w:rsidRPr="001A2F98">
        <w:t xml:space="preserve">, </w:t>
      </w:r>
      <w:r w:rsidR="001A2F98">
        <w:t xml:space="preserve">(c) </w:t>
      </w:r>
      <w:r w:rsidR="001A2F98" w:rsidRPr="001A2F98">
        <w:t xml:space="preserve">rubber tree, </w:t>
      </w:r>
      <w:r w:rsidR="001A2F98">
        <w:t xml:space="preserve">(d) </w:t>
      </w:r>
      <w:r w:rsidR="001A2F98" w:rsidRPr="001A2F98">
        <w:t xml:space="preserve">hedera helix (ivy) and </w:t>
      </w:r>
      <w:r w:rsidR="001A2F98">
        <w:t xml:space="preserve">(e) </w:t>
      </w:r>
      <w:r w:rsidR="001A2F98" w:rsidRPr="001A2F98">
        <w:t>coral tree</w:t>
      </w:r>
    </w:p>
    <w:p w14:paraId="00167F1B" w14:textId="77777777" w:rsidR="0004135C" w:rsidRPr="0051585D" w:rsidRDefault="0004135C" w:rsidP="0051585D">
      <w:pPr>
        <w:spacing w:after="240" w:line="240" w:lineRule="auto"/>
        <w:rPr>
          <w:rFonts w:eastAsia="Times New Roman" w:cstheme="minorHAnsi"/>
          <w:sz w:val="24"/>
          <w:szCs w:val="24"/>
          <w:lang w:val="en-US"/>
        </w:rPr>
      </w:pPr>
    </w:p>
    <w:p w14:paraId="558CB226" w14:textId="77777777" w:rsidR="0051585D" w:rsidRPr="0051585D" w:rsidRDefault="0051585D" w:rsidP="0051585D">
      <w:pPr>
        <w:rPr>
          <w:rFonts w:cstheme="minorHAnsi"/>
        </w:rPr>
      </w:pPr>
    </w:p>
    <w:p w14:paraId="119B442F" w14:textId="77777777" w:rsidR="0051585D" w:rsidRPr="0051585D" w:rsidRDefault="008D7192" w:rsidP="008D7192">
      <w:pPr>
        <w:pStyle w:val="Heading2"/>
      </w:pPr>
      <w:r>
        <w:t>Thermal Comfort</w:t>
      </w:r>
    </w:p>
    <w:p w14:paraId="21A7D1B7" w14:textId="77777777" w:rsidR="00AE6AC3" w:rsidRDefault="00AE6AC3" w:rsidP="00AE6AC3">
      <w:pPr>
        <w:pStyle w:val="NoSpacing"/>
      </w:pPr>
    </w:p>
    <w:p w14:paraId="48F53A58" w14:textId="4083B459" w:rsidR="00CF55F9" w:rsidRDefault="00CF55F9" w:rsidP="005E3F03">
      <w:pPr>
        <w:pStyle w:val="NoSpacing"/>
        <w:jc w:val="both"/>
      </w:pPr>
      <w:r w:rsidRPr="00CF55F9">
        <w:t xml:space="preserve">Humans have been creating spaces to provide thermal comfort for eons. </w:t>
      </w:r>
      <w:proofErr w:type="spellStart"/>
      <w:r w:rsidR="006B4B74">
        <w:t>Psychrometrics</w:t>
      </w:r>
      <w:proofErr w:type="spellEnd"/>
      <w:r w:rsidR="006B4B74">
        <w:t xml:space="preserve"> is used to help select the proper air conditioning equipment and help understand</w:t>
      </w:r>
      <w:r w:rsidR="005C2631">
        <w:t xml:space="preserve"> a</w:t>
      </w:r>
      <w:r w:rsidR="006B4B74">
        <w:t xml:space="preserve"> building’s regional climatic context and better address, human occupancy and use, and structural considerations. The results of study done is shown in </w:t>
      </w:r>
      <w:r w:rsidR="006B4B74">
        <w:fldChar w:fldCharType="begin"/>
      </w:r>
      <w:r w:rsidR="006B4B74">
        <w:instrText xml:space="preserve"> REF _Ref8254385 \h  \* MERGEFORMAT </w:instrText>
      </w:r>
      <w:r w:rsidR="006B4B74">
        <w:fldChar w:fldCharType="separate"/>
      </w:r>
      <w:r w:rsidR="006B4B74">
        <w:t xml:space="preserve">Figure </w:t>
      </w:r>
      <w:r w:rsidR="006B4B74">
        <w:rPr>
          <w:noProof/>
        </w:rPr>
        <w:t>6</w:t>
      </w:r>
      <w:r w:rsidR="006B4B74">
        <w:fldChar w:fldCharType="end"/>
      </w:r>
      <w:r w:rsidR="006B4B74">
        <w:t xml:space="preserve"> indicates we need to incorporate our techniques in our design such as sun shadowing, thermal mass heat flush, two stage evaporative cooling, internal heat gain and fan forced ventilation. </w:t>
      </w:r>
    </w:p>
    <w:p w14:paraId="33A4A8AB" w14:textId="77777777" w:rsidR="00AE6AC3" w:rsidRDefault="00AE6AC3" w:rsidP="005E3F03">
      <w:pPr>
        <w:pStyle w:val="NoSpacing"/>
      </w:pPr>
      <w:bookmarkStart w:id="1" w:name="_GoBack"/>
      <w:bookmarkEnd w:id="1"/>
    </w:p>
    <w:p w14:paraId="0FC3BB37" w14:textId="77777777" w:rsidR="00DA5B0F" w:rsidRDefault="00DA5B0F" w:rsidP="005E3F03">
      <w:pPr>
        <w:pStyle w:val="Heading3"/>
        <w:jc w:val="both"/>
      </w:pPr>
      <w:r>
        <w:t>Earth Wall:</w:t>
      </w:r>
    </w:p>
    <w:p w14:paraId="62F1F728" w14:textId="18021E2F" w:rsidR="00DA5B0F" w:rsidRPr="00DA5B0F" w:rsidRDefault="00DA5B0F" w:rsidP="005E3F03">
      <w:pPr>
        <w:ind w:left="720"/>
        <w:jc w:val="both"/>
        <w:rPr>
          <w:rFonts w:cstheme="minorHAnsi"/>
        </w:rPr>
      </w:pPr>
      <w:r w:rsidRPr="00DA5B0F">
        <w:rPr>
          <w:rFonts w:cstheme="minorHAnsi"/>
        </w:rPr>
        <w:t>The interior volumes are thermally insulated by thick</w:t>
      </w:r>
      <w:r>
        <w:rPr>
          <w:rFonts w:cstheme="minorHAnsi"/>
        </w:rPr>
        <w:t xml:space="preserve"> </w:t>
      </w:r>
      <w:r w:rsidRPr="00DA5B0F">
        <w:rPr>
          <w:rFonts w:cstheme="minorHAnsi"/>
        </w:rPr>
        <w:t>mud walls often with air cavities which increase the</w:t>
      </w:r>
      <w:r>
        <w:rPr>
          <w:rFonts w:cstheme="minorHAnsi"/>
        </w:rPr>
        <w:t xml:space="preserve"> </w:t>
      </w:r>
      <w:r w:rsidRPr="00DA5B0F">
        <w:rPr>
          <w:rFonts w:cstheme="minorHAnsi"/>
        </w:rPr>
        <w:t>structural stability as well as thermal performance</w:t>
      </w:r>
      <w:r>
        <w:rPr>
          <w:rFonts w:cstheme="minorHAnsi"/>
        </w:rPr>
        <w:t xml:space="preserve">. </w:t>
      </w:r>
      <w:r>
        <w:t>Research indicate that large thermal capacity of earth walls improves their thermal properties and indoor air quality and lowers embodied energy (</w:t>
      </w:r>
      <w:proofErr w:type="spellStart"/>
      <w:r>
        <w:t>Minke</w:t>
      </w:r>
      <w:proofErr w:type="spellEnd"/>
      <w:r>
        <w:t xml:space="preserve">, 2000). </w:t>
      </w:r>
      <w:r w:rsidR="0032379E">
        <w:t xml:space="preserve">In contrast to concrete, </w:t>
      </w:r>
      <w:r w:rsidR="00C55DA4">
        <w:t xml:space="preserve">rammed earth walls have a thermal time lag of </w:t>
      </w:r>
      <w:r w:rsidR="00DA4D59">
        <w:t>eight</w:t>
      </w:r>
      <w:r w:rsidR="00C55DA4">
        <w:t xml:space="preserve"> hours </w:t>
      </w:r>
      <w:r w:rsidR="00DA4D59">
        <w:t>that can help maintain lower internal temperature during day time and release the stored heat at a slow rate during night time (</w:t>
      </w:r>
      <w:r w:rsidR="00DA4D59">
        <w:fldChar w:fldCharType="begin"/>
      </w:r>
      <w:r w:rsidR="00DA4D59">
        <w:instrText xml:space="preserve"> REF _Ref8403003 \h </w:instrText>
      </w:r>
      <w:r w:rsidR="00DA4D59">
        <w:fldChar w:fldCharType="separate"/>
      </w:r>
      <w:r w:rsidR="00DA4D59">
        <w:t xml:space="preserve">Figure </w:t>
      </w:r>
      <w:r w:rsidR="00DA4D59">
        <w:rPr>
          <w:noProof/>
        </w:rPr>
        <w:t>7</w:t>
      </w:r>
      <w:r w:rsidR="00DA4D59">
        <w:fldChar w:fldCharType="end"/>
      </w:r>
      <w:r w:rsidR="00DA4D59">
        <w:t>).</w:t>
      </w:r>
    </w:p>
    <w:p w14:paraId="77A3B2FD" w14:textId="77777777" w:rsidR="008D7192" w:rsidRPr="008D7192" w:rsidRDefault="008D7192" w:rsidP="008D7192">
      <w:pPr>
        <w:rPr>
          <w:rFonts w:cstheme="minorHAnsi"/>
        </w:rPr>
      </w:pPr>
    </w:p>
    <w:p w14:paraId="5E167E9B" w14:textId="77777777" w:rsidR="00E42860" w:rsidRDefault="00E42860" w:rsidP="008D7192">
      <w:pPr>
        <w:rPr>
          <w:rFonts w:cstheme="minorHAnsi"/>
        </w:rPr>
        <w:sectPr w:rsidR="00E42860" w:rsidSect="0051585D">
          <w:pgSz w:w="12240" w:h="15840"/>
          <w:pgMar w:top="1440" w:right="1440" w:bottom="1440" w:left="1440" w:header="720" w:footer="720" w:gutter="0"/>
          <w:cols w:space="720"/>
          <w:docGrid w:linePitch="360"/>
        </w:sectPr>
      </w:pPr>
    </w:p>
    <w:p w14:paraId="2003F353" w14:textId="77777777" w:rsidR="00E42860" w:rsidRDefault="00E42860" w:rsidP="00E42860">
      <w:pPr>
        <w:keepNext/>
      </w:pPr>
      <w:r>
        <w:rPr>
          <w:rFonts w:cstheme="minorHAnsi"/>
          <w:noProof/>
        </w:rPr>
        <w:lastRenderedPageBreak/>
        <w:drawing>
          <wp:inline distT="0" distB="0" distL="0" distR="0" wp14:anchorId="6765D243" wp14:editId="484052E5">
            <wp:extent cx="8220075" cy="3990975"/>
            <wp:effectExtent l="0" t="0" r="9525" b="9525"/>
            <wp:docPr id="33" name="Picture 33" descr="C:\Users\Racer X\Downloads\Psychrometric chart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cer X\Downloads\Psychrometric chart 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0075" cy="3990975"/>
                    </a:xfrm>
                    <a:prstGeom prst="rect">
                      <a:avLst/>
                    </a:prstGeom>
                    <a:noFill/>
                    <a:ln>
                      <a:noFill/>
                    </a:ln>
                  </pic:spPr>
                </pic:pic>
              </a:graphicData>
            </a:graphic>
          </wp:inline>
        </w:drawing>
      </w:r>
    </w:p>
    <w:p w14:paraId="529A8A06" w14:textId="77777777" w:rsidR="00E42860" w:rsidRDefault="00E42860" w:rsidP="00E42860">
      <w:pPr>
        <w:pStyle w:val="Caption"/>
      </w:pPr>
      <w:bookmarkStart w:id="2" w:name="_Ref8254385"/>
      <w:r>
        <w:t xml:space="preserve">Figure </w:t>
      </w:r>
      <w:r>
        <w:fldChar w:fldCharType="begin"/>
      </w:r>
      <w:r>
        <w:instrText xml:space="preserve"> SEQ Figure \* ARABIC </w:instrText>
      </w:r>
      <w:r>
        <w:fldChar w:fldCharType="separate"/>
      </w:r>
      <w:r w:rsidR="00DA5B0F">
        <w:rPr>
          <w:noProof/>
        </w:rPr>
        <w:t>6</w:t>
      </w:r>
      <w:r>
        <w:fldChar w:fldCharType="end"/>
      </w:r>
      <w:bookmarkEnd w:id="2"/>
      <w:r>
        <w:t>: Psychrometric chart for Abu Dhabi</w:t>
      </w:r>
    </w:p>
    <w:p w14:paraId="0DADDDFA" w14:textId="77777777" w:rsidR="008D7192" w:rsidRDefault="008D7192" w:rsidP="00E42860">
      <w:pPr>
        <w:pStyle w:val="Caption"/>
        <w:rPr>
          <w:rFonts w:cstheme="minorHAnsi"/>
        </w:rPr>
      </w:pPr>
    </w:p>
    <w:p w14:paraId="62297278" w14:textId="77777777" w:rsidR="00E42860" w:rsidRDefault="00E42860" w:rsidP="008D7192">
      <w:pPr>
        <w:rPr>
          <w:rFonts w:cstheme="minorHAnsi"/>
        </w:rPr>
      </w:pPr>
    </w:p>
    <w:p w14:paraId="6B195DB4" w14:textId="77777777" w:rsidR="00E42860" w:rsidRDefault="00E42860" w:rsidP="008D7192">
      <w:pPr>
        <w:rPr>
          <w:rFonts w:cstheme="minorHAnsi"/>
        </w:rPr>
        <w:sectPr w:rsidR="00E42860" w:rsidSect="00E42860">
          <w:pgSz w:w="15840" w:h="12240" w:orient="landscape"/>
          <w:pgMar w:top="1440" w:right="1440" w:bottom="1440" w:left="1440" w:header="720" w:footer="720" w:gutter="0"/>
          <w:cols w:space="720"/>
          <w:docGrid w:linePitch="360"/>
        </w:sectPr>
      </w:pPr>
    </w:p>
    <w:p w14:paraId="472CA2C0" w14:textId="77777777" w:rsidR="00E42860" w:rsidRPr="008D7192" w:rsidRDefault="00E42860" w:rsidP="008D7192">
      <w:pPr>
        <w:rPr>
          <w:rFonts w:cstheme="minorHAnsi"/>
        </w:rPr>
      </w:pPr>
    </w:p>
    <w:p w14:paraId="166C6A02" w14:textId="77777777" w:rsidR="00DA5B0F" w:rsidRDefault="00DA5B0F" w:rsidP="00DA5B0F">
      <w:pPr>
        <w:keepNext/>
      </w:pPr>
      <w:r>
        <w:rPr>
          <w:noProof/>
        </w:rPr>
        <w:drawing>
          <wp:inline distT="0" distB="0" distL="0" distR="0" wp14:anchorId="66B8F87A" wp14:editId="29B81AC1">
            <wp:extent cx="3588589" cy="3019246"/>
            <wp:effectExtent l="0" t="0" r="9525" b="0"/>
            <wp:docPr id="36" name="Picture 35">
              <a:extLst xmlns:a="http://schemas.openxmlformats.org/drawingml/2006/main">
                <a:ext uri="{FF2B5EF4-FFF2-40B4-BE49-F238E27FC236}">
                  <a16:creationId xmlns:a16="http://schemas.microsoft.com/office/drawing/2014/main" id="{ABC713E9-5A9C-45F9-9581-6CB1CEF89CCB}"/>
                </a:ext>
              </a:extLst>
            </wp:docPr>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ABC713E9-5A9C-45F9-9581-6CB1CEF89CCB}"/>
                        </a:ext>
                      </a:extLst>
                    </pic:cNvPr>
                    <pic:cNvPicPr/>
                  </pic:nvPicPr>
                  <pic:blipFill rotWithShape="1">
                    <a:blip r:embed="rId18" cstate="print">
                      <a:extLst>
                        <a:ext uri="{28A0092B-C50C-407E-A947-70E740481C1C}">
                          <a14:useLocalDpi xmlns:a14="http://schemas.microsoft.com/office/drawing/2010/main" val="0"/>
                        </a:ext>
                      </a:extLst>
                    </a:blip>
                    <a:srcRect b="3926"/>
                    <a:stretch/>
                  </pic:blipFill>
                  <pic:spPr>
                    <a:xfrm>
                      <a:off x="0" y="0"/>
                      <a:ext cx="3588589" cy="3019246"/>
                    </a:xfrm>
                    <a:prstGeom prst="rect">
                      <a:avLst/>
                    </a:prstGeom>
                  </pic:spPr>
                </pic:pic>
              </a:graphicData>
            </a:graphic>
          </wp:inline>
        </w:drawing>
      </w:r>
    </w:p>
    <w:p w14:paraId="582B826D" w14:textId="21D41675" w:rsidR="00932EEE" w:rsidRPr="0051585D" w:rsidRDefault="00DA5B0F" w:rsidP="00DA5B0F">
      <w:pPr>
        <w:pStyle w:val="Caption"/>
        <w:rPr>
          <w:rFonts w:cstheme="minorHAnsi"/>
        </w:rPr>
      </w:pPr>
      <w:bookmarkStart w:id="3" w:name="_Ref8403003"/>
      <w:r>
        <w:t xml:space="preserve">Figure </w:t>
      </w:r>
      <w:r>
        <w:fldChar w:fldCharType="begin"/>
      </w:r>
      <w:r>
        <w:instrText xml:space="preserve"> SEQ Figure \* ARABIC </w:instrText>
      </w:r>
      <w:r>
        <w:fldChar w:fldCharType="separate"/>
      </w:r>
      <w:r>
        <w:rPr>
          <w:noProof/>
        </w:rPr>
        <w:t>7</w:t>
      </w:r>
      <w:r>
        <w:fldChar w:fldCharType="end"/>
      </w:r>
      <w:bookmarkEnd w:id="3"/>
      <w:r>
        <w:t>: thermal lag of earth</w:t>
      </w:r>
      <w:r w:rsidR="00C55DA4">
        <w:t xml:space="preserve"> walls</w:t>
      </w:r>
    </w:p>
    <w:p w14:paraId="1837762D" w14:textId="77777777" w:rsidR="00932EEE" w:rsidRDefault="00932EEE">
      <w:pPr>
        <w:rPr>
          <w:rFonts w:cstheme="minorHAnsi"/>
        </w:rPr>
      </w:pPr>
    </w:p>
    <w:p w14:paraId="22BD6960" w14:textId="77777777" w:rsidR="00DA5B0F" w:rsidRDefault="00DA5B0F" w:rsidP="00DA5B0F">
      <w:pPr>
        <w:pStyle w:val="Heading3"/>
      </w:pPr>
      <w:r>
        <w:t>Wind Tower</w:t>
      </w:r>
    </w:p>
    <w:p w14:paraId="57805739" w14:textId="77777777" w:rsidR="00DA5B0F" w:rsidRDefault="00DA5B0F" w:rsidP="00DA5B0F">
      <w:r>
        <w:t xml:space="preserve">The tall rising circular towers act as the wind catch. The circular cross section helps to catch air from all directions and are brought to </w:t>
      </w:r>
      <w:r w:rsidR="00C033B7">
        <w:t>liveable</w:t>
      </w:r>
      <w:r>
        <w:t xml:space="preserve"> zones through various ribs running along the building skin.</w:t>
      </w:r>
      <w:r w:rsidR="00C033B7">
        <w:t xml:space="preserve"> The circular cross sections are also installed with water sprinklers for cooling purpose as well as improving the efficiency of dust removal. </w:t>
      </w:r>
      <w:r w:rsidR="00C033B7" w:rsidRPr="00C033B7">
        <w:t>The evaporative coolers currently used in</w:t>
      </w:r>
      <w:r w:rsidR="00C033B7">
        <w:t xml:space="preserve"> structure</w:t>
      </w:r>
      <w:r w:rsidR="00C033B7" w:rsidRPr="00C033B7">
        <w:t xml:space="preserve"> can easily bring signiﬁcant saving in the electrical energy</w:t>
      </w:r>
      <w:r w:rsidR="00C033B7">
        <w:t xml:space="preserve"> </w:t>
      </w:r>
      <w:r w:rsidR="00C033B7" w:rsidRPr="00C033B7">
        <w:t>during the warm months</w:t>
      </w:r>
      <w:r w:rsidR="00C033B7">
        <w:t xml:space="preserve"> </w:t>
      </w:r>
    </w:p>
    <w:p w14:paraId="719F0D41" w14:textId="77777777" w:rsidR="004B175D" w:rsidRDefault="004B175D" w:rsidP="00DA5B0F"/>
    <w:p w14:paraId="7DCC77DC" w14:textId="72540CF0" w:rsidR="004B175D" w:rsidRDefault="004B175D" w:rsidP="004B175D">
      <w:pPr>
        <w:pStyle w:val="Heading2"/>
      </w:pPr>
      <w:r>
        <w:t xml:space="preserve">Energy </w:t>
      </w:r>
      <w:r w:rsidR="00DB68BD">
        <w:t>Generation</w:t>
      </w:r>
    </w:p>
    <w:p w14:paraId="348A1C75" w14:textId="77777777" w:rsidR="001506C1" w:rsidRDefault="001506C1">
      <w:pPr>
        <w:pStyle w:val="NoSpacing"/>
        <w:jc w:val="both"/>
      </w:pPr>
    </w:p>
    <w:p w14:paraId="3BDDAB12" w14:textId="53DBDBBF" w:rsidR="00B81465" w:rsidRDefault="00B81465" w:rsidP="005E3F03">
      <w:pPr>
        <w:pStyle w:val="NoSpacing"/>
        <w:jc w:val="both"/>
      </w:pPr>
      <w:r>
        <w:t>Abu Dhabi is blessed with abundant sunshine year</w:t>
      </w:r>
      <w:r w:rsidR="00DB68BD">
        <w:t xml:space="preserve"> around</w:t>
      </w:r>
      <w:r>
        <w:t xml:space="preserve"> and with an average </w:t>
      </w:r>
      <w:r w:rsidRPr="00B81465">
        <w:t>6.3 kWh/m</w:t>
      </w:r>
      <w:r w:rsidRPr="005E3F03">
        <w:rPr>
          <w:vertAlign w:val="superscript"/>
        </w:rPr>
        <w:t>2</w:t>
      </w:r>
      <w:r>
        <w:t xml:space="preserve"> annual solar radiation, building surfaces are perfect places to capture cheap and clean energy. Solar panel technology has made significant strides in recent years and thin film flexible PV</w:t>
      </w:r>
      <w:r w:rsidR="00935BAE">
        <w:t xml:space="preserve"> are commercially available;</w:t>
      </w:r>
      <w:r>
        <w:t xml:space="preserve"> </w:t>
      </w:r>
      <w:r w:rsidR="00935BAE">
        <w:t>they</w:t>
      </w:r>
      <w:r>
        <w:t xml:space="preserve"> are attached to building </w:t>
      </w:r>
      <w:r w:rsidR="00DB68BD">
        <w:t>surfaces, acting</w:t>
      </w:r>
      <w:r>
        <w:t xml:space="preserve"> as a shield against heat and generate electricity.</w:t>
      </w:r>
    </w:p>
    <w:p w14:paraId="2FD8C5A2" w14:textId="77777777" w:rsidR="00B81465" w:rsidRDefault="00B81465" w:rsidP="005E3F03">
      <w:pPr>
        <w:pStyle w:val="NoSpacing"/>
        <w:jc w:val="both"/>
      </w:pPr>
    </w:p>
    <w:p w14:paraId="76B7D4F1" w14:textId="276F6070" w:rsidR="00647561" w:rsidRDefault="00647561" w:rsidP="005E3F03">
      <w:pPr>
        <w:pStyle w:val="NoSpacing"/>
        <w:jc w:val="both"/>
      </w:pPr>
      <w:r>
        <w:t xml:space="preserve">The sweeping contours of this structure has a net </w:t>
      </w:r>
      <w:r w:rsidR="00DA4D59">
        <w:t>50</w:t>
      </w:r>
      <w:r>
        <w:t>% of its total</w:t>
      </w:r>
      <w:r w:rsidR="009071BE">
        <w:t xml:space="preserve"> </w:t>
      </w:r>
      <w:r w:rsidR="00DA4D59">
        <w:t>16,500</w:t>
      </w:r>
      <w:r w:rsidR="009071BE">
        <w:t xml:space="preserve"> </w:t>
      </w:r>
      <w:proofErr w:type="spellStart"/>
      <w:r w:rsidR="009071BE">
        <w:t>sq.</w:t>
      </w:r>
      <w:r w:rsidR="00DA4D59">
        <w:t>m</w:t>
      </w:r>
      <w:proofErr w:type="spellEnd"/>
      <w:r>
        <w:t xml:space="preserve"> surface area facing the sky</w:t>
      </w:r>
      <w:r w:rsidR="009071BE">
        <w:t xml:space="preserve">. The skin of the building is separated from the structure </w:t>
      </w:r>
      <w:r w:rsidR="00B81465">
        <w:t>by a</w:t>
      </w:r>
      <w:r w:rsidR="009071BE">
        <w:t xml:space="preserve"> </w:t>
      </w:r>
      <w:r w:rsidR="00B81465">
        <w:t xml:space="preserve">2-inch air gap which acts as a natural heat filter. Solar skins in elegant patterns combined with conventional, flexible solar panels shall be installed to add to the aesthetics of the building as well as generate up to </w:t>
      </w:r>
      <w:r w:rsidR="00DB68BD">
        <w:t>700,000</w:t>
      </w:r>
      <w:r w:rsidR="00B81465">
        <w:t xml:space="preserve"> kWh</w:t>
      </w:r>
      <w:r w:rsidR="00DB68BD">
        <w:t xml:space="preserve"> per annum</w:t>
      </w:r>
      <w:r w:rsidR="00B81465">
        <w:t xml:space="preserve">. </w:t>
      </w:r>
    </w:p>
    <w:p w14:paraId="48AD3BFF" w14:textId="17AD57E4" w:rsidR="00B81465" w:rsidRDefault="00B81465" w:rsidP="00B81465">
      <w:pPr>
        <w:jc w:val="both"/>
      </w:pPr>
    </w:p>
    <w:p w14:paraId="701190D4" w14:textId="72E26918" w:rsidR="007E7E16" w:rsidRDefault="007E7E16" w:rsidP="007E7E16">
      <w:pPr>
        <w:pStyle w:val="Heading2"/>
      </w:pPr>
      <w:r>
        <w:lastRenderedPageBreak/>
        <w:t>Environmental Impact Assessment</w:t>
      </w:r>
    </w:p>
    <w:p w14:paraId="1A1F0C54" w14:textId="5254D144" w:rsidR="007E7E16" w:rsidRDefault="007E7E16" w:rsidP="007E7E16">
      <w:pPr>
        <w:jc w:val="both"/>
        <w:rPr>
          <w:rFonts w:eastAsia="Times New Roman" w:cstheme="minorHAnsi"/>
          <w:color w:val="000000"/>
          <w:lang w:val="en-US"/>
        </w:rPr>
      </w:pPr>
      <w:r>
        <w:t xml:space="preserve">We have incorporated various design parameters to lower the air pollution within the acceptable limits through use of techniques such as electrostatic precipitators, Metal Organic Framework (MOF) filters and </w:t>
      </w:r>
      <w:r>
        <w:rPr>
          <w:rFonts w:eastAsia="Times New Roman" w:cstheme="minorHAnsi"/>
          <w:color w:val="000000"/>
          <w:lang w:val="en-US"/>
        </w:rPr>
        <w:t xml:space="preserve">evapotranspiration technique exhibited by certain plant species. These pollution control systems are powered by wind energy as well as energy derived from photovoltaic systems. </w:t>
      </w:r>
    </w:p>
    <w:p w14:paraId="3428A8D7" w14:textId="77777777" w:rsidR="007E7E16" w:rsidRDefault="007E7E16" w:rsidP="007E7E16">
      <w:pPr>
        <w:jc w:val="both"/>
        <w:rPr>
          <w:rFonts w:eastAsia="Times New Roman" w:cstheme="minorHAnsi"/>
          <w:color w:val="000000"/>
          <w:lang w:val="en-US"/>
        </w:rPr>
      </w:pPr>
      <w:r>
        <w:rPr>
          <w:rFonts w:eastAsia="Times New Roman" w:cstheme="minorHAnsi"/>
          <w:color w:val="000000"/>
          <w:lang w:val="en-US"/>
        </w:rPr>
        <w:t xml:space="preserve">In addition, rammed earth walls incorporated in the design results in lower carbon footprint for the building as these building materials uses locally available materials, uses much lower cement mix and have high latent heat that help maintain lower internal temperature during day time resulting in lower air conditioning requirements. Lowering air conditioning demand results in significant carbon savings as more than 50% of energy demand if for air conditioning. </w:t>
      </w:r>
    </w:p>
    <w:p w14:paraId="16E20E09" w14:textId="3A061277" w:rsidR="007E7E16" w:rsidRDefault="007E7E16" w:rsidP="007E7E16">
      <w:pPr>
        <w:jc w:val="both"/>
      </w:pPr>
      <w:r>
        <w:t>The</w:t>
      </w:r>
      <w:r>
        <w:t xml:space="preserve"> PV installation</w:t>
      </w:r>
      <w:r>
        <w:t>s</w:t>
      </w:r>
      <w:r>
        <w:t xml:space="preserve"> can result in power production of </w:t>
      </w:r>
      <w:proofErr w:type="spellStart"/>
      <w:r>
        <w:t>upto</w:t>
      </w:r>
      <w:proofErr w:type="spellEnd"/>
      <w:r>
        <w:t xml:space="preserve"> 700,000 kWh per annum</w:t>
      </w:r>
      <w:r>
        <w:t xml:space="preserve"> as well as </w:t>
      </w:r>
      <w:r>
        <w:t xml:space="preserve">a CO2 saving of 13,200 tons of CO2 equivalent per annum. </w:t>
      </w:r>
    </w:p>
    <w:p w14:paraId="72E6C4F6" w14:textId="77777777" w:rsidR="007E7E16" w:rsidRPr="007E7E16" w:rsidRDefault="007E7E16" w:rsidP="007E7E16"/>
    <w:p w14:paraId="087C1591" w14:textId="4A4DF119" w:rsidR="00B81465" w:rsidRPr="00DA5B0F" w:rsidRDefault="00B81465" w:rsidP="005E3F03">
      <w:pPr>
        <w:jc w:val="both"/>
      </w:pPr>
    </w:p>
    <w:sectPr w:rsidR="00B81465" w:rsidRPr="00DA5B0F" w:rsidSect="00E428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0B86E9" w14:textId="77777777" w:rsidR="00027952" w:rsidRDefault="00027952" w:rsidP="00E42AA8">
      <w:pPr>
        <w:spacing w:after="0" w:line="240" w:lineRule="auto"/>
      </w:pPr>
      <w:r>
        <w:separator/>
      </w:r>
    </w:p>
  </w:endnote>
  <w:endnote w:type="continuationSeparator" w:id="0">
    <w:p w14:paraId="6AFA10DD" w14:textId="77777777" w:rsidR="00027952" w:rsidRDefault="00027952" w:rsidP="00E42A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8034551"/>
      <w:docPartObj>
        <w:docPartGallery w:val="Page Numbers (Bottom of Page)"/>
        <w:docPartUnique/>
      </w:docPartObj>
    </w:sdtPr>
    <w:sdtEndPr>
      <w:rPr>
        <w:color w:val="7F7F7F" w:themeColor="background1" w:themeShade="7F"/>
        <w:spacing w:val="60"/>
      </w:rPr>
    </w:sdtEndPr>
    <w:sdtContent>
      <w:p w14:paraId="5D7A6C1B" w14:textId="77777777" w:rsidR="00E42AA8" w:rsidRDefault="00E42AA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C922458" w14:textId="77777777" w:rsidR="00E42AA8" w:rsidRDefault="00E42A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5F5485" w14:textId="77777777" w:rsidR="00027952" w:rsidRDefault="00027952" w:rsidP="00E42AA8">
      <w:pPr>
        <w:spacing w:after="0" w:line="240" w:lineRule="auto"/>
      </w:pPr>
      <w:r>
        <w:separator/>
      </w:r>
    </w:p>
  </w:footnote>
  <w:footnote w:type="continuationSeparator" w:id="0">
    <w:p w14:paraId="12CB0BC3" w14:textId="77777777" w:rsidR="00027952" w:rsidRDefault="00027952" w:rsidP="00E42A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06166" w14:textId="77777777" w:rsidR="00E42AA8" w:rsidRPr="00E42AA8" w:rsidRDefault="003F4944" w:rsidP="00E42AA8">
    <w:pPr>
      <w:pStyle w:val="Header"/>
      <w:jc w:val="right"/>
      <w:rPr>
        <w:color w:val="C00000"/>
        <w:lang w:val="en-US"/>
      </w:rPr>
    </w:pPr>
    <w:r>
      <w:rPr>
        <w:noProof/>
        <w:color w:val="C00000"/>
        <w:lang w:val="en-US"/>
      </w:rPr>
      <w:drawing>
        <wp:anchor distT="0" distB="0" distL="114300" distR="114300" simplePos="0" relativeHeight="251658240" behindDoc="0" locked="0" layoutInCell="1" allowOverlap="1" wp14:anchorId="29DEDB25" wp14:editId="6589DA81">
          <wp:simplePos x="0" y="0"/>
          <wp:positionH relativeFrom="margin">
            <wp:align>left</wp:align>
          </wp:positionH>
          <wp:positionV relativeFrom="paragraph">
            <wp:posOffset>-123825</wp:posOffset>
          </wp:positionV>
          <wp:extent cx="2747515" cy="466725"/>
          <wp:effectExtent l="0" t="0" r="0" b="0"/>
          <wp:wrapNone/>
          <wp:docPr id="32" name="Picture 32" descr="C:\Users\Racer X\Downloads\Masdar City Bilingual Logo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cer X\Downloads\Masdar City Bilingual Logo_CMY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751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2AA8" w:rsidRPr="00E42AA8">
      <w:rPr>
        <w:color w:val="C00000"/>
        <w:lang w:val="en-US"/>
      </w:rPr>
      <w:t>Lungs of Masdar</w:t>
    </w:r>
  </w:p>
  <w:p w14:paraId="4275721A" w14:textId="77777777" w:rsidR="00E42AA8" w:rsidRPr="00E42AA8" w:rsidRDefault="00E42AA8" w:rsidP="00E42AA8">
    <w:pPr>
      <w:pStyle w:val="Header"/>
      <w:jc w:val="right"/>
      <w:rPr>
        <w:lang w:val="en-US"/>
      </w:rPr>
    </w:pPr>
    <w:r>
      <w:rPr>
        <w:lang w:val="en-US"/>
      </w:rPr>
      <w:t>LAGI 2019 submission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704E61"/>
    <w:multiLevelType w:val="hybridMultilevel"/>
    <w:tmpl w:val="78722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2B050B"/>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4E880B9E"/>
    <w:multiLevelType w:val="multilevel"/>
    <w:tmpl w:val="D0DC3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9B4"/>
    <w:rsid w:val="00027952"/>
    <w:rsid w:val="0004135C"/>
    <w:rsid w:val="00142C48"/>
    <w:rsid w:val="001506C1"/>
    <w:rsid w:val="00156FB5"/>
    <w:rsid w:val="00192C86"/>
    <w:rsid w:val="001A2F98"/>
    <w:rsid w:val="001B2426"/>
    <w:rsid w:val="001E3AA9"/>
    <w:rsid w:val="001E6F7F"/>
    <w:rsid w:val="00230007"/>
    <w:rsid w:val="002D0BC2"/>
    <w:rsid w:val="002E09CA"/>
    <w:rsid w:val="0032379E"/>
    <w:rsid w:val="003F4944"/>
    <w:rsid w:val="00453BA9"/>
    <w:rsid w:val="00454474"/>
    <w:rsid w:val="00463A11"/>
    <w:rsid w:val="004700D4"/>
    <w:rsid w:val="004B175D"/>
    <w:rsid w:val="004B2282"/>
    <w:rsid w:val="005059B4"/>
    <w:rsid w:val="0051585D"/>
    <w:rsid w:val="00595AA9"/>
    <w:rsid w:val="005C2631"/>
    <w:rsid w:val="005E3F03"/>
    <w:rsid w:val="00604373"/>
    <w:rsid w:val="006116BE"/>
    <w:rsid w:val="00647561"/>
    <w:rsid w:val="00655AE3"/>
    <w:rsid w:val="006A11D4"/>
    <w:rsid w:val="006B4B74"/>
    <w:rsid w:val="00764201"/>
    <w:rsid w:val="0076750D"/>
    <w:rsid w:val="007E7E16"/>
    <w:rsid w:val="007F6E27"/>
    <w:rsid w:val="00815D6A"/>
    <w:rsid w:val="00861499"/>
    <w:rsid w:val="00881D19"/>
    <w:rsid w:val="008D7192"/>
    <w:rsid w:val="009071BE"/>
    <w:rsid w:val="00932EEE"/>
    <w:rsid w:val="00935BAE"/>
    <w:rsid w:val="00987931"/>
    <w:rsid w:val="009B08A7"/>
    <w:rsid w:val="00AC26FD"/>
    <w:rsid w:val="00AE6AC3"/>
    <w:rsid w:val="00B01D8F"/>
    <w:rsid w:val="00B81465"/>
    <w:rsid w:val="00C033B7"/>
    <w:rsid w:val="00C3147F"/>
    <w:rsid w:val="00C55DA4"/>
    <w:rsid w:val="00CF55F9"/>
    <w:rsid w:val="00D04192"/>
    <w:rsid w:val="00D15FF0"/>
    <w:rsid w:val="00DA4D59"/>
    <w:rsid w:val="00DA5B0F"/>
    <w:rsid w:val="00DB68BD"/>
    <w:rsid w:val="00E42860"/>
    <w:rsid w:val="00E42AA8"/>
    <w:rsid w:val="00E43FE8"/>
    <w:rsid w:val="00E643F3"/>
    <w:rsid w:val="00F05EBE"/>
    <w:rsid w:val="00FC5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447DBD"/>
  <w15:chartTrackingRefBased/>
  <w15:docId w15:val="{CB34FBE6-DBFE-43ED-8CE9-10AAF4389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1A2F98"/>
    <w:pPr>
      <w:keepNext/>
      <w:keepLines/>
      <w:numPr>
        <w:numId w:val="2"/>
      </w:numPr>
      <w:spacing w:before="240" w:after="0"/>
      <w:outlineLvl w:val="0"/>
    </w:pPr>
    <w:rPr>
      <w:rFonts w:eastAsiaTheme="majorEastAsia" w:cstheme="majorBidi"/>
      <w:color w:val="C00000"/>
      <w:sz w:val="32"/>
      <w:szCs w:val="32"/>
    </w:rPr>
  </w:style>
  <w:style w:type="paragraph" w:styleId="Heading2">
    <w:name w:val="heading 2"/>
    <w:basedOn w:val="Normal"/>
    <w:next w:val="Normal"/>
    <w:link w:val="Heading2Char"/>
    <w:uiPriority w:val="9"/>
    <w:unhideWhenUsed/>
    <w:qFormat/>
    <w:rsid w:val="001A2F98"/>
    <w:pPr>
      <w:keepNext/>
      <w:keepLines/>
      <w:numPr>
        <w:ilvl w:val="1"/>
        <w:numId w:val="2"/>
      </w:numPr>
      <w:spacing w:before="40" w:after="0"/>
      <w:outlineLvl w:val="1"/>
    </w:pPr>
    <w:rPr>
      <w:rFonts w:eastAsiaTheme="majorEastAsia" w:cstheme="majorBidi"/>
      <w:b/>
      <w:color w:val="000000" w:themeColor="text1"/>
      <w:sz w:val="26"/>
      <w:szCs w:val="26"/>
    </w:rPr>
  </w:style>
  <w:style w:type="paragraph" w:styleId="Heading3">
    <w:name w:val="heading 3"/>
    <w:basedOn w:val="Normal"/>
    <w:next w:val="Normal"/>
    <w:link w:val="Heading3Char"/>
    <w:uiPriority w:val="9"/>
    <w:unhideWhenUsed/>
    <w:qFormat/>
    <w:rsid w:val="00DA5B0F"/>
    <w:pPr>
      <w:keepNext/>
      <w:keepLines/>
      <w:numPr>
        <w:ilvl w:val="2"/>
        <w:numId w:val="2"/>
      </w:numPr>
      <w:spacing w:before="40" w:after="0"/>
      <w:outlineLvl w:val="2"/>
    </w:pPr>
    <w:rPr>
      <w:rFonts w:eastAsiaTheme="majorEastAsia" w:cstheme="majorBidi"/>
      <w:i/>
      <w:color w:val="595959" w:themeColor="text1" w:themeTint="A6"/>
      <w:szCs w:val="24"/>
    </w:rPr>
  </w:style>
  <w:style w:type="paragraph" w:styleId="Heading4">
    <w:name w:val="heading 4"/>
    <w:basedOn w:val="Normal"/>
    <w:next w:val="Normal"/>
    <w:link w:val="Heading4Char"/>
    <w:uiPriority w:val="9"/>
    <w:semiHidden/>
    <w:unhideWhenUsed/>
    <w:qFormat/>
    <w:rsid w:val="001A2F98"/>
    <w:pPr>
      <w:keepNext/>
      <w:keepLines/>
      <w:numPr>
        <w:ilvl w:val="3"/>
        <w:numId w:val="2"/>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A2F98"/>
    <w:pPr>
      <w:keepNext/>
      <w:keepLines/>
      <w:numPr>
        <w:ilvl w:val="4"/>
        <w:numId w:val="2"/>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1A2F98"/>
    <w:pPr>
      <w:keepNext/>
      <w:keepLines/>
      <w:numPr>
        <w:ilvl w:val="5"/>
        <w:numId w:val="2"/>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1A2F98"/>
    <w:pPr>
      <w:keepNext/>
      <w:keepLines/>
      <w:numPr>
        <w:ilvl w:val="6"/>
        <w:numId w:val="2"/>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1A2F98"/>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A2F98"/>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1A2F98"/>
    <w:pPr>
      <w:spacing w:line="240" w:lineRule="auto"/>
    </w:pPr>
    <w:rPr>
      <w:i/>
      <w:iCs/>
      <w:color w:val="1F497D" w:themeColor="text2"/>
      <w:sz w:val="20"/>
      <w:szCs w:val="18"/>
    </w:rPr>
  </w:style>
  <w:style w:type="paragraph" w:styleId="NormalWeb">
    <w:name w:val="Normal (Web)"/>
    <w:basedOn w:val="Normal"/>
    <w:uiPriority w:val="99"/>
    <w:semiHidden/>
    <w:unhideWhenUsed/>
    <w:rsid w:val="0051585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1A2F98"/>
    <w:rPr>
      <w:rFonts w:eastAsiaTheme="majorEastAsia" w:cstheme="majorBidi"/>
      <w:color w:val="C00000"/>
      <w:sz w:val="32"/>
      <w:szCs w:val="32"/>
      <w:lang w:val="en-GB"/>
    </w:rPr>
  </w:style>
  <w:style w:type="character" w:customStyle="1" w:styleId="Heading2Char">
    <w:name w:val="Heading 2 Char"/>
    <w:basedOn w:val="DefaultParagraphFont"/>
    <w:link w:val="Heading2"/>
    <w:uiPriority w:val="9"/>
    <w:rsid w:val="001A2F98"/>
    <w:rPr>
      <w:rFonts w:eastAsiaTheme="majorEastAsia" w:cstheme="majorBidi"/>
      <w:b/>
      <w:color w:val="000000" w:themeColor="text1"/>
      <w:sz w:val="26"/>
      <w:szCs w:val="26"/>
      <w:lang w:val="en-GB"/>
    </w:rPr>
  </w:style>
  <w:style w:type="character" w:customStyle="1" w:styleId="Heading3Char">
    <w:name w:val="Heading 3 Char"/>
    <w:basedOn w:val="DefaultParagraphFont"/>
    <w:link w:val="Heading3"/>
    <w:uiPriority w:val="9"/>
    <w:rsid w:val="00DA5B0F"/>
    <w:rPr>
      <w:rFonts w:eastAsiaTheme="majorEastAsia" w:cstheme="majorBidi"/>
      <w:i/>
      <w:color w:val="595959" w:themeColor="text1" w:themeTint="A6"/>
      <w:szCs w:val="24"/>
      <w:lang w:val="en-GB"/>
    </w:rPr>
  </w:style>
  <w:style w:type="character" w:customStyle="1" w:styleId="Heading4Char">
    <w:name w:val="Heading 4 Char"/>
    <w:basedOn w:val="DefaultParagraphFont"/>
    <w:link w:val="Heading4"/>
    <w:uiPriority w:val="9"/>
    <w:semiHidden/>
    <w:rsid w:val="001A2F98"/>
    <w:rPr>
      <w:rFonts w:asciiTheme="majorHAnsi" w:eastAsiaTheme="majorEastAsia" w:hAnsiTheme="majorHAnsi" w:cstheme="majorBidi"/>
      <w:i/>
      <w:iCs/>
      <w:color w:val="365F91" w:themeColor="accent1" w:themeShade="BF"/>
      <w:lang w:val="en-GB"/>
    </w:rPr>
  </w:style>
  <w:style w:type="character" w:customStyle="1" w:styleId="Heading5Char">
    <w:name w:val="Heading 5 Char"/>
    <w:basedOn w:val="DefaultParagraphFont"/>
    <w:link w:val="Heading5"/>
    <w:uiPriority w:val="9"/>
    <w:semiHidden/>
    <w:rsid w:val="001A2F98"/>
    <w:rPr>
      <w:rFonts w:asciiTheme="majorHAnsi" w:eastAsiaTheme="majorEastAsia" w:hAnsiTheme="majorHAnsi" w:cstheme="majorBidi"/>
      <w:color w:val="365F91" w:themeColor="accent1" w:themeShade="BF"/>
      <w:lang w:val="en-GB"/>
    </w:rPr>
  </w:style>
  <w:style w:type="character" w:customStyle="1" w:styleId="Heading6Char">
    <w:name w:val="Heading 6 Char"/>
    <w:basedOn w:val="DefaultParagraphFont"/>
    <w:link w:val="Heading6"/>
    <w:uiPriority w:val="9"/>
    <w:semiHidden/>
    <w:rsid w:val="001A2F98"/>
    <w:rPr>
      <w:rFonts w:asciiTheme="majorHAnsi" w:eastAsiaTheme="majorEastAsia" w:hAnsiTheme="majorHAnsi" w:cstheme="majorBidi"/>
      <w:color w:val="243F60" w:themeColor="accent1" w:themeShade="7F"/>
      <w:lang w:val="en-GB"/>
    </w:rPr>
  </w:style>
  <w:style w:type="character" w:customStyle="1" w:styleId="Heading7Char">
    <w:name w:val="Heading 7 Char"/>
    <w:basedOn w:val="DefaultParagraphFont"/>
    <w:link w:val="Heading7"/>
    <w:uiPriority w:val="9"/>
    <w:semiHidden/>
    <w:rsid w:val="001A2F98"/>
    <w:rPr>
      <w:rFonts w:asciiTheme="majorHAnsi" w:eastAsiaTheme="majorEastAsia" w:hAnsiTheme="majorHAnsi" w:cstheme="majorBidi"/>
      <w:i/>
      <w:iCs/>
      <w:color w:val="243F60" w:themeColor="accent1" w:themeShade="7F"/>
      <w:lang w:val="en-GB"/>
    </w:rPr>
  </w:style>
  <w:style w:type="character" w:customStyle="1" w:styleId="Heading8Char">
    <w:name w:val="Heading 8 Char"/>
    <w:basedOn w:val="DefaultParagraphFont"/>
    <w:link w:val="Heading8"/>
    <w:uiPriority w:val="9"/>
    <w:semiHidden/>
    <w:rsid w:val="001A2F98"/>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1A2F98"/>
    <w:rPr>
      <w:rFonts w:asciiTheme="majorHAnsi" w:eastAsiaTheme="majorEastAsia" w:hAnsiTheme="majorHAnsi" w:cstheme="majorBidi"/>
      <w:i/>
      <w:iCs/>
      <w:color w:val="272727" w:themeColor="text1" w:themeTint="D8"/>
      <w:sz w:val="21"/>
      <w:szCs w:val="21"/>
      <w:lang w:val="en-GB"/>
    </w:rPr>
  </w:style>
  <w:style w:type="paragraph" w:styleId="Header">
    <w:name w:val="header"/>
    <w:basedOn w:val="Normal"/>
    <w:link w:val="HeaderChar"/>
    <w:uiPriority w:val="99"/>
    <w:unhideWhenUsed/>
    <w:rsid w:val="00E42A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2AA8"/>
    <w:rPr>
      <w:lang w:val="en-GB"/>
    </w:rPr>
  </w:style>
  <w:style w:type="paragraph" w:styleId="Footer">
    <w:name w:val="footer"/>
    <w:basedOn w:val="Normal"/>
    <w:link w:val="FooterChar"/>
    <w:uiPriority w:val="99"/>
    <w:unhideWhenUsed/>
    <w:rsid w:val="00E42A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2AA8"/>
    <w:rPr>
      <w:lang w:val="en-GB"/>
    </w:rPr>
  </w:style>
  <w:style w:type="paragraph" w:styleId="ListParagraph">
    <w:name w:val="List Paragraph"/>
    <w:basedOn w:val="Normal"/>
    <w:uiPriority w:val="34"/>
    <w:qFormat/>
    <w:rsid w:val="00DA5B0F"/>
    <w:pPr>
      <w:ind w:left="720"/>
      <w:contextualSpacing/>
    </w:pPr>
  </w:style>
  <w:style w:type="paragraph" w:styleId="BalloonText">
    <w:name w:val="Balloon Text"/>
    <w:basedOn w:val="Normal"/>
    <w:link w:val="BalloonTextChar"/>
    <w:uiPriority w:val="99"/>
    <w:semiHidden/>
    <w:unhideWhenUsed/>
    <w:rsid w:val="00AC26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26FD"/>
    <w:rPr>
      <w:rFonts w:ascii="Segoe UI" w:hAnsi="Segoe UI" w:cs="Segoe UI"/>
      <w:sz w:val="18"/>
      <w:szCs w:val="18"/>
      <w:lang w:val="en-GB"/>
    </w:rPr>
  </w:style>
  <w:style w:type="character" w:styleId="CommentReference">
    <w:name w:val="annotation reference"/>
    <w:basedOn w:val="DefaultParagraphFont"/>
    <w:uiPriority w:val="99"/>
    <w:semiHidden/>
    <w:unhideWhenUsed/>
    <w:rsid w:val="00647561"/>
    <w:rPr>
      <w:sz w:val="16"/>
      <w:szCs w:val="16"/>
    </w:rPr>
  </w:style>
  <w:style w:type="paragraph" w:styleId="CommentText">
    <w:name w:val="annotation text"/>
    <w:basedOn w:val="Normal"/>
    <w:link w:val="CommentTextChar"/>
    <w:uiPriority w:val="99"/>
    <w:unhideWhenUsed/>
    <w:rsid w:val="00647561"/>
    <w:pPr>
      <w:spacing w:line="240" w:lineRule="auto"/>
    </w:pPr>
    <w:rPr>
      <w:sz w:val="20"/>
      <w:szCs w:val="20"/>
    </w:rPr>
  </w:style>
  <w:style w:type="character" w:customStyle="1" w:styleId="CommentTextChar">
    <w:name w:val="Comment Text Char"/>
    <w:basedOn w:val="DefaultParagraphFont"/>
    <w:link w:val="CommentText"/>
    <w:uiPriority w:val="99"/>
    <w:rsid w:val="00647561"/>
    <w:rPr>
      <w:sz w:val="20"/>
      <w:szCs w:val="20"/>
      <w:lang w:val="en-GB"/>
    </w:rPr>
  </w:style>
  <w:style w:type="paragraph" w:styleId="CommentSubject">
    <w:name w:val="annotation subject"/>
    <w:basedOn w:val="CommentText"/>
    <w:next w:val="CommentText"/>
    <w:link w:val="CommentSubjectChar"/>
    <w:uiPriority w:val="99"/>
    <w:semiHidden/>
    <w:unhideWhenUsed/>
    <w:rsid w:val="00647561"/>
    <w:rPr>
      <w:b/>
      <w:bCs/>
    </w:rPr>
  </w:style>
  <w:style w:type="character" w:customStyle="1" w:styleId="CommentSubjectChar">
    <w:name w:val="Comment Subject Char"/>
    <w:basedOn w:val="CommentTextChar"/>
    <w:link w:val="CommentSubject"/>
    <w:uiPriority w:val="99"/>
    <w:semiHidden/>
    <w:rsid w:val="00647561"/>
    <w:rPr>
      <w:b/>
      <w:bCs/>
      <w:sz w:val="20"/>
      <w:szCs w:val="20"/>
      <w:lang w:val="en-GB"/>
    </w:rPr>
  </w:style>
  <w:style w:type="paragraph" w:styleId="Revision">
    <w:name w:val="Revision"/>
    <w:hidden/>
    <w:uiPriority w:val="99"/>
    <w:semiHidden/>
    <w:rsid w:val="00647561"/>
    <w:pPr>
      <w:spacing w:after="0" w:line="240" w:lineRule="auto"/>
    </w:pPr>
    <w:rPr>
      <w:lang w:val="en-GB"/>
    </w:rPr>
  </w:style>
  <w:style w:type="paragraph" w:styleId="NoSpacing">
    <w:name w:val="No Spacing"/>
    <w:uiPriority w:val="1"/>
    <w:qFormat/>
    <w:rsid w:val="00B81465"/>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0249377">
      <w:bodyDiv w:val="1"/>
      <w:marLeft w:val="0"/>
      <w:marRight w:val="0"/>
      <w:marTop w:val="0"/>
      <w:marBottom w:val="0"/>
      <w:divBdr>
        <w:top w:val="none" w:sz="0" w:space="0" w:color="auto"/>
        <w:left w:val="none" w:sz="0" w:space="0" w:color="auto"/>
        <w:bottom w:val="none" w:sz="0" w:space="0" w:color="auto"/>
        <w:right w:val="none" w:sz="0" w:space="0" w:color="auto"/>
      </w:divBdr>
    </w:div>
    <w:div w:id="997270661">
      <w:bodyDiv w:val="1"/>
      <w:marLeft w:val="0"/>
      <w:marRight w:val="0"/>
      <w:marTop w:val="0"/>
      <w:marBottom w:val="0"/>
      <w:divBdr>
        <w:top w:val="none" w:sz="0" w:space="0" w:color="auto"/>
        <w:left w:val="none" w:sz="0" w:space="0" w:color="auto"/>
        <w:bottom w:val="none" w:sz="0" w:space="0" w:color="auto"/>
        <w:right w:val="none" w:sz="0" w:space="0" w:color="auto"/>
      </w:divBdr>
    </w:div>
    <w:div w:id="1476876158">
      <w:bodyDiv w:val="1"/>
      <w:marLeft w:val="0"/>
      <w:marRight w:val="0"/>
      <w:marTop w:val="0"/>
      <w:marBottom w:val="0"/>
      <w:divBdr>
        <w:top w:val="none" w:sz="0" w:space="0" w:color="auto"/>
        <w:left w:val="none" w:sz="0" w:space="0" w:color="auto"/>
        <w:bottom w:val="none" w:sz="0" w:space="0" w:color="auto"/>
        <w:right w:val="none" w:sz="0" w:space="0" w:color="auto"/>
      </w:divBdr>
    </w:div>
    <w:div w:id="2081096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8DEE43-EFA5-417F-B931-8E71ABCF3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Pages>
  <Words>1208</Words>
  <Characters>6886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Anup Thaliath</dc:creator>
  <cp:keywords/>
  <dc:description/>
  <cp:lastModifiedBy>Anup Thaliath</cp:lastModifiedBy>
  <cp:revision>3</cp:revision>
  <dcterms:created xsi:type="dcterms:W3CDTF">2019-05-12T14:25:00Z</dcterms:created>
  <dcterms:modified xsi:type="dcterms:W3CDTF">2019-05-13T01:55:00Z</dcterms:modified>
</cp:coreProperties>
</file>