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3A" w:rsidRPr="00787476" w:rsidRDefault="00786799">
      <w:pPr>
        <w:rPr>
          <w:b/>
          <w:sz w:val="56"/>
          <w:szCs w:val="56"/>
        </w:rPr>
      </w:pPr>
      <w:r w:rsidRPr="00787476">
        <w:rPr>
          <w:b/>
          <w:sz w:val="56"/>
          <w:szCs w:val="56"/>
        </w:rPr>
        <w:t>The Corral</w:t>
      </w:r>
    </w:p>
    <w:p w:rsidR="00786799" w:rsidRDefault="00CE7C09">
      <w:pPr>
        <w:rPr>
          <w:b/>
          <w:sz w:val="24"/>
          <w:szCs w:val="24"/>
        </w:rPr>
      </w:pPr>
      <w:r w:rsidRPr="00CE7C09">
        <w:rPr>
          <w:b/>
          <w:sz w:val="24"/>
          <w:szCs w:val="24"/>
        </w:rPr>
        <w:t>Materials:</w:t>
      </w:r>
    </w:p>
    <w:p w:rsidR="006135CD" w:rsidRPr="006135CD" w:rsidRDefault="006135CD" w:rsidP="006135CD">
      <w:pPr>
        <w:pStyle w:val="ListParagraph"/>
        <w:numPr>
          <w:ilvl w:val="0"/>
          <w:numId w:val="4"/>
        </w:numPr>
        <w:rPr>
          <w:b/>
          <w:sz w:val="24"/>
          <w:szCs w:val="24"/>
        </w:rPr>
      </w:pPr>
      <w:r>
        <w:rPr>
          <w:sz w:val="24"/>
          <w:szCs w:val="24"/>
        </w:rPr>
        <w:t>Concrete</w:t>
      </w:r>
    </w:p>
    <w:p w:rsidR="006135CD" w:rsidRPr="006135CD" w:rsidRDefault="006135CD" w:rsidP="006135CD">
      <w:pPr>
        <w:pStyle w:val="ListParagraph"/>
        <w:numPr>
          <w:ilvl w:val="0"/>
          <w:numId w:val="4"/>
        </w:numPr>
        <w:rPr>
          <w:b/>
          <w:sz w:val="24"/>
          <w:szCs w:val="24"/>
        </w:rPr>
      </w:pPr>
      <w:r>
        <w:rPr>
          <w:sz w:val="24"/>
          <w:szCs w:val="24"/>
        </w:rPr>
        <w:t>Steel</w:t>
      </w:r>
    </w:p>
    <w:p w:rsidR="006135CD" w:rsidRPr="006135CD" w:rsidRDefault="006135CD" w:rsidP="006135CD">
      <w:pPr>
        <w:pStyle w:val="ListParagraph"/>
        <w:numPr>
          <w:ilvl w:val="0"/>
          <w:numId w:val="4"/>
        </w:numPr>
        <w:rPr>
          <w:b/>
          <w:sz w:val="24"/>
          <w:szCs w:val="24"/>
        </w:rPr>
      </w:pPr>
      <w:r>
        <w:rPr>
          <w:sz w:val="24"/>
          <w:szCs w:val="24"/>
        </w:rPr>
        <w:t>PVC tube</w:t>
      </w:r>
    </w:p>
    <w:p w:rsidR="006135CD" w:rsidRPr="006135CD" w:rsidRDefault="006135CD" w:rsidP="006135CD">
      <w:pPr>
        <w:pStyle w:val="ListParagraph"/>
        <w:numPr>
          <w:ilvl w:val="0"/>
          <w:numId w:val="4"/>
        </w:numPr>
        <w:rPr>
          <w:b/>
          <w:sz w:val="24"/>
          <w:szCs w:val="24"/>
        </w:rPr>
      </w:pPr>
      <w:r>
        <w:rPr>
          <w:sz w:val="24"/>
          <w:szCs w:val="24"/>
        </w:rPr>
        <w:t>Flex piping</w:t>
      </w:r>
    </w:p>
    <w:p w:rsidR="006135CD" w:rsidRPr="006135CD" w:rsidRDefault="006135CD" w:rsidP="006135CD">
      <w:pPr>
        <w:pStyle w:val="ListParagraph"/>
        <w:numPr>
          <w:ilvl w:val="0"/>
          <w:numId w:val="4"/>
        </w:numPr>
        <w:rPr>
          <w:b/>
          <w:sz w:val="24"/>
          <w:szCs w:val="24"/>
        </w:rPr>
      </w:pPr>
      <w:r>
        <w:rPr>
          <w:sz w:val="24"/>
          <w:szCs w:val="24"/>
        </w:rPr>
        <w:t>Glass</w:t>
      </w:r>
    </w:p>
    <w:p w:rsidR="006135CD" w:rsidRPr="006135CD" w:rsidRDefault="006135CD" w:rsidP="006135CD">
      <w:pPr>
        <w:pStyle w:val="ListParagraph"/>
        <w:numPr>
          <w:ilvl w:val="0"/>
          <w:numId w:val="4"/>
        </w:numPr>
        <w:rPr>
          <w:b/>
          <w:sz w:val="24"/>
          <w:szCs w:val="24"/>
        </w:rPr>
      </w:pPr>
      <w:r>
        <w:rPr>
          <w:sz w:val="24"/>
          <w:szCs w:val="24"/>
        </w:rPr>
        <w:t>Fiberglass</w:t>
      </w:r>
    </w:p>
    <w:p w:rsidR="006135CD" w:rsidRDefault="006135CD" w:rsidP="006135CD">
      <w:pPr>
        <w:rPr>
          <w:b/>
          <w:sz w:val="24"/>
          <w:szCs w:val="24"/>
        </w:rPr>
      </w:pPr>
      <w:r>
        <w:rPr>
          <w:b/>
          <w:sz w:val="24"/>
          <w:szCs w:val="24"/>
        </w:rPr>
        <w:t>Dimensions:</w:t>
      </w:r>
    </w:p>
    <w:p w:rsidR="006135CD" w:rsidRDefault="006135CD" w:rsidP="006135CD">
      <w:pPr>
        <w:pStyle w:val="ListParagraph"/>
        <w:numPr>
          <w:ilvl w:val="0"/>
          <w:numId w:val="4"/>
        </w:numPr>
        <w:rPr>
          <w:sz w:val="24"/>
          <w:szCs w:val="24"/>
        </w:rPr>
      </w:pPr>
      <w:r>
        <w:rPr>
          <w:sz w:val="24"/>
          <w:szCs w:val="24"/>
        </w:rPr>
        <w:t xml:space="preserve">Sea Anemone PBR: </w:t>
      </w:r>
      <w:r w:rsidR="00250AFD">
        <w:rPr>
          <w:sz w:val="24"/>
          <w:szCs w:val="24"/>
        </w:rPr>
        <w:t xml:space="preserve">55m diameter, 10m </w:t>
      </w:r>
      <w:proofErr w:type="spellStart"/>
      <w:r w:rsidR="00250AFD">
        <w:rPr>
          <w:sz w:val="24"/>
          <w:szCs w:val="24"/>
        </w:rPr>
        <w:t xml:space="preserve">H </w:t>
      </w:r>
      <w:r w:rsidR="008151EB">
        <w:rPr>
          <w:sz w:val="24"/>
          <w:szCs w:val="24"/>
        </w:rPr>
        <w:t>at</w:t>
      </w:r>
      <w:proofErr w:type="spellEnd"/>
      <w:r w:rsidR="008151EB">
        <w:rPr>
          <w:sz w:val="24"/>
          <w:szCs w:val="24"/>
        </w:rPr>
        <w:t xml:space="preserve"> highest point</w:t>
      </w:r>
    </w:p>
    <w:p w:rsidR="00787476" w:rsidRDefault="009A7305" w:rsidP="00787476">
      <w:pPr>
        <w:pStyle w:val="ListParagraph"/>
        <w:numPr>
          <w:ilvl w:val="1"/>
          <w:numId w:val="4"/>
        </w:numPr>
        <w:rPr>
          <w:sz w:val="24"/>
          <w:szCs w:val="24"/>
        </w:rPr>
      </w:pPr>
      <w:r>
        <w:rPr>
          <w:sz w:val="24"/>
          <w:szCs w:val="24"/>
        </w:rPr>
        <w:t>10</w:t>
      </w:r>
      <w:r w:rsidR="00787476">
        <w:rPr>
          <w:sz w:val="24"/>
          <w:szCs w:val="24"/>
        </w:rPr>
        <w:t>00 t</w:t>
      </w:r>
      <w:r>
        <w:rPr>
          <w:sz w:val="24"/>
          <w:szCs w:val="24"/>
        </w:rPr>
        <w:t>entacles (</w:t>
      </w:r>
      <w:proofErr w:type="spellStart"/>
      <w:r>
        <w:rPr>
          <w:sz w:val="24"/>
          <w:szCs w:val="24"/>
        </w:rPr>
        <w:t>photobioreac</w:t>
      </w:r>
      <w:r w:rsidR="001B2691">
        <w:rPr>
          <w:sz w:val="24"/>
          <w:szCs w:val="24"/>
        </w:rPr>
        <w:t>tors</w:t>
      </w:r>
      <w:proofErr w:type="spellEnd"/>
      <w:r w:rsidR="001B2691">
        <w:rPr>
          <w:sz w:val="24"/>
          <w:szCs w:val="24"/>
        </w:rPr>
        <w:t>);</w:t>
      </w:r>
      <w:r>
        <w:rPr>
          <w:sz w:val="24"/>
          <w:szCs w:val="24"/>
        </w:rPr>
        <w:t xml:space="preserve"> 4</w:t>
      </w:r>
      <w:r w:rsidR="00787476">
        <w:rPr>
          <w:sz w:val="24"/>
          <w:szCs w:val="24"/>
        </w:rPr>
        <w:t>0cm diameter and 2 to 3.5m high</w:t>
      </w:r>
    </w:p>
    <w:p w:rsidR="00CE7C09" w:rsidRPr="00D37169" w:rsidRDefault="006135CD" w:rsidP="006135CD">
      <w:pPr>
        <w:pStyle w:val="ListParagraph"/>
        <w:numPr>
          <w:ilvl w:val="0"/>
          <w:numId w:val="4"/>
        </w:numPr>
        <w:rPr>
          <w:sz w:val="24"/>
          <w:szCs w:val="24"/>
        </w:rPr>
      </w:pPr>
      <w:r>
        <w:rPr>
          <w:sz w:val="24"/>
          <w:szCs w:val="24"/>
        </w:rPr>
        <w:t>Coral Pavilion:</w:t>
      </w:r>
      <w:r w:rsidR="008151EB">
        <w:rPr>
          <w:sz w:val="24"/>
          <w:szCs w:val="24"/>
        </w:rPr>
        <w:t xml:space="preserve"> 50m W x 20m H</w:t>
      </w:r>
    </w:p>
    <w:p w:rsidR="00786799" w:rsidRDefault="00786799">
      <w:pPr>
        <w:rPr>
          <w:b/>
          <w:sz w:val="24"/>
          <w:szCs w:val="24"/>
        </w:rPr>
      </w:pPr>
      <w:r w:rsidRPr="00DD70F9">
        <w:rPr>
          <w:b/>
          <w:sz w:val="24"/>
          <w:szCs w:val="24"/>
        </w:rPr>
        <w:t>Renewable Energy Technologies</w:t>
      </w:r>
    </w:p>
    <w:p w:rsidR="005D05A2" w:rsidRDefault="005D05A2">
      <w:pPr>
        <w:rPr>
          <w:sz w:val="24"/>
          <w:szCs w:val="24"/>
        </w:rPr>
      </w:pPr>
      <w:r>
        <w:rPr>
          <w:sz w:val="24"/>
          <w:szCs w:val="24"/>
        </w:rPr>
        <w:t>“The Corral” is an integrated art installation consisting of two main</w:t>
      </w:r>
      <w:r w:rsidR="00E57424">
        <w:rPr>
          <w:sz w:val="24"/>
          <w:szCs w:val="24"/>
        </w:rPr>
        <w:t xml:space="preserve"> components with two distin</w:t>
      </w:r>
      <w:r w:rsidR="00830255">
        <w:rPr>
          <w:sz w:val="24"/>
          <w:szCs w:val="24"/>
        </w:rPr>
        <w:t>ct technologies that to form a complete energy production hub</w:t>
      </w:r>
      <w:r w:rsidR="00E57424">
        <w:rPr>
          <w:sz w:val="24"/>
          <w:szCs w:val="24"/>
        </w:rPr>
        <w:t xml:space="preserve">. The first component is the sea anemone installation microalgae </w:t>
      </w:r>
      <w:proofErr w:type="spellStart"/>
      <w:r w:rsidR="00E57424">
        <w:rPr>
          <w:sz w:val="24"/>
          <w:szCs w:val="24"/>
        </w:rPr>
        <w:t>photobioreactor</w:t>
      </w:r>
      <w:proofErr w:type="spellEnd"/>
      <w:r w:rsidR="00E57424">
        <w:rPr>
          <w:sz w:val="24"/>
          <w:szCs w:val="24"/>
        </w:rPr>
        <w:t>, and the second is the coral pavilion lined with s</w:t>
      </w:r>
      <w:r>
        <w:rPr>
          <w:sz w:val="24"/>
          <w:szCs w:val="24"/>
        </w:rPr>
        <w:t>olar PV Glass</w:t>
      </w:r>
      <w:r w:rsidR="00E57424">
        <w:rPr>
          <w:sz w:val="24"/>
          <w:szCs w:val="24"/>
        </w:rPr>
        <w:t xml:space="preserve">. The two </w:t>
      </w:r>
    </w:p>
    <w:p w:rsidR="005D05A2" w:rsidRDefault="005D05A2">
      <w:pPr>
        <w:rPr>
          <w:sz w:val="24"/>
          <w:szCs w:val="24"/>
          <w:u w:val="single"/>
        </w:rPr>
      </w:pPr>
      <w:r w:rsidRPr="000F7BEE">
        <w:rPr>
          <w:sz w:val="24"/>
          <w:szCs w:val="24"/>
          <w:u w:val="single"/>
        </w:rPr>
        <w:t xml:space="preserve">Microalgae </w:t>
      </w:r>
      <w:proofErr w:type="spellStart"/>
      <w:r w:rsidRPr="000F7BEE">
        <w:rPr>
          <w:sz w:val="24"/>
          <w:szCs w:val="24"/>
          <w:u w:val="single"/>
        </w:rPr>
        <w:t>Photobioreactors</w:t>
      </w:r>
      <w:proofErr w:type="spellEnd"/>
      <w:r w:rsidRPr="000F7BEE">
        <w:rPr>
          <w:sz w:val="24"/>
          <w:szCs w:val="24"/>
          <w:u w:val="single"/>
        </w:rPr>
        <w:t xml:space="preserve"> (PBR):</w:t>
      </w:r>
    </w:p>
    <w:p w:rsidR="008B60A9" w:rsidRDefault="008B60A9">
      <w:pPr>
        <w:rPr>
          <w:sz w:val="24"/>
          <w:szCs w:val="24"/>
        </w:rPr>
      </w:pPr>
      <w:r>
        <w:rPr>
          <w:sz w:val="24"/>
          <w:szCs w:val="24"/>
        </w:rPr>
        <w:t>Microalgae</w:t>
      </w:r>
      <w:r w:rsidR="00830255">
        <w:rPr>
          <w:sz w:val="24"/>
          <w:szCs w:val="24"/>
        </w:rPr>
        <w:t xml:space="preserve"> is a single-cell organism that </w:t>
      </w:r>
      <w:r w:rsidR="00750EBE">
        <w:rPr>
          <w:sz w:val="24"/>
          <w:szCs w:val="24"/>
        </w:rPr>
        <w:t xml:space="preserve">converts </w:t>
      </w:r>
      <w:r w:rsidR="00830255">
        <w:rPr>
          <w:sz w:val="24"/>
          <w:szCs w:val="24"/>
        </w:rPr>
        <w:t xml:space="preserve">sunlight </w:t>
      </w:r>
      <w:r>
        <w:rPr>
          <w:sz w:val="24"/>
          <w:szCs w:val="24"/>
        </w:rPr>
        <w:t>and CO2 and other nutrients</w:t>
      </w:r>
      <w:r w:rsidR="00750EBE">
        <w:rPr>
          <w:sz w:val="24"/>
          <w:szCs w:val="24"/>
        </w:rPr>
        <w:t xml:space="preserve"> such as phosphorous into biomass. Because they are single cell organisms, they are more efficient at performing photosynthesis and therefore re</w:t>
      </w:r>
      <w:r w:rsidR="00567F8A">
        <w:rPr>
          <w:sz w:val="24"/>
          <w:szCs w:val="24"/>
        </w:rPr>
        <w:t xml:space="preserve">produces at a much higher rate than other multi-cell plants. </w:t>
      </w:r>
    </w:p>
    <w:p w:rsidR="000F7BEE" w:rsidRPr="005D1A87" w:rsidRDefault="000F7BEE">
      <w:pPr>
        <w:rPr>
          <w:sz w:val="24"/>
          <w:szCs w:val="24"/>
        </w:rPr>
      </w:pPr>
      <w:r>
        <w:rPr>
          <w:sz w:val="24"/>
          <w:szCs w:val="24"/>
        </w:rPr>
        <w:t>Microalgae</w:t>
      </w:r>
      <w:r w:rsidR="005D1A87">
        <w:rPr>
          <w:sz w:val="24"/>
          <w:szCs w:val="24"/>
        </w:rPr>
        <w:t xml:space="preserve"> is becoming a more economically feasible and reliable source of renewable energy. Compared to other biomass, such as land crops, growing microalgae as a consistent source or renewable energy has various advantages such as </w:t>
      </w:r>
      <w:r w:rsidR="007833CC">
        <w:rPr>
          <w:sz w:val="24"/>
          <w:szCs w:val="24"/>
        </w:rPr>
        <w:t xml:space="preserve">high </w:t>
      </w:r>
      <w:r w:rsidR="005D1A87">
        <w:rPr>
          <w:sz w:val="24"/>
          <w:szCs w:val="24"/>
        </w:rPr>
        <w:t>growth rate, all-year production, and high efficiency in CO</w:t>
      </w:r>
      <w:r w:rsidR="005D1A87">
        <w:rPr>
          <w:sz w:val="24"/>
          <w:szCs w:val="24"/>
          <w:vertAlign w:val="subscript"/>
        </w:rPr>
        <w:t>2</w:t>
      </w:r>
      <w:r w:rsidR="005D1A87">
        <w:rPr>
          <w:sz w:val="24"/>
          <w:szCs w:val="24"/>
        </w:rPr>
        <w:t xml:space="preserve"> capture (</w:t>
      </w:r>
      <w:proofErr w:type="spellStart"/>
      <w:r w:rsidR="005D1A87">
        <w:rPr>
          <w:sz w:val="24"/>
          <w:szCs w:val="24"/>
        </w:rPr>
        <w:t>Kosowska-Golachowska</w:t>
      </w:r>
      <w:proofErr w:type="spellEnd"/>
      <w:r w:rsidR="005D1A87">
        <w:rPr>
          <w:sz w:val="24"/>
          <w:szCs w:val="24"/>
        </w:rPr>
        <w:t>, et al., 2016).</w:t>
      </w:r>
    </w:p>
    <w:p w:rsidR="000F7BEE" w:rsidRDefault="005D1A87" w:rsidP="00E64034">
      <w:pPr>
        <w:rPr>
          <w:sz w:val="24"/>
          <w:szCs w:val="24"/>
        </w:rPr>
      </w:pPr>
      <w:r>
        <w:rPr>
          <w:sz w:val="24"/>
          <w:szCs w:val="24"/>
        </w:rPr>
        <w:t>Furthermore, microalgae, as biomass can serve various functions. Through differ</w:t>
      </w:r>
      <w:r w:rsidR="007833CC">
        <w:rPr>
          <w:sz w:val="24"/>
          <w:szCs w:val="24"/>
        </w:rPr>
        <w:t xml:space="preserve">ent processes </w:t>
      </w:r>
      <w:r>
        <w:rPr>
          <w:sz w:val="24"/>
          <w:szCs w:val="24"/>
        </w:rPr>
        <w:t>microalgae can be converted into three main types of renewable energy medium: raw biomass in the form of powder and pellets, biofuel, biogas</w:t>
      </w:r>
      <w:r w:rsidR="001C77C8">
        <w:rPr>
          <w:sz w:val="24"/>
          <w:szCs w:val="24"/>
        </w:rPr>
        <w:t xml:space="preserve"> </w:t>
      </w:r>
      <w:r w:rsidR="00E64034">
        <w:rPr>
          <w:sz w:val="24"/>
          <w:szCs w:val="24"/>
        </w:rPr>
        <w:t>(Appendix Fig</w:t>
      </w:r>
      <w:r w:rsidR="007833CC">
        <w:rPr>
          <w:sz w:val="24"/>
          <w:szCs w:val="24"/>
        </w:rPr>
        <w:t>ure</w:t>
      </w:r>
      <w:r w:rsidR="00E64034">
        <w:rPr>
          <w:sz w:val="24"/>
          <w:szCs w:val="24"/>
        </w:rPr>
        <w:t>. 1)</w:t>
      </w:r>
      <w:r>
        <w:rPr>
          <w:sz w:val="24"/>
          <w:szCs w:val="24"/>
        </w:rPr>
        <w:t>.</w:t>
      </w:r>
    </w:p>
    <w:p w:rsidR="006D41BE" w:rsidRDefault="00A23099">
      <w:pPr>
        <w:rPr>
          <w:sz w:val="24"/>
          <w:szCs w:val="24"/>
        </w:rPr>
      </w:pPr>
      <w:r>
        <w:rPr>
          <w:sz w:val="24"/>
          <w:szCs w:val="24"/>
        </w:rPr>
        <w:t xml:space="preserve">A </w:t>
      </w:r>
      <w:proofErr w:type="spellStart"/>
      <w:r>
        <w:rPr>
          <w:sz w:val="24"/>
          <w:szCs w:val="24"/>
        </w:rPr>
        <w:t>photobioreactor</w:t>
      </w:r>
      <w:proofErr w:type="spellEnd"/>
      <w:r>
        <w:rPr>
          <w:sz w:val="24"/>
          <w:szCs w:val="24"/>
        </w:rPr>
        <w:t xml:space="preserve"> (PBR) is a mechanism to grow microalgae as biomass. </w:t>
      </w:r>
      <w:r w:rsidR="005D05A2">
        <w:rPr>
          <w:sz w:val="24"/>
          <w:szCs w:val="24"/>
        </w:rPr>
        <w:t>The main attraction of “The Corral” is the bed of sea anemone. Each sea anemone is a single PBR</w:t>
      </w:r>
      <w:r w:rsidR="006D41BE">
        <w:rPr>
          <w:sz w:val="24"/>
          <w:szCs w:val="24"/>
        </w:rPr>
        <w:t xml:space="preserve"> based on the bioreactor façade developed and constructed by IBA Hamburg GmbH. The PBR is</w:t>
      </w:r>
      <w:r w:rsidR="005D05A2">
        <w:rPr>
          <w:sz w:val="24"/>
          <w:szCs w:val="24"/>
        </w:rPr>
        <w:t xml:space="preserve"> made of a large clear flexible PVC tube filled with microalgae growing medium.</w:t>
      </w:r>
      <w:r>
        <w:rPr>
          <w:sz w:val="24"/>
          <w:szCs w:val="24"/>
        </w:rPr>
        <w:t xml:space="preserve"> The tube of microalgae medium</w:t>
      </w:r>
      <w:r w:rsidR="006D41BE">
        <w:rPr>
          <w:sz w:val="24"/>
          <w:szCs w:val="24"/>
        </w:rPr>
        <w:t>, with added nutrients</w:t>
      </w:r>
      <w:r>
        <w:rPr>
          <w:sz w:val="24"/>
          <w:szCs w:val="24"/>
        </w:rPr>
        <w:t xml:space="preserve"> is introduced into the </w:t>
      </w:r>
      <w:r w:rsidR="006D41BE">
        <w:rPr>
          <w:sz w:val="24"/>
          <w:szCs w:val="24"/>
        </w:rPr>
        <w:t>PBR from the bottom of the tube. CO</w:t>
      </w:r>
      <w:r w:rsidR="006D41BE">
        <w:rPr>
          <w:sz w:val="24"/>
          <w:szCs w:val="24"/>
          <w:vertAlign w:val="subscript"/>
        </w:rPr>
        <w:t>2</w:t>
      </w:r>
      <w:r w:rsidR="006D41BE">
        <w:rPr>
          <w:sz w:val="24"/>
          <w:szCs w:val="24"/>
        </w:rPr>
        <w:t xml:space="preserve"> and </w:t>
      </w:r>
      <w:r w:rsidR="001B2691">
        <w:rPr>
          <w:sz w:val="24"/>
          <w:szCs w:val="24"/>
        </w:rPr>
        <w:lastRenderedPageBreak/>
        <w:t xml:space="preserve">compressed air are </w:t>
      </w:r>
      <w:r w:rsidR="006D41BE">
        <w:rPr>
          <w:sz w:val="24"/>
          <w:szCs w:val="24"/>
        </w:rPr>
        <w:t>injected from</w:t>
      </w:r>
      <w:r w:rsidR="001B2691">
        <w:rPr>
          <w:sz w:val="24"/>
          <w:szCs w:val="24"/>
        </w:rPr>
        <w:t xml:space="preserve"> the bottom of the tube </w:t>
      </w:r>
      <w:r w:rsidR="006D41BE">
        <w:rPr>
          <w:sz w:val="24"/>
          <w:szCs w:val="24"/>
        </w:rPr>
        <w:t xml:space="preserve">to create constant </w:t>
      </w:r>
      <w:r w:rsidR="001B2691">
        <w:rPr>
          <w:sz w:val="24"/>
          <w:szCs w:val="24"/>
        </w:rPr>
        <w:t>turbulence to ensure adequate mixing</w:t>
      </w:r>
      <w:r w:rsidR="006D41BE">
        <w:rPr>
          <w:sz w:val="24"/>
          <w:szCs w:val="24"/>
        </w:rPr>
        <w:t xml:space="preserve"> of the algae medium for highest biomass production. The microalgae medium leaves the PBR through a </w:t>
      </w:r>
      <w:r w:rsidR="001B2691">
        <w:rPr>
          <w:sz w:val="24"/>
          <w:szCs w:val="24"/>
        </w:rPr>
        <w:t>bottom outlet periodically, then</w:t>
      </w:r>
      <w:r w:rsidR="006D41BE">
        <w:rPr>
          <w:sz w:val="24"/>
          <w:szCs w:val="24"/>
        </w:rPr>
        <w:t xml:space="preserve"> filtered and processed into usable biomass. The residual liquid is recycled back into the PBR for further biomass production. </w:t>
      </w:r>
    </w:p>
    <w:p w:rsidR="00D01259" w:rsidRDefault="006D41BE">
      <w:pPr>
        <w:rPr>
          <w:sz w:val="24"/>
          <w:szCs w:val="24"/>
        </w:rPr>
      </w:pPr>
      <w:r>
        <w:rPr>
          <w:sz w:val="24"/>
          <w:szCs w:val="24"/>
        </w:rPr>
        <w:t xml:space="preserve">After the microalgae medium is filtered, the microalgae is then dried and turned into microalgae pellets as a combustible biomass. </w:t>
      </w:r>
      <w:r w:rsidR="00CC3FF8">
        <w:rPr>
          <w:sz w:val="24"/>
          <w:szCs w:val="24"/>
        </w:rPr>
        <w:t>The microalgae pellets are then fed into a micro combined heat and power</w:t>
      </w:r>
      <w:r w:rsidR="00A6064E">
        <w:rPr>
          <w:sz w:val="24"/>
          <w:szCs w:val="24"/>
        </w:rPr>
        <w:t xml:space="preserve"> (CHP)</w:t>
      </w:r>
      <w:r w:rsidR="00CC3FF8">
        <w:rPr>
          <w:sz w:val="24"/>
          <w:szCs w:val="24"/>
        </w:rPr>
        <w:t xml:space="preserve"> plant based on </w:t>
      </w:r>
      <w:r w:rsidR="00A6064E">
        <w:rPr>
          <w:sz w:val="24"/>
          <w:szCs w:val="24"/>
        </w:rPr>
        <w:t>the “</w:t>
      </w:r>
      <w:proofErr w:type="spellStart"/>
      <w:r w:rsidR="00A6064E">
        <w:rPr>
          <w:sz w:val="24"/>
          <w:szCs w:val="24"/>
        </w:rPr>
        <w:t>Entrade</w:t>
      </w:r>
      <w:proofErr w:type="spellEnd"/>
      <w:r w:rsidR="00A6064E">
        <w:rPr>
          <w:sz w:val="24"/>
          <w:szCs w:val="24"/>
        </w:rPr>
        <w:t xml:space="preserve"> </w:t>
      </w:r>
      <w:proofErr w:type="spellStart"/>
      <w:r w:rsidR="00A6064E">
        <w:rPr>
          <w:sz w:val="24"/>
          <w:szCs w:val="24"/>
        </w:rPr>
        <w:t>Energiesystems</w:t>
      </w:r>
      <w:proofErr w:type="spellEnd"/>
      <w:r w:rsidR="00A6064E">
        <w:rPr>
          <w:sz w:val="24"/>
          <w:szCs w:val="24"/>
        </w:rPr>
        <w:t xml:space="preserve"> E3” CHP plant that converts the pellets into heat and electricity. </w:t>
      </w:r>
    </w:p>
    <w:p w:rsidR="005D05A2" w:rsidRPr="005D05A2" w:rsidRDefault="00D01259">
      <w:pPr>
        <w:rPr>
          <w:sz w:val="24"/>
          <w:szCs w:val="24"/>
        </w:rPr>
      </w:pPr>
      <w:r>
        <w:rPr>
          <w:sz w:val="24"/>
          <w:szCs w:val="24"/>
        </w:rPr>
        <w:t>The benefit of this system is that it is a closed loop system, where the flue gas from the micro CHP plant is injected into the PBR</w:t>
      </w:r>
      <w:r w:rsidR="001B2691">
        <w:rPr>
          <w:sz w:val="24"/>
          <w:szCs w:val="24"/>
        </w:rPr>
        <w:t>s</w:t>
      </w:r>
      <w:r>
        <w:rPr>
          <w:sz w:val="24"/>
          <w:szCs w:val="24"/>
        </w:rPr>
        <w:t xml:space="preserve"> as nutrient, and the post-filtered algae medium is also recycled back into the PBR system.</w:t>
      </w:r>
      <w:r w:rsidR="00A6064E">
        <w:rPr>
          <w:sz w:val="24"/>
          <w:szCs w:val="24"/>
        </w:rPr>
        <w:t xml:space="preserve">  </w:t>
      </w:r>
    </w:p>
    <w:p w:rsidR="00D01259" w:rsidRDefault="00D01259">
      <w:pPr>
        <w:rPr>
          <w:sz w:val="24"/>
          <w:szCs w:val="24"/>
        </w:rPr>
      </w:pPr>
      <w:r>
        <w:rPr>
          <w:sz w:val="24"/>
          <w:szCs w:val="24"/>
        </w:rPr>
        <w:t>End product alternatives</w:t>
      </w:r>
      <w:r w:rsidR="001B2691">
        <w:rPr>
          <w:sz w:val="24"/>
          <w:szCs w:val="24"/>
        </w:rPr>
        <w:t>; Installation Phases</w:t>
      </w:r>
      <w:r>
        <w:rPr>
          <w:sz w:val="24"/>
          <w:szCs w:val="24"/>
        </w:rPr>
        <w:t>:</w:t>
      </w:r>
    </w:p>
    <w:p w:rsidR="00A166CC" w:rsidRDefault="00A166CC">
      <w:pPr>
        <w:rPr>
          <w:sz w:val="24"/>
          <w:szCs w:val="24"/>
        </w:rPr>
      </w:pPr>
      <w:r>
        <w:rPr>
          <w:sz w:val="24"/>
          <w:szCs w:val="24"/>
        </w:rPr>
        <w:t xml:space="preserve">An alternative to installing an onsite CHP plant is to transport the dried algae to an offsite processing plant that converts the biomass into either biogas or biofuel. Both biogas and biofuel can be either sold as a renewable energy source on their own, or can be converted to electricity and be fed back to the grid. </w:t>
      </w:r>
    </w:p>
    <w:p w:rsidR="00E57424" w:rsidRDefault="00A166CC">
      <w:pPr>
        <w:rPr>
          <w:sz w:val="24"/>
          <w:szCs w:val="24"/>
        </w:rPr>
      </w:pPr>
      <w:r>
        <w:rPr>
          <w:sz w:val="24"/>
          <w:szCs w:val="24"/>
        </w:rPr>
        <w:t>This instal</w:t>
      </w:r>
      <w:r w:rsidR="001B2691">
        <w:rPr>
          <w:sz w:val="24"/>
          <w:szCs w:val="24"/>
        </w:rPr>
        <w:t>lation can be executed in phases</w:t>
      </w:r>
      <w:r>
        <w:rPr>
          <w:sz w:val="24"/>
          <w:szCs w:val="24"/>
        </w:rPr>
        <w:t xml:space="preserve">, to keep </w:t>
      </w:r>
      <w:r w:rsidR="001B2691">
        <w:rPr>
          <w:sz w:val="24"/>
          <w:szCs w:val="24"/>
        </w:rPr>
        <w:t xml:space="preserve">the </w:t>
      </w:r>
      <w:r>
        <w:rPr>
          <w:sz w:val="24"/>
          <w:szCs w:val="24"/>
        </w:rPr>
        <w:t xml:space="preserve">project economically feasible. Phase 1 of this installation can be implemented as a biomass production plant to gain back the capital cost for the installation. Then the Municipality can decide when to continue to implement Phase 2 of this installation to install the onsite micro CHP plant for local electricity and heat production. </w:t>
      </w:r>
    </w:p>
    <w:p w:rsidR="00786799" w:rsidRDefault="005D05A2">
      <w:pPr>
        <w:rPr>
          <w:sz w:val="24"/>
          <w:szCs w:val="24"/>
          <w:u w:val="single"/>
        </w:rPr>
      </w:pPr>
      <w:r>
        <w:rPr>
          <w:sz w:val="24"/>
          <w:szCs w:val="24"/>
        </w:rPr>
        <w:br/>
      </w:r>
      <w:r w:rsidR="00786799" w:rsidRPr="00E57424">
        <w:rPr>
          <w:sz w:val="24"/>
          <w:szCs w:val="24"/>
          <w:u w:val="single"/>
        </w:rPr>
        <w:t>Solar PV Glass</w:t>
      </w:r>
    </w:p>
    <w:p w:rsidR="00AF6022" w:rsidRDefault="00AF6022">
      <w:pPr>
        <w:rPr>
          <w:sz w:val="24"/>
          <w:szCs w:val="24"/>
        </w:rPr>
      </w:pPr>
      <w:r>
        <w:rPr>
          <w:sz w:val="24"/>
          <w:szCs w:val="24"/>
        </w:rPr>
        <w:t>The second component of t</w:t>
      </w:r>
      <w:r w:rsidR="005E089E">
        <w:rPr>
          <w:sz w:val="24"/>
          <w:szCs w:val="24"/>
        </w:rPr>
        <w:t>he installation is the solar PV glass-</w:t>
      </w:r>
      <w:r>
        <w:rPr>
          <w:sz w:val="24"/>
          <w:szCs w:val="24"/>
        </w:rPr>
        <w:t xml:space="preserve">filled coral pavilion. </w:t>
      </w:r>
    </w:p>
    <w:p w:rsidR="00351F2A" w:rsidRDefault="00AF6022" w:rsidP="00541DD7">
      <w:pPr>
        <w:rPr>
          <w:sz w:val="24"/>
          <w:szCs w:val="24"/>
        </w:rPr>
      </w:pPr>
      <w:r>
        <w:rPr>
          <w:sz w:val="24"/>
          <w:szCs w:val="24"/>
        </w:rPr>
        <w:t xml:space="preserve">The pavilion is made up of 350m2 of Onyx solar PV glass. The solar PV glass is composed of a layer of PV glass, a layer of a-Si thin film solar cells, </w:t>
      </w:r>
      <w:r w:rsidR="00872F04">
        <w:rPr>
          <w:sz w:val="24"/>
          <w:szCs w:val="24"/>
        </w:rPr>
        <w:t xml:space="preserve">a layer of PBV solar foil </w:t>
      </w:r>
      <w:r>
        <w:rPr>
          <w:sz w:val="24"/>
          <w:szCs w:val="24"/>
        </w:rPr>
        <w:t>and a layer of tempered glass</w:t>
      </w:r>
      <w:r w:rsidR="00872F04">
        <w:rPr>
          <w:sz w:val="24"/>
          <w:szCs w:val="24"/>
        </w:rPr>
        <w:t>. At peak power, the solar PV glass at 20% transparent, can produce 34 W/</w:t>
      </w:r>
      <w:proofErr w:type="gramStart"/>
      <w:r w:rsidR="00872F04">
        <w:rPr>
          <w:sz w:val="24"/>
          <w:szCs w:val="24"/>
        </w:rPr>
        <w:t>m</w:t>
      </w:r>
      <w:r w:rsidR="00872F04">
        <w:rPr>
          <w:sz w:val="24"/>
          <w:szCs w:val="24"/>
          <w:vertAlign w:val="superscript"/>
        </w:rPr>
        <w:t>2</w:t>
      </w:r>
      <w:r w:rsidR="00872F04">
        <w:rPr>
          <w:sz w:val="24"/>
          <w:szCs w:val="24"/>
        </w:rPr>
        <w:t xml:space="preserve"> </w:t>
      </w:r>
      <w:r w:rsidR="00E158A8">
        <w:rPr>
          <w:sz w:val="24"/>
          <w:szCs w:val="24"/>
        </w:rPr>
        <w:t>.</w:t>
      </w:r>
      <w:proofErr w:type="gramEnd"/>
    </w:p>
    <w:p w:rsidR="001B2691" w:rsidRDefault="001B2691" w:rsidP="00541DD7">
      <w:pPr>
        <w:rPr>
          <w:sz w:val="24"/>
          <w:szCs w:val="24"/>
        </w:rPr>
      </w:pPr>
    </w:p>
    <w:p w:rsidR="001B2691" w:rsidRDefault="001B2691" w:rsidP="00541DD7">
      <w:pPr>
        <w:rPr>
          <w:sz w:val="24"/>
          <w:szCs w:val="24"/>
        </w:rPr>
      </w:pPr>
    </w:p>
    <w:p w:rsidR="001B2691" w:rsidRDefault="001B2691" w:rsidP="00541DD7">
      <w:pPr>
        <w:rPr>
          <w:sz w:val="24"/>
          <w:szCs w:val="24"/>
        </w:rPr>
      </w:pPr>
    </w:p>
    <w:p w:rsidR="001B2691" w:rsidRDefault="001B2691" w:rsidP="00541DD7">
      <w:pPr>
        <w:rPr>
          <w:sz w:val="24"/>
          <w:szCs w:val="24"/>
        </w:rPr>
      </w:pPr>
    </w:p>
    <w:p w:rsidR="001B2691" w:rsidRPr="001B2691" w:rsidRDefault="001B2691" w:rsidP="00541DD7">
      <w:pPr>
        <w:rPr>
          <w:sz w:val="24"/>
          <w:szCs w:val="24"/>
        </w:rPr>
      </w:pPr>
    </w:p>
    <w:p w:rsidR="00541DD7" w:rsidRDefault="00541DD7" w:rsidP="00541DD7">
      <w:pPr>
        <w:rPr>
          <w:b/>
          <w:sz w:val="24"/>
          <w:szCs w:val="24"/>
        </w:rPr>
      </w:pPr>
      <w:r w:rsidRPr="00CE7C09">
        <w:rPr>
          <w:b/>
          <w:sz w:val="24"/>
          <w:szCs w:val="24"/>
        </w:rPr>
        <w:lastRenderedPageBreak/>
        <w:t>Energy Production</w:t>
      </w:r>
      <w:r w:rsidR="00F21DCC">
        <w:rPr>
          <w:b/>
          <w:sz w:val="24"/>
          <w:szCs w:val="24"/>
        </w:rPr>
        <w:t xml:space="preserve"> Summary</w:t>
      </w:r>
      <w:r w:rsidRPr="00CE7C09">
        <w:rPr>
          <w:b/>
          <w:sz w:val="24"/>
          <w:szCs w:val="24"/>
        </w:rPr>
        <w:t>:</w:t>
      </w:r>
    </w:p>
    <w:p w:rsidR="008A7FDA" w:rsidRDefault="00F21DCC" w:rsidP="00541DD7">
      <w:pPr>
        <w:rPr>
          <w:sz w:val="24"/>
          <w:szCs w:val="24"/>
        </w:rPr>
      </w:pPr>
      <w:r>
        <w:rPr>
          <w:sz w:val="24"/>
          <w:szCs w:val="24"/>
        </w:rPr>
        <w:t>Refer to Appendix for calculations:</w:t>
      </w:r>
    </w:p>
    <w:p w:rsidR="008A7FDA" w:rsidRPr="008A7FDA" w:rsidRDefault="008A7FDA" w:rsidP="00541DD7">
      <w:pPr>
        <w:rPr>
          <w:b/>
          <w:sz w:val="24"/>
          <w:szCs w:val="24"/>
          <w:u w:val="single"/>
        </w:rPr>
      </w:pPr>
      <w:r w:rsidRPr="008A7FDA">
        <w:rPr>
          <w:sz w:val="24"/>
          <w:szCs w:val="24"/>
          <w:u w:val="single"/>
        </w:rPr>
        <w:t>Anemone PBR</w:t>
      </w:r>
    </w:p>
    <w:tbl>
      <w:tblPr>
        <w:tblStyle w:val="TableGrid"/>
        <w:tblW w:w="0" w:type="auto"/>
        <w:tblLook w:val="04A0" w:firstRow="1" w:lastRow="0" w:firstColumn="1" w:lastColumn="0" w:noHBand="0" w:noVBand="1"/>
      </w:tblPr>
      <w:tblGrid>
        <w:gridCol w:w="1870"/>
        <w:gridCol w:w="1870"/>
        <w:gridCol w:w="1870"/>
        <w:gridCol w:w="1870"/>
        <w:gridCol w:w="1870"/>
      </w:tblGrid>
      <w:tr w:rsidR="008A7FDA" w:rsidTr="007B51C5">
        <w:tc>
          <w:tcPr>
            <w:tcW w:w="1870" w:type="dxa"/>
          </w:tcPr>
          <w:p w:rsidR="008A7FDA" w:rsidRDefault="008A7FDA" w:rsidP="00541DD7">
            <w:pPr>
              <w:rPr>
                <w:b/>
                <w:sz w:val="24"/>
                <w:szCs w:val="24"/>
              </w:rPr>
            </w:pPr>
          </w:p>
        </w:tc>
        <w:tc>
          <w:tcPr>
            <w:tcW w:w="3740" w:type="dxa"/>
            <w:gridSpan w:val="2"/>
          </w:tcPr>
          <w:p w:rsidR="008A7FDA" w:rsidRDefault="008A7FDA" w:rsidP="00541DD7">
            <w:pPr>
              <w:rPr>
                <w:b/>
                <w:sz w:val="24"/>
                <w:szCs w:val="24"/>
              </w:rPr>
            </w:pPr>
            <w:r>
              <w:rPr>
                <w:b/>
                <w:sz w:val="24"/>
                <w:szCs w:val="24"/>
              </w:rPr>
              <w:t>Phase 1 (w/o onsite CHP plant)</w:t>
            </w:r>
          </w:p>
        </w:tc>
        <w:tc>
          <w:tcPr>
            <w:tcW w:w="3740" w:type="dxa"/>
            <w:gridSpan w:val="2"/>
          </w:tcPr>
          <w:p w:rsidR="008A7FDA" w:rsidRDefault="008A7FDA" w:rsidP="00541DD7">
            <w:pPr>
              <w:rPr>
                <w:b/>
                <w:sz w:val="24"/>
                <w:szCs w:val="24"/>
              </w:rPr>
            </w:pPr>
            <w:r>
              <w:rPr>
                <w:b/>
                <w:sz w:val="24"/>
                <w:szCs w:val="24"/>
              </w:rPr>
              <w:t>Phase 2 (w/ onsite CHP plant)</w:t>
            </w:r>
          </w:p>
        </w:tc>
      </w:tr>
      <w:tr w:rsidR="008A7FDA" w:rsidTr="008A7FDA">
        <w:tc>
          <w:tcPr>
            <w:tcW w:w="1870" w:type="dxa"/>
          </w:tcPr>
          <w:p w:rsidR="008A7FDA" w:rsidRDefault="008A7FDA" w:rsidP="00541DD7">
            <w:pPr>
              <w:rPr>
                <w:b/>
                <w:sz w:val="24"/>
                <w:szCs w:val="24"/>
              </w:rPr>
            </w:pPr>
          </w:p>
        </w:tc>
        <w:tc>
          <w:tcPr>
            <w:tcW w:w="1870" w:type="dxa"/>
          </w:tcPr>
          <w:p w:rsidR="008A7FDA" w:rsidRDefault="008A7FDA" w:rsidP="00541DD7">
            <w:pPr>
              <w:rPr>
                <w:b/>
                <w:sz w:val="24"/>
                <w:szCs w:val="24"/>
              </w:rPr>
            </w:pPr>
            <w:r>
              <w:rPr>
                <w:b/>
                <w:sz w:val="24"/>
                <w:szCs w:val="24"/>
              </w:rPr>
              <w:t>Annual energy production in biomass</w:t>
            </w:r>
          </w:p>
        </w:tc>
        <w:tc>
          <w:tcPr>
            <w:tcW w:w="1870" w:type="dxa"/>
          </w:tcPr>
          <w:p w:rsidR="008A7FDA" w:rsidRDefault="008A7FDA" w:rsidP="008A7FDA">
            <w:pPr>
              <w:rPr>
                <w:b/>
                <w:sz w:val="24"/>
                <w:szCs w:val="24"/>
              </w:rPr>
            </w:pPr>
            <w:r>
              <w:rPr>
                <w:b/>
                <w:sz w:val="24"/>
                <w:szCs w:val="24"/>
              </w:rPr>
              <w:t>Annual net heat output</w:t>
            </w:r>
          </w:p>
        </w:tc>
        <w:tc>
          <w:tcPr>
            <w:tcW w:w="1870" w:type="dxa"/>
          </w:tcPr>
          <w:p w:rsidR="008A7FDA" w:rsidRDefault="008A7FDA" w:rsidP="00541DD7">
            <w:pPr>
              <w:rPr>
                <w:b/>
                <w:sz w:val="24"/>
                <w:szCs w:val="24"/>
              </w:rPr>
            </w:pPr>
            <w:r>
              <w:rPr>
                <w:b/>
                <w:sz w:val="24"/>
                <w:szCs w:val="24"/>
              </w:rPr>
              <w:t>Annual electricity production</w:t>
            </w:r>
          </w:p>
        </w:tc>
        <w:tc>
          <w:tcPr>
            <w:tcW w:w="1870" w:type="dxa"/>
          </w:tcPr>
          <w:p w:rsidR="008A7FDA" w:rsidRDefault="008A7FDA" w:rsidP="00541DD7">
            <w:pPr>
              <w:rPr>
                <w:b/>
                <w:sz w:val="24"/>
                <w:szCs w:val="24"/>
              </w:rPr>
            </w:pPr>
            <w:r>
              <w:rPr>
                <w:b/>
                <w:sz w:val="24"/>
                <w:szCs w:val="24"/>
              </w:rPr>
              <w:t>Annual heat production</w:t>
            </w:r>
          </w:p>
        </w:tc>
      </w:tr>
      <w:tr w:rsidR="008A7FDA" w:rsidTr="008A7FDA">
        <w:tc>
          <w:tcPr>
            <w:tcW w:w="1870" w:type="dxa"/>
          </w:tcPr>
          <w:p w:rsidR="008A7FDA" w:rsidRDefault="008A7FDA" w:rsidP="00541DD7">
            <w:pPr>
              <w:rPr>
                <w:b/>
                <w:sz w:val="24"/>
                <w:szCs w:val="24"/>
              </w:rPr>
            </w:pPr>
            <w:r>
              <w:rPr>
                <w:b/>
                <w:sz w:val="24"/>
                <w:szCs w:val="24"/>
              </w:rPr>
              <w:t>Sea Anemone PBR</w:t>
            </w:r>
          </w:p>
        </w:tc>
        <w:tc>
          <w:tcPr>
            <w:tcW w:w="1870" w:type="dxa"/>
          </w:tcPr>
          <w:p w:rsidR="008A7FDA" w:rsidRPr="008A7FDA" w:rsidRDefault="008A7FDA" w:rsidP="00541DD7">
            <w:pPr>
              <w:rPr>
                <w:sz w:val="24"/>
                <w:szCs w:val="24"/>
              </w:rPr>
            </w:pPr>
            <w:r>
              <w:rPr>
                <w:sz w:val="24"/>
                <w:szCs w:val="24"/>
              </w:rPr>
              <w:t>132,011 kWh</w:t>
            </w:r>
          </w:p>
        </w:tc>
        <w:tc>
          <w:tcPr>
            <w:tcW w:w="1870" w:type="dxa"/>
          </w:tcPr>
          <w:p w:rsidR="008A7FDA" w:rsidRPr="008A7FDA" w:rsidRDefault="008A7FDA" w:rsidP="008A7FDA">
            <w:pPr>
              <w:rPr>
                <w:sz w:val="24"/>
                <w:szCs w:val="24"/>
              </w:rPr>
            </w:pPr>
            <w:r>
              <w:rPr>
                <w:sz w:val="24"/>
                <w:szCs w:val="24"/>
              </w:rPr>
              <w:t>113,200 kWh</w:t>
            </w:r>
          </w:p>
        </w:tc>
        <w:tc>
          <w:tcPr>
            <w:tcW w:w="1870" w:type="dxa"/>
          </w:tcPr>
          <w:p w:rsidR="008A7FDA" w:rsidRDefault="008A7FDA" w:rsidP="008A7FDA">
            <w:pPr>
              <w:rPr>
                <w:sz w:val="24"/>
                <w:szCs w:val="24"/>
              </w:rPr>
            </w:pPr>
            <w:r>
              <w:rPr>
                <w:sz w:val="24"/>
                <w:szCs w:val="24"/>
              </w:rPr>
              <w:t>109,500 kWh</w:t>
            </w:r>
          </w:p>
          <w:p w:rsidR="008A7FDA" w:rsidRDefault="008A7FDA" w:rsidP="00541DD7">
            <w:pPr>
              <w:rPr>
                <w:b/>
                <w:sz w:val="24"/>
                <w:szCs w:val="24"/>
              </w:rPr>
            </w:pPr>
          </w:p>
        </w:tc>
        <w:tc>
          <w:tcPr>
            <w:tcW w:w="1870" w:type="dxa"/>
          </w:tcPr>
          <w:p w:rsidR="008A7FDA" w:rsidRDefault="008A7FDA" w:rsidP="00541DD7">
            <w:pPr>
              <w:rPr>
                <w:b/>
                <w:sz w:val="24"/>
                <w:szCs w:val="24"/>
              </w:rPr>
            </w:pPr>
            <w:r>
              <w:rPr>
                <w:sz w:val="24"/>
                <w:szCs w:val="24"/>
              </w:rPr>
              <w:t>262,800 kWh</w:t>
            </w:r>
          </w:p>
        </w:tc>
      </w:tr>
      <w:tr w:rsidR="008A7FDA" w:rsidTr="001D71E1">
        <w:tc>
          <w:tcPr>
            <w:tcW w:w="9350" w:type="dxa"/>
            <w:gridSpan w:val="5"/>
          </w:tcPr>
          <w:p w:rsidR="008A7FDA" w:rsidRDefault="008A7FDA" w:rsidP="00541DD7">
            <w:pPr>
              <w:rPr>
                <w:sz w:val="24"/>
                <w:szCs w:val="24"/>
              </w:rPr>
            </w:pPr>
            <w:r>
              <w:rPr>
                <w:b/>
                <w:sz w:val="24"/>
                <w:szCs w:val="24"/>
              </w:rPr>
              <w:t>Note: solar panels on the tip of the anemone PBR is not considered in this table. All electricity produced by those PV panels will be used to operate installation equipment and light</w:t>
            </w:r>
          </w:p>
        </w:tc>
      </w:tr>
    </w:tbl>
    <w:p w:rsidR="00F21DCC" w:rsidRDefault="00F21DCC" w:rsidP="00541DD7">
      <w:pPr>
        <w:rPr>
          <w:b/>
          <w:sz w:val="24"/>
          <w:szCs w:val="24"/>
        </w:rPr>
      </w:pPr>
    </w:p>
    <w:p w:rsidR="008A7FDA" w:rsidRDefault="008A7FDA" w:rsidP="008A7FDA">
      <w:pPr>
        <w:rPr>
          <w:sz w:val="24"/>
          <w:szCs w:val="24"/>
          <w:u w:val="single"/>
        </w:rPr>
      </w:pPr>
      <w:r>
        <w:rPr>
          <w:sz w:val="24"/>
          <w:szCs w:val="24"/>
          <w:u w:val="single"/>
        </w:rPr>
        <w:t>Coral Pavilion</w:t>
      </w:r>
    </w:p>
    <w:tbl>
      <w:tblPr>
        <w:tblStyle w:val="TableGrid"/>
        <w:tblW w:w="0" w:type="auto"/>
        <w:tblLook w:val="04A0" w:firstRow="1" w:lastRow="0" w:firstColumn="1" w:lastColumn="0" w:noHBand="0" w:noVBand="1"/>
      </w:tblPr>
      <w:tblGrid>
        <w:gridCol w:w="2689"/>
        <w:gridCol w:w="6661"/>
      </w:tblGrid>
      <w:tr w:rsidR="008A7FDA" w:rsidTr="008A7FDA">
        <w:tc>
          <w:tcPr>
            <w:tcW w:w="2689" w:type="dxa"/>
          </w:tcPr>
          <w:p w:rsidR="008A7FDA" w:rsidRDefault="008A7FDA" w:rsidP="008A7FDA">
            <w:pPr>
              <w:rPr>
                <w:b/>
                <w:sz w:val="24"/>
                <w:szCs w:val="24"/>
                <w:u w:val="single"/>
              </w:rPr>
            </w:pPr>
          </w:p>
        </w:tc>
        <w:tc>
          <w:tcPr>
            <w:tcW w:w="6661" w:type="dxa"/>
          </w:tcPr>
          <w:p w:rsidR="008A7FDA" w:rsidRPr="008A7FDA" w:rsidRDefault="008A7FDA" w:rsidP="008A7FDA">
            <w:pPr>
              <w:rPr>
                <w:b/>
                <w:sz w:val="24"/>
                <w:szCs w:val="24"/>
              </w:rPr>
            </w:pPr>
            <w:r w:rsidRPr="008A7FDA">
              <w:rPr>
                <w:b/>
                <w:sz w:val="24"/>
                <w:szCs w:val="24"/>
              </w:rPr>
              <w:t>Estimated annual electricity production</w:t>
            </w:r>
          </w:p>
        </w:tc>
      </w:tr>
      <w:tr w:rsidR="008A7FDA" w:rsidTr="008A7FDA">
        <w:tc>
          <w:tcPr>
            <w:tcW w:w="2689" w:type="dxa"/>
          </w:tcPr>
          <w:p w:rsidR="008A7FDA" w:rsidRPr="008A7FDA" w:rsidRDefault="008A7FDA" w:rsidP="008A7FDA">
            <w:pPr>
              <w:rPr>
                <w:b/>
                <w:sz w:val="24"/>
                <w:szCs w:val="24"/>
              </w:rPr>
            </w:pPr>
            <w:r>
              <w:rPr>
                <w:b/>
                <w:sz w:val="24"/>
                <w:szCs w:val="24"/>
              </w:rPr>
              <w:t xml:space="preserve">Coral </w:t>
            </w:r>
            <w:r w:rsidRPr="008A7FDA">
              <w:rPr>
                <w:b/>
                <w:sz w:val="24"/>
                <w:szCs w:val="24"/>
              </w:rPr>
              <w:t>Pavilion glass</w:t>
            </w:r>
          </w:p>
        </w:tc>
        <w:tc>
          <w:tcPr>
            <w:tcW w:w="6661" w:type="dxa"/>
          </w:tcPr>
          <w:p w:rsidR="008A7FDA" w:rsidRPr="008A7FDA" w:rsidRDefault="008A7FDA" w:rsidP="008A7FDA">
            <w:pPr>
              <w:rPr>
                <w:sz w:val="24"/>
                <w:szCs w:val="24"/>
              </w:rPr>
            </w:pPr>
            <w:r w:rsidRPr="008A7FDA">
              <w:rPr>
                <w:sz w:val="24"/>
                <w:szCs w:val="24"/>
              </w:rPr>
              <w:t>89,476 kWh</w:t>
            </w:r>
          </w:p>
        </w:tc>
      </w:tr>
    </w:tbl>
    <w:p w:rsidR="00D37169" w:rsidRDefault="00D37169">
      <w:pPr>
        <w:rPr>
          <w:b/>
          <w:sz w:val="24"/>
          <w:szCs w:val="24"/>
        </w:rPr>
      </w:pPr>
    </w:p>
    <w:p w:rsidR="00CE7C09" w:rsidRDefault="00CE7C09">
      <w:pPr>
        <w:rPr>
          <w:b/>
          <w:sz w:val="24"/>
          <w:szCs w:val="24"/>
        </w:rPr>
      </w:pPr>
      <w:r>
        <w:rPr>
          <w:b/>
          <w:sz w:val="24"/>
          <w:szCs w:val="24"/>
        </w:rPr>
        <w:t>Environmental Assessment</w:t>
      </w:r>
    </w:p>
    <w:p w:rsidR="00831EE7" w:rsidRDefault="00E5493B">
      <w:pPr>
        <w:rPr>
          <w:sz w:val="24"/>
          <w:szCs w:val="24"/>
        </w:rPr>
      </w:pPr>
      <w:r>
        <w:rPr>
          <w:sz w:val="24"/>
          <w:szCs w:val="24"/>
        </w:rPr>
        <w:t xml:space="preserve">As the </w:t>
      </w:r>
      <w:r w:rsidR="00831EE7">
        <w:rPr>
          <w:sz w:val="24"/>
          <w:szCs w:val="24"/>
        </w:rPr>
        <w:t xml:space="preserve">main </w:t>
      </w:r>
      <w:r>
        <w:rPr>
          <w:sz w:val="24"/>
          <w:szCs w:val="24"/>
        </w:rPr>
        <w:t xml:space="preserve">component of “The Corral”, </w:t>
      </w:r>
      <w:r w:rsidR="00831EE7">
        <w:rPr>
          <w:sz w:val="24"/>
          <w:szCs w:val="24"/>
        </w:rPr>
        <w:t>the PBR</w:t>
      </w:r>
      <w:r>
        <w:rPr>
          <w:sz w:val="24"/>
          <w:szCs w:val="24"/>
        </w:rPr>
        <w:t xml:space="preserve"> has minimal environmental impacts and performs well to produce high density production of biomass (Silva et al., 2015)</w:t>
      </w:r>
      <w:r w:rsidR="00831EE7">
        <w:rPr>
          <w:sz w:val="24"/>
          <w:szCs w:val="24"/>
        </w:rPr>
        <w:t xml:space="preserve">. </w:t>
      </w:r>
      <w:r>
        <w:rPr>
          <w:sz w:val="24"/>
          <w:szCs w:val="24"/>
        </w:rPr>
        <w:t>According to research, biomass production in microalgae compact PBR is</w:t>
      </w:r>
      <w:r w:rsidR="00831EE7">
        <w:rPr>
          <w:sz w:val="24"/>
          <w:szCs w:val="24"/>
        </w:rPr>
        <w:t xml:space="preserve"> </w:t>
      </w:r>
      <w:r>
        <w:rPr>
          <w:sz w:val="24"/>
          <w:szCs w:val="24"/>
        </w:rPr>
        <w:t xml:space="preserve">considered </w:t>
      </w:r>
      <w:r w:rsidR="00831EE7">
        <w:rPr>
          <w:sz w:val="24"/>
          <w:szCs w:val="24"/>
        </w:rPr>
        <w:t>environmentally fav</w:t>
      </w:r>
      <w:r>
        <w:rPr>
          <w:sz w:val="24"/>
          <w:szCs w:val="24"/>
        </w:rPr>
        <w:t xml:space="preserve">ourable as it sequesters carbon, produces close to no solid waste, and in generally, the value of the system output greatly outweighs the non-environmental impactful input (i.e.: Sunlight, nutrients, CO2) (Silva et al., 2015). The main environmental impact associated with this installation is the energy use and packaging waste of building materials. In order to minimalize </w:t>
      </w:r>
      <w:bookmarkStart w:id="0" w:name="_GoBack"/>
      <w:r>
        <w:rPr>
          <w:sz w:val="24"/>
          <w:szCs w:val="24"/>
        </w:rPr>
        <w:t>the construction related impacts, this installation will aim to use</w:t>
      </w:r>
      <w:r w:rsidR="008E342F">
        <w:rPr>
          <w:sz w:val="24"/>
          <w:szCs w:val="24"/>
        </w:rPr>
        <w:t xml:space="preserve"> local</w:t>
      </w:r>
      <w:r>
        <w:rPr>
          <w:sz w:val="24"/>
          <w:szCs w:val="24"/>
        </w:rPr>
        <w:t xml:space="preserve"> </w:t>
      </w:r>
      <w:r w:rsidR="008E342F">
        <w:rPr>
          <w:sz w:val="24"/>
          <w:szCs w:val="24"/>
        </w:rPr>
        <w:t xml:space="preserve">recycled and reclaimed </w:t>
      </w:r>
      <w:bookmarkEnd w:id="0"/>
      <w:r w:rsidR="008E342F">
        <w:rPr>
          <w:sz w:val="24"/>
          <w:szCs w:val="24"/>
        </w:rPr>
        <w:t>materials to reduce environmental impacts associated with the material processing and packaging, and transportation.</w:t>
      </w:r>
    </w:p>
    <w:p w:rsidR="008E342F" w:rsidRDefault="008E342F">
      <w:pPr>
        <w:rPr>
          <w:sz w:val="24"/>
          <w:szCs w:val="24"/>
        </w:rPr>
      </w:pPr>
      <w:r>
        <w:rPr>
          <w:sz w:val="24"/>
          <w:szCs w:val="24"/>
        </w:rPr>
        <w:t xml:space="preserve">Furthermore, </w:t>
      </w:r>
      <w:r w:rsidR="0005113D">
        <w:rPr>
          <w:sz w:val="24"/>
          <w:szCs w:val="24"/>
        </w:rPr>
        <w:t>as this installation functions as a closed system, CO</w:t>
      </w:r>
      <w:r w:rsidR="0005113D">
        <w:rPr>
          <w:sz w:val="24"/>
          <w:szCs w:val="24"/>
          <w:vertAlign w:val="subscript"/>
        </w:rPr>
        <w:t>2</w:t>
      </w:r>
      <w:r w:rsidR="0005113D">
        <w:rPr>
          <w:sz w:val="24"/>
          <w:szCs w:val="24"/>
        </w:rPr>
        <w:t xml:space="preserve"> output from the micro CHP plant will be captured and used as nutrient for microalgae production, achieving net neutral gas house gas emission.</w:t>
      </w:r>
    </w:p>
    <w:p w:rsidR="00FF0037" w:rsidRDefault="0005113D">
      <w:pPr>
        <w:rPr>
          <w:sz w:val="24"/>
          <w:szCs w:val="24"/>
        </w:rPr>
      </w:pPr>
      <w:r>
        <w:rPr>
          <w:sz w:val="24"/>
          <w:szCs w:val="24"/>
        </w:rPr>
        <w:t>Moreover, this installation creates the basis of a district energy system for the St. Kilda Triangle area. With the construction of the network completed as part of the installation, future buildings in this area can easily hook up to the system, eliminating redundancy in construction cost and environmental impact of multiple isolated systems at various times.</w:t>
      </w:r>
    </w:p>
    <w:p w:rsidR="00541DD7" w:rsidRPr="00351F2A" w:rsidRDefault="00351F2A" w:rsidP="001B2691">
      <w:pPr>
        <w:ind w:left="6480" w:firstLine="720"/>
        <w:rPr>
          <w:sz w:val="24"/>
          <w:szCs w:val="24"/>
        </w:rPr>
      </w:pPr>
      <w:r>
        <w:rPr>
          <w:sz w:val="24"/>
          <w:szCs w:val="24"/>
        </w:rPr>
        <w:t xml:space="preserve">Word count: </w:t>
      </w:r>
      <w:r w:rsidR="00417950">
        <w:rPr>
          <w:sz w:val="24"/>
          <w:szCs w:val="24"/>
        </w:rPr>
        <w:t>966</w:t>
      </w:r>
    </w:p>
    <w:p w:rsidR="00E64034" w:rsidRDefault="007041A7">
      <w:pPr>
        <w:rPr>
          <w:b/>
          <w:sz w:val="24"/>
          <w:szCs w:val="24"/>
        </w:rPr>
      </w:pPr>
      <w:r>
        <w:rPr>
          <w:b/>
          <w:sz w:val="24"/>
          <w:szCs w:val="24"/>
        </w:rPr>
        <w:lastRenderedPageBreak/>
        <w:t>APPENDIX</w:t>
      </w:r>
    </w:p>
    <w:p w:rsidR="007041A7" w:rsidRPr="00E64034" w:rsidRDefault="007041A7">
      <w:pPr>
        <w:rPr>
          <w:b/>
          <w:sz w:val="24"/>
          <w:szCs w:val="24"/>
        </w:rPr>
      </w:pPr>
      <w:r>
        <w:rPr>
          <w:b/>
          <w:sz w:val="24"/>
          <w:szCs w:val="24"/>
        </w:rPr>
        <w:t>Supporting Figure:</w:t>
      </w:r>
    </w:p>
    <w:p w:rsidR="00E64034" w:rsidRDefault="00E64034" w:rsidP="00E64034">
      <w:pPr>
        <w:rPr>
          <w:sz w:val="24"/>
          <w:szCs w:val="24"/>
        </w:rPr>
      </w:pPr>
      <w:r>
        <w:rPr>
          <w:noProof/>
          <w:lang w:eastAsia="en-CA"/>
        </w:rPr>
        <w:drawing>
          <wp:inline distT="0" distB="0" distL="0" distR="0" wp14:anchorId="4AC9C7E8" wp14:editId="3A06E4C6">
            <wp:extent cx="5943600" cy="267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673350"/>
                    </a:xfrm>
                    <a:prstGeom prst="rect">
                      <a:avLst/>
                    </a:prstGeom>
                  </pic:spPr>
                </pic:pic>
              </a:graphicData>
            </a:graphic>
          </wp:inline>
        </w:drawing>
      </w:r>
    </w:p>
    <w:p w:rsidR="00E64034" w:rsidRDefault="00E64034" w:rsidP="00E64034">
      <w:pPr>
        <w:rPr>
          <w:sz w:val="24"/>
          <w:szCs w:val="24"/>
        </w:rPr>
      </w:pPr>
      <w:r>
        <w:rPr>
          <w:sz w:val="24"/>
          <w:szCs w:val="24"/>
        </w:rPr>
        <w:t>Figure 1. Microalgae uses (</w:t>
      </w:r>
      <w:proofErr w:type="spellStart"/>
      <w:r>
        <w:rPr>
          <w:sz w:val="24"/>
          <w:szCs w:val="24"/>
        </w:rPr>
        <w:t>Kosowska-Golachowska</w:t>
      </w:r>
      <w:proofErr w:type="spellEnd"/>
      <w:r>
        <w:rPr>
          <w:sz w:val="24"/>
          <w:szCs w:val="24"/>
        </w:rPr>
        <w:t>, et al., 2016)</w:t>
      </w:r>
    </w:p>
    <w:p w:rsidR="00E64034" w:rsidRDefault="00E64034">
      <w:pPr>
        <w:rPr>
          <w:sz w:val="24"/>
          <w:szCs w:val="24"/>
        </w:rPr>
      </w:pPr>
    </w:p>
    <w:p w:rsidR="004B7402" w:rsidRDefault="007041A7">
      <w:pPr>
        <w:rPr>
          <w:b/>
          <w:sz w:val="24"/>
          <w:szCs w:val="24"/>
        </w:rPr>
      </w:pPr>
      <w:r>
        <w:rPr>
          <w:b/>
          <w:sz w:val="24"/>
          <w:szCs w:val="24"/>
        </w:rPr>
        <w:t>Calculations:</w:t>
      </w:r>
    </w:p>
    <w:p w:rsidR="007041A7" w:rsidRPr="004F40C5" w:rsidRDefault="004F40C5" w:rsidP="004F40C5">
      <w:pPr>
        <w:rPr>
          <w:sz w:val="24"/>
          <w:szCs w:val="24"/>
          <w:u w:val="single"/>
        </w:rPr>
      </w:pPr>
      <w:r w:rsidRPr="004F40C5">
        <w:rPr>
          <w:sz w:val="24"/>
          <w:szCs w:val="24"/>
          <w:u w:val="single"/>
        </w:rPr>
        <w:t>PBR</w:t>
      </w:r>
    </w:p>
    <w:p w:rsidR="004F40C5" w:rsidRDefault="004F40C5" w:rsidP="004F40C5">
      <w:pPr>
        <w:rPr>
          <w:sz w:val="24"/>
          <w:szCs w:val="24"/>
        </w:rPr>
      </w:pPr>
      <w:r>
        <w:rPr>
          <w:sz w:val="24"/>
          <w:szCs w:val="24"/>
        </w:rPr>
        <w:t>Design info:</w:t>
      </w:r>
    </w:p>
    <w:p w:rsidR="004F40C5" w:rsidRDefault="004F40C5" w:rsidP="004F40C5">
      <w:pPr>
        <w:pStyle w:val="ListParagraph"/>
        <w:numPr>
          <w:ilvl w:val="0"/>
          <w:numId w:val="4"/>
        </w:numPr>
        <w:rPr>
          <w:sz w:val="24"/>
          <w:szCs w:val="24"/>
        </w:rPr>
      </w:pPr>
      <w:r>
        <w:rPr>
          <w:sz w:val="24"/>
          <w:szCs w:val="24"/>
        </w:rPr>
        <w:t>Single tube diameter= 0.4m</w:t>
      </w:r>
    </w:p>
    <w:p w:rsidR="004F40C5" w:rsidRDefault="004F40C5" w:rsidP="004F40C5">
      <w:pPr>
        <w:pStyle w:val="ListParagraph"/>
        <w:numPr>
          <w:ilvl w:val="0"/>
          <w:numId w:val="4"/>
        </w:numPr>
        <w:rPr>
          <w:sz w:val="24"/>
          <w:szCs w:val="24"/>
        </w:rPr>
      </w:pPr>
      <w:r>
        <w:rPr>
          <w:sz w:val="24"/>
          <w:szCs w:val="24"/>
        </w:rPr>
        <w:t>Average height of tube= 3m (tube height ranges from 2m to 3.5m tall)</w:t>
      </w:r>
    </w:p>
    <w:p w:rsidR="004F40C5" w:rsidRDefault="004F40C5" w:rsidP="004F40C5">
      <w:pPr>
        <w:pStyle w:val="ListParagraph"/>
        <w:numPr>
          <w:ilvl w:val="0"/>
          <w:numId w:val="4"/>
        </w:numPr>
        <w:rPr>
          <w:sz w:val="24"/>
          <w:szCs w:val="24"/>
        </w:rPr>
      </w:pPr>
      <w:r>
        <w:rPr>
          <w:sz w:val="24"/>
          <w:szCs w:val="24"/>
        </w:rPr>
        <w:t>Total number of tubes= 1000</w:t>
      </w:r>
    </w:p>
    <w:p w:rsidR="004F40C5" w:rsidRPr="004F40C5" w:rsidRDefault="004F40C5" w:rsidP="004F40C5">
      <w:pPr>
        <w:pStyle w:val="ListParagraph"/>
        <w:numPr>
          <w:ilvl w:val="1"/>
          <w:numId w:val="4"/>
        </w:numPr>
        <w:rPr>
          <w:sz w:val="24"/>
          <w:szCs w:val="24"/>
        </w:rPr>
      </w:pPr>
      <w:r>
        <w:rPr>
          <w:sz w:val="24"/>
          <w:szCs w:val="24"/>
        </w:rPr>
        <w:t>Total surface area= 3774m</w:t>
      </w:r>
      <w:r>
        <w:rPr>
          <w:sz w:val="24"/>
          <w:szCs w:val="24"/>
          <w:vertAlign w:val="superscript"/>
        </w:rPr>
        <w:t>2</w:t>
      </w:r>
    </w:p>
    <w:p w:rsidR="004F40C5" w:rsidRDefault="004F40C5" w:rsidP="004F40C5">
      <w:pPr>
        <w:pStyle w:val="ListParagraph"/>
        <w:numPr>
          <w:ilvl w:val="0"/>
          <w:numId w:val="4"/>
        </w:numPr>
        <w:rPr>
          <w:sz w:val="24"/>
          <w:szCs w:val="24"/>
        </w:rPr>
      </w:pPr>
      <w:r>
        <w:rPr>
          <w:sz w:val="24"/>
          <w:szCs w:val="24"/>
        </w:rPr>
        <w:t>PBR annual biomass production= 345kJ/m</w:t>
      </w:r>
      <w:r>
        <w:rPr>
          <w:sz w:val="24"/>
          <w:szCs w:val="24"/>
          <w:vertAlign w:val="superscript"/>
        </w:rPr>
        <w:t>2</w:t>
      </w:r>
      <w:r>
        <w:rPr>
          <w:sz w:val="24"/>
          <w:szCs w:val="24"/>
        </w:rPr>
        <w:t>/day</w:t>
      </w:r>
    </w:p>
    <w:p w:rsidR="004F40C5" w:rsidRDefault="004F40C5" w:rsidP="004F40C5">
      <w:pPr>
        <w:pStyle w:val="ListParagraph"/>
        <w:numPr>
          <w:ilvl w:val="0"/>
          <w:numId w:val="4"/>
        </w:numPr>
        <w:rPr>
          <w:sz w:val="24"/>
          <w:szCs w:val="24"/>
        </w:rPr>
      </w:pPr>
      <w:r>
        <w:rPr>
          <w:sz w:val="24"/>
          <w:szCs w:val="24"/>
        </w:rPr>
        <w:t>PBR annual net heat output= 6000 kWh/200</w:t>
      </w:r>
      <w:r w:rsidRPr="004F40C5">
        <w:rPr>
          <w:sz w:val="24"/>
          <w:szCs w:val="24"/>
        </w:rPr>
        <w:t xml:space="preserve"> </w:t>
      </w:r>
      <w:r>
        <w:rPr>
          <w:sz w:val="24"/>
          <w:szCs w:val="24"/>
        </w:rPr>
        <w:t>m</w:t>
      </w:r>
      <w:r>
        <w:rPr>
          <w:sz w:val="24"/>
          <w:szCs w:val="24"/>
          <w:vertAlign w:val="superscript"/>
        </w:rPr>
        <w:t>2</w:t>
      </w:r>
      <w:r>
        <w:rPr>
          <w:sz w:val="24"/>
          <w:szCs w:val="24"/>
        </w:rPr>
        <w:t>/year</w:t>
      </w:r>
    </w:p>
    <w:p w:rsidR="004F40C5" w:rsidRDefault="004F40C5" w:rsidP="004F40C5">
      <w:pPr>
        <w:rPr>
          <w:i/>
          <w:sz w:val="24"/>
          <w:szCs w:val="24"/>
        </w:rPr>
      </w:pPr>
      <w:r>
        <w:rPr>
          <w:i/>
          <w:sz w:val="24"/>
          <w:szCs w:val="24"/>
        </w:rPr>
        <w:t>Annual biomass energy</w:t>
      </w:r>
      <w:r w:rsidR="002E5F21">
        <w:rPr>
          <w:i/>
          <w:sz w:val="24"/>
          <w:szCs w:val="24"/>
        </w:rPr>
        <w:t xml:space="preserve"> production</w:t>
      </w:r>
    </w:p>
    <w:p w:rsidR="004F40C5" w:rsidRPr="004F40C5" w:rsidRDefault="004F40C5" w:rsidP="004F40C5">
      <w:pPr>
        <w:pStyle w:val="ListParagraph"/>
        <w:numPr>
          <w:ilvl w:val="0"/>
          <w:numId w:val="8"/>
        </w:numPr>
        <w:rPr>
          <w:sz w:val="24"/>
          <w:szCs w:val="24"/>
        </w:rPr>
      </w:pPr>
      <w:r w:rsidRPr="004F40C5">
        <w:rPr>
          <w:sz w:val="24"/>
          <w:szCs w:val="24"/>
        </w:rPr>
        <w:t>345kJ/ m</w:t>
      </w:r>
      <w:r w:rsidRPr="004F40C5">
        <w:rPr>
          <w:sz w:val="24"/>
          <w:szCs w:val="24"/>
          <w:vertAlign w:val="superscript"/>
        </w:rPr>
        <w:t>2</w:t>
      </w:r>
      <w:r w:rsidRPr="004F40C5">
        <w:rPr>
          <w:sz w:val="24"/>
          <w:szCs w:val="24"/>
        </w:rPr>
        <w:t>/day x 0.00277778 kWh/kJ x3774 m</w:t>
      </w:r>
      <w:r w:rsidRPr="004F40C5">
        <w:rPr>
          <w:sz w:val="24"/>
          <w:szCs w:val="24"/>
          <w:vertAlign w:val="superscript"/>
        </w:rPr>
        <w:t>2</w:t>
      </w:r>
      <w:r w:rsidRPr="004F40C5">
        <w:rPr>
          <w:sz w:val="24"/>
          <w:szCs w:val="24"/>
        </w:rPr>
        <w:t xml:space="preserve">/ 365 days= </w:t>
      </w:r>
      <w:r w:rsidRPr="004F40C5">
        <w:rPr>
          <w:b/>
          <w:sz w:val="24"/>
          <w:szCs w:val="24"/>
          <w:u w:val="single"/>
        </w:rPr>
        <w:t>132,011 kWh</w:t>
      </w:r>
      <w:r>
        <w:rPr>
          <w:b/>
          <w:sz w:val="24"/>
          <w:szCs w:val="24"/>
          <w:u w:val="single"/>
        </w:rPr>
        <w:t>/year</w:t>
      </w:r>
    </w:p>
    <w:p w:rsidR="004F40C5" w:rsidRDefault="004F40C5" w:rsidP="004F40C5">
      <w:pPr>
        <w:rPr>
          <w:i/>
          <w:sz w:val="24"/>
          <w:szCs w:val="24"/>
        </w:rPr>
      </w:pPr>
      <w:r>
        <w:rPr>
          <w:i/>
          <w:sz w:val="24"/>
          <w:szCs w:val="24"/>
        </w:rPr>
        <w:t xml:space="preserve">Annual </w:t>
      </w:r>
      <w:r w:rsidR="002E5F21">
        <w:rPr>
          <w:i/>
          <w:sz w:val="24"/>
          <w:szCs w:val="24"/>
        </w:rPr>
        <w:t>heat output</w:t>
      </w:r>
    </w:p>
    <w:p w:rsidR="004F40C5" w:rsidRPr="002E5F21" w:rsidRDefault="004F40C5" w:rsidP="004F40C5">
      <w:pPr>
        <w:pStyle w:val="ListParagraph"/>
        <w:numPr>
          <w:ilvl w:val="0"/>
          <w:numId w:val="8"/>
        </w:numPr>
        <w:rPr>
          <w:sz w:val="24"/>
          <w:szCs w:val="24"/>
        </w:rPr>
      </w:pPr>
      <w:r>
        <w:rPr>
          <w:sz w:val="24"/>
          <w:szCs w:val="24"/>
        </w:rPr>
        <w:t>6000kWh/200</w:t>
      </w:r>
      <w:r w:rsidRPr="004F40C5">
        <w:rPr>
          <w:sz w:val="24"/>
          <w:szCs w:val="24"/>
        </w:rPr>
        <w:t xml:space="preserve"> m</w:t>
      </w:r>
      <w:r w:rsidRPr="004F40C5">
        <w:rPr>
          <w:sz w:val="24"/>
          <w:szCs w:val="24"/>
          <w:vertAlign w:val="superscript"/>
        </w:rPr>
        <w:t>2</w:t>
      </w:r>
      <w:r>
        <w:rPr>
          <w:sz w:val="24"/>
          <w:szCs w:val="24"/>
        </w:rPr>
        <w:t>x3774</w:t>
      </w:r>
      <w:r w:rsidRPr="004F40C5">
        <w:rPr>
          <w:sz w:val="24"/>
          <w:szCs w:val="24"/>
        </w:rPr>
        <w:t xml:space="preserve"> m</w:t>
      </w:r>
      <w:r w:rsidRPr="004F40C5">
        <w:rPr>
          <w:sz w:val="24"/>
          <w:szCs w:val="24"/>
          <w:vertAlign w:val="superscript"/>
        </w:rPr>
        <w:t>2</w:t>
      </w:r>
      <w:r>
        <w:rPr>
          <w:sz w:val="24"/>
          <w:szCs w:val="24"/>
        </w:rPr>
        <w:t xml:space="preserve">= </w:t>
      </w:r>
      <w:r w:rsidRPr="004F40C5">
        <w:rPr>
          <w:b/>
          <w:sz w:val="24"/>
          <w:szCs w:val="24"/>
          <w:u w:val="single"/>
        </w:rPr>
        <w:t>113,220 kWh/year</w:t>
      </w:r>
    </w:p>
    <w:p w:rsidR="002E5F21" w:rsidRPr="002E5F21" w:rsidRDefault="002E5F21" w:rsidP="002E5F21">
      <w:pPr>
        <w:pStyle w:val="ListParagraph"/>
        <w:rPr>
          <w:sz w:val="24"/>
          <w:szCs w:val="24"/>
        </w:rPr>
      </w:pPr>
    </w:p>
    <w:p w:rsidR="004F40C5" w:rsidRDefault="004F40C5" w:rsidP="004F40C5">
      <w:pPr>
        <w:rPr>
          <w:sz w:val="24"/>
          <w:szCs w:val="24"/>
          <w:u w:val="single"/>
        </w:rPr>
      </w:pPr>
      <w:r w:rsidRPr="004F40C5">
        <w:rPr>
          <w:sz w:val="24"/>
          <w:szCs w:val="24"/>
          <w:u w:val="single"/>
        </w:rPr>
        <w:t>PBR + CHP plant</w:t>
      </w:r>
    </w:p>
    <w:p w:rsidR="004F40C5" w:rsidRPr="004F40C5" w:rsidRDefault="004F40C5" w:rsidP="004F40C5">
      <w:pPr>
        <w:rPr>
          <w:sz w:val="24"/>
          <w:szCs w:val="24"/>
        </w:rPr>
      </w:pPr>
      <w:r>
        <w:rPr>
          <w:sz w:val="24"/>
          <w:szCs w:val="24"/>
        </w:rPr>
        <w:t xml:space="preserve">CHP Plant specs based on </w:t>
      </w:r>
      <w:proofErr w:type="spellStart"/>
      <w:r>
        <w:rPr>
          <w:sz w:val="24"/>
          <w:szCs w:val="24"/>
        </w:rPr>
        <w:t>Entrade</w:t>
      </w:r>
      <w:proofErr w:type="spellEnd"/>
      <w:r>
        <w:rPr>
          <w:sz w:val="24"/>
          <w:szCs w:val="24"/>
        </w:rPr>
        <w:t xml:space="preserve"> E3 v2.0- 25kW Mobile Power Unit:</w:t>
      </w:r>
    </w:p>
    <w:p w:rsidR="002E5F21" w:rsidRDefault="004B7402" w:rsidP="002E5F21">
      <w:pPr>
        <w:pStyle w:val="ListParagraph"/>
        <w:numPr>
          <w:ilvl w:val="0"/>
          <w:numId w:val="4"/>
        </w:numPr>
        <w:rPr>
          <w:sz w:val="24"/>
          <w:szCs w:val="24"/>
        </w:rPr>
      </w:pPr>
      <w:r>
        <w:rPr>
          <w:sz w:val="24"/>
          <w:szCs w:val="24"/>
        </w:rPr>
        <w:lastRenderedPageBreak/>
        <w:t>Total installed capacity: 26kW (electricity)</w:t>
      </w:r>
    </w:p>
    <w:p w:rsidR="002E5F21" w:rsidRDefault="004B7402" w:rsidP="002E5F21">
      <w:pPr>
        <w:pStyle w:val="ListParagraph"/>
        <w:numPr>
          <w:ilvl w:val="0"/>
          <w:numId w:val="4"/>
        </w:numPr>
        <w:rPr>
          <w:sz w:val="24"/>
          <w:szCs w:val="24"/>
        </w:rPr>
      </w:pPr>
      <w:r w:rsidRPr="002E5F21">
        <w:rPr>
          <w:sz w:val="24"/>
          <w:szCs w:val="24"/>
        </w:rPr>
        <w:t>Nominal heat output: 60kW</w:t>
      </w:r>
      <w:r w:rsidR="002E5F21" w:rsidRPr="002E5F21">
        <w:rPr>
          <w:sz w:val="24"/>
          <w:szCs w:val="24"/>
        </w:rPr>
        <w:t xml:space="preserve"> </w:t>
      </w:r>
    </w:p>
    <w:p w:rsidR="004F40C5" w:rsidRPr="002E5F21" w:rsidRDefault="002E5F21" w:rsidP="002E5F21">
      <w:pPr>
        <w:pStyle w:val="ListParagraph"/>
        <w:numPr>
          <w:ilvl w:val="0"/>
          <w:numId w:val="4"/>
        </w:numPr>
        <w:rPr>
          <w:sz w:val="24"/>
          <w:szCs w:val="24"/>
        </w:rPr>
      </w:pPr>
      <w:r w:rsidRPr="002E5F21">
        <w:rPr>
          <w:sz w:val="24"/>
          <w:szCs w:val="24"/>
        </w:rPr>
        <w:t>Biomass consumption= 23kg/hr</w:t>
      </w:r>
    </w:p>
    <w:p w:rsidR="004B7402" w:rsidRDefault="004B7402" w:rsidP="004F40C5">
      <w:pPr>
        <w:rPr>
          <w:i/>
          <w:sz w:val="24"/>
          <w:szCs w:val="24"/>
        </w:rPr>
      </w:pPr>
      <w:r w:rsidRPr="002E5F21">
        <w:rPr>
          <w:i/>
          <w:sz w:val="24"/>
          <w:szCs w:val="24"/>
        </w:rPr>
        <w:t xml:space="preserve"> </w:t>
      </w:r>
      <w:r w:rsidR="002E5F21" w:rsidRPr="002E5F21">
        <w:rPr>
          <w:i/>
          <w:sz w:val="24"/>
          <w:szCs w:val="24"/>
        </w:rPr>
        <w:t>Annual electricity output</w:t>
      </w:r>
    </w:p>
    <w:p w:rsidR="002E5F21" w:rsidRPr="002E5F21" w:rsidRDefault="002E5F21" w:rsidP="002E5F21">
      <w:pPr>
        <w:pStyle w:val="ListParagraph"/>
        <w:numPr>
          <w:ilvl w:val="0"/>
          <w:numId w:val="8"/>
        </w:numPr>
        <w:rPr>
          <w:sz w:val="24"/>
          <w:szCs w:val="24"/>
        </w:rPr>
      </w:pPr>
      <w:r>
        <w:rPr>
          <w:sz w:val="24"/>
          <w:szCs w:val="24"/>
        </w:rPr>
        <w:t xml:space="preserve">25kW x 8760 hr/year x 0.5 capacity factor*= </w:t>
      </w:r>
      <w:r w:rsidRPr="002E5F21">
        <w:rPr>
          <w:b/>
          <w:sz w:val="24"/>
          <w:szCs w:val="24"/>
          <w:u w:val="single"/>
        </w:rPr>
        <w:t>109,500 kWh/year</w:t>
      </w:r>
    </w:p>
    <w:p w:rsidR="002E5F21" w:rsidRPr="002E5F21" w:rsidRDefault="002E5F21" w:rsidP="004F40C5">
      <w:pPr>
        <w:rPr>
          <w:i/>
          <w:sz w:val="24"/>
          <w:szCs w:val="24"/>
        </w:rPr>
      </w:pPr>
      <w:r w:rsidRPr="002E5F21">
        <w:rPr>
          <w:i/>
          <w:sz w:val="24"/>
          <w:szCs w:val="24"/>
        </w:rPr>
        <w:t>Annual heat output</w:t>
      </w:r>
    </w:p>
    <w:p w:rsidR="004B7402" w:rsidRPr="002E5F21" w:rsidRDefault="002E5F21" w:rsidP="002E5F21">
      <w:pPr>
        <w:pStyle w:val="ListParagraph"/>
        <w:numPr>
          <w:ilvl w:val="0"/>
          <w:numId w:val="8"/>
        </w:numPr>
        <w:rPr>
          <w:sz w:val="24"/>
          <w:szCs w:val="24"/>
        </w:rPr>
      </w:pPr>
      <w:r>
        <w:rPr>
          <w:sz w:val="24"/>
          <w:szCs w:val="24"/>
        </w:rPr>
        <w:t xml:space="preserve">60kW x 8760 hr/year x 0.5 capacity factor*= </w:t>
      </w:r>
      <w:r>
        <w:rPr>
          <w:b/>
          <w:sz w:val="24"/>
          <w:szCs w:val="24"/>
          <w:u w:val="single"/>
        </w:rPr>
        <w:t>262,800</w:t>
      </w:r>
      <w:r w:rsidRPr="002E5F21">
        <w:rPr>
          <w:b/>
          <w:sz w:val="24"/>
          <w:szCs w:val="24"/>
          <w:u w:val="single"/>
        </w:rPr>
        <w:t xml:space="preserve"> kWh/year</w:t>
      </w:r>
    </w:p>
    <w:p w:rsidR="002E5F21" w:rsidRDefault="002E5F21" w:rsidP="007041A7">
      <w:pPr>
        <w:rPr>
          <w:sz w:val="24"/>
          <w:szCs w:val="24"/>
        </w:rPr>
      </w:pPr>
      <w:r>
        <w:rPr>
          <w:sz w:val="24"/>
          <w:szCs w:val="24"/>
        </w:rPr>
        <w:t>*</w:t>
      </w:r>
      <w:r w:rsidRPr="002E5F21">
        <w:rPr>
          <w:sz w:val="24"/>
          <w:szCs w:val="24"/>
        </w:rPr>
        <w:t xml:space="preserve"> </w:t>
      </w:r>
      <w:r>
        <w:rPr>
          <w:sz w:val="24"/>
          <w:szCs w:val="24"/>
        </w:rPr>
        <w:t>assume only operate for half a day. Theoretically, it can run at 100% as the PBR produces an excess of biomass (3,396,600 kg/year) compared to the biomass consumption annually (201,480 kg/year).</w:t>
      </w:r>
    </w:p>
    <w:p w:rsidR="002E5F21" w:rsidRDefault="002E5F21" w:rsidP="007041A7">
      <w:pPr>
        <w:rPr>
          <w:sz w:val="24"/>
          <w:szCs w:val="24"/>
        </w:rPr>
      </w:pPr>
    </w:p>
    <w:p w:rsidR="002E5F21" w:rsidRPr="002E5F21" w:rsidRDefault="002E5F21" w:rsidP="007041A7">
      <w:pPr>
        <w:rPr>
          <w:sz w:val="24"/>
          <w:szCs w:val="24"/>
          <w:u w:val="single"/>
        </w:rPr>
      </w:pPr>
      <w:r>
        <w:rPr>
          <w:sz w:val="24"/>
          <w:szCs w:val="24"/>
          <w:u w:val="single"/>
        </w:rPr>
        <w:t>Solar PV Glass</w:t>
      </w:r>
    </w:p>
    <w:p w:rsidR="007041A7" w:rsidRPr="002E5F21" w:rsidRDefault="007041A7" w:rsidP="007041A7">
      <w:pPr>
        <w:rPr>
          <w:i/>
          <w:sz w:val="24"/>
          <w:szCs w:val="24"/>
        </w:rPr>
      </w:pPr>
      <w:r w:rsidRPr="002E5F21">
        <w:rPr>
          <w:i/>
          <w:sz w:val="24"/>
          <w:szCs w:val="24"/>
        </w:rPr>
        <w:t>A</w:t>
      </w:r>
      <w:r w:rsidR="002E5F21" w:rsidRPr="002E5F21">
        <w:rPr>
          <w:i/>
          <w:sz w:val="24"/>
          <w:szCs w:val="24"/>
        </w:rPr>
        <w:t>nnual electricity output</w:t>
      </w:r>
    </w:p>
    <w:p w:rsidR="007041A7" w:rsidRDefault="007041A7" w:rsidP="007041A7">
      <w:pPr>
        <w:rPr>
          <w:sz w:val="24"/>
          <w:szCs w:val="24"/>
        </w:rPr>
      </w:pPr>
      <w:r>
        <w:rPr>
          <w:sz w:val="24"/>
          <w:szCs w:val="24"/>
        </w:rPr>
        <w:t>E= total panel area x solar panel yield x annual average solar radiation x performance ratio</w:t>
      </w:r>
    </w:p>
    <w:p w:rsidR="007041A7" w:rsidRDefault="007041A7" w:rsidP="007041A7">
      <w:pPr>
        <w:rPr>
          <w:sz w:val="24"/>
          <w:szCs w:val="24"/>
        </w:rPr>
      </w:pPr>
      <w:r>
        <w:rPr>
          <w:sz w:val="24"/>
          <w:szCs w:val="24"/>
        </w:rPr>
        <w:t>Total panel area= 350m</w:t>
      </w:r>
      <w:r>
        <w:rPr>
          <w:sz w:val="24"/>
          <w:szCs w:val="24"/>
          <w:vertAlign w:val="superscript"/>
        </w:rPr>
        <w:t>2</w:t>
      </w:r>
    </w:p>
    <w:p w:rsidR="007041A7" w:rsidRDefault="007041A7" w:rsidP="007041A7">
      <w:pPr>
        <w:rPr>
          <w:sz w:val="24"/>
          <w:szCs w:val="24"/>
        </w:rPr>
      </w:pPr>
      <w:r>
        <w:rPr>
          <w:sz w:val="24"/>
          <w:szCs w:val="24"/>
        </w:rPr>
        <w:t xml:space="preserve">Solar panel yield efficiency= 34 </w:t>
      </w:r>
      <w:proofErr w:type="spellStart"/>
      <w:r>
        <w:rPr>
          <w:sz w:val="24"/>
          <w:szCs w:val="24"/>
        </w:rPr>
        <w:t>Wp</w:t>
      </w:r>
      <w:proofErr w:type="spellEnd"/>
      <w:r>
        <w:rPr>
          <w:sz w:val="24"/>
          <w:szCs w:val="24"/>
        </w:rPr>
        <w:t>/m</w:t>
      </w:r>
      <w:r>
        <w:rPr>
          <w:sz w:val="24"/>
          <w:szCs w:val="24"/>
          <w:vertAlign w:val="superscript"/>
        </w:rPr>
        <w:t>2</w:t>
      </w:r>
    </w:p>
    <w:p w:rsidR="007041A7" w:rsidRDefault="007041A7" w:rsidP="007041A7">
      <w:pPr>
        <w:rPr>
          <w:sz w:val="24"/>
          <w:szCs w:val="24"/>
        </w:rPr>
      </w:pPr>
      <w:r>
        <w:rPr>
          <w:sz w:val="24"/>
          <w:szCs w:val="24"/>
        </w:rPr>
        <w:t>Annual average solar radiation in Melbourne= 1503.8 kWh/m2/y</w:t>
      </w:r>
    </w:p>
    <w:p w:rsidR="007041A7" w:rsidRDefault="007041A7" w:rsidP="007041A7">
      <w:pPr>
        <w:rPr>
          <w:sz w:val="24"/>
          <w:szCs w:val="24"/>
        </w:rPr>
      </w:pPr>
      <w:r>
        <w:rPr>
          <w:sz w:val="24"/>
          <w:szCs w:val="24"/>
        </w:rPr>
        <w:t>Performance ratio= 0.75 (default)</w:t>
      </w:r>
    </w:p>
    <w:p w:rsidR="007041A7" w:rsidRPr="00377AC5" w:rsidRDefault="007041A7" w:rsidP="007041A7">
      <w:pPr>
        <w:rPr>
          <w:sz w:val="24"/>
          <w:szCs w:val="24"/>
        </w:rPr>
      </w:pPr>
      <w:r>
        <w:rPr>
          <w:sz w:val="24"/>
          <w:szCs w:val="24"/>
        </w:rPr>
        <w:t>Energy= 350m</w:t>
      </w:r>
      <w:r>
        <w:rPr>
          <w:sz w:val="24"/>
          <w:szCs w:val="24"/>
          <w:vertAlign w:val="superscript"/>
        </w:rPr>
        <w:t>2</w:t>
      </w:r>
      <w:r>
        <w:rPr>
          <w:sz w:val="24"/>
          <w:szCs w:val="24"/>
        </w:rPr>
        <w:t xml:space="preserve"> x 0.34 </w:t>
      </w:r>
      <w:proofErr w:type="spellStart"/>
      <w:r>
        <w:rPr>
          <w:sz w:val="24"/>
          <w:szCs w:val="24"/>
        </w:rPr>
        <w:t>kWp</w:t>
      </w:r>
      <w:proofErr w:type="spellEnd"/>
      <w:r>
        <w:rPr>
          <w:sz w:val="24"/>
          <w:szCs w:val="24"/>
        </w:rPr>
        <w:t>/m</w:t>
      </w:r>
      <w:r>
        <w:rPr>
          <w:sz w:val="24"/>
          <w:szCs w:val="24"/>
          <w:vertAlign w:val="superscript"/>
        </w:rPr>
        <w:t xml:space="preserve">2 </w:t>
      </w:r>
      <w:r>
        <w:rPr>
          <w:sz w:val="24"/>
          <w:szCs w:val="24"/>
        </w:rPr>
        <w:t>x 1503.8 kWh/m</w:t>
      </w:r>
      <w:r>
        <w:rPr>
          <w:sz w:val="24"/>
          <w:szCs w:val="24"/>
          <w:vertAlign w:val="superscript"/>
        </w:rPr>
        <w:t xml:space="preserve">2 </w:t>
      </w:r>
      <w:r>
        <w:rPr>
          <w:sz w:val="24"/>
          <w:szCs w:val="24"/>
        </w:rPr>
        <w:t>/</w:t>
      </w:r>
      <w:proofErr w:type="spellStart"/>
      <w:r>
        <w:rPr>
          <w:sz w:val="24"/>
          <w:szCs w:val="24"/>
        </w:rPr>
        <w:t>yr</w:t>
      </w:r>
      <w:proofErr w:type="spellEnd"/>
      <w:r>
        <w:rPr>
          <w:sz w:val="24"/>
          <w:szCs w:val="24"/>
        </w:rPr>
        <w:t xml:space="preserve"> x 0.5 = </w:t>
      </w:r>
      <w:r w:rsidRPr="002E5F21">
        <w:rPr>
          <w:b/>
          <w:sz w:val="24"/>
          <w:szCs w:val="24"/>
          <w:u w:val="single"/>
        </w:rPr>
        <w:t>89,476 kWh</w:t>
      </w:r>
    </w:p>
    <w:p w:rsidR="007041A7" w:rsidRDefault="007041A7">
      <w:pPr>
        <w:rPr>
          <w:sz w:val="24"/>
          <w:szCs w:val="24"/>
        </w:rPr>
      </w:pPr>
    </w:p>
    <w:p w:rsidR="00351F2A" w:rsidRDefault="00351F2A">
      <w:pPr>
        <w:rPr>
          <w:sz w:val="24"/>
          <w:szCs w:val="24"/>
        </w:rPr>
      </w:pPr>
    </w:p>
    <w:p w:rsidR="00351F2A" w:rsidRDefault="00351F2A">
      <w:pPr>
        <w:rPr>
          <w:sz w:val="24"/>
          <w:szCs w:val="24"/>
        </w:rPr>
      </w:pPr>
    </w:p>
    <w:p w:rsidR="00351F2A" w:rsidRDefault="00351F2A">
      <w:pPr>
        <w:rPr>
          <w:sz w:val="24"/>
          <w:szCs w:val="24"/>
        </w:rPr>
      </w:pPr>
    </w:p>
    <w:p w:rsidR="00351F2A" w:rsidRDefault="00351F2A">
      <w:pPr>
        <w:rPr>
          <w:sz w:val="24"/>
          <w:szCs w:val="24"/>
        </w:rPr>
      </w:pPr>
    </w:p>
    <w:p w:rsidR="00351F2A" w:rsidRDefault="00351F2A">
      <w:pPr>
        <w:rPr>
          <w:sz w:val="24"/>
          <w:szCs w:val="24"/>
        </w:rPr>
      </w:pPr>
    </w:p>
    <w:p w:rsidR="00351F2A" w:rsidRDefault="00351F2A" w:rsidP="00351F2A">
      <w:pPr>
        <w:ind w:left="7200"/>
        <w:rPr>
          <w:sz w:val="24"/>
          <w:szCs w:val="24"/>
        </w:rPr>
      </w:pPr>
      <w:r>
        <w:rPr>
          <w:sz w:val="24"/>
          <w:szCs w:val="24"/>
        </w:rPr>
        <w:t>Word count= 2</w:t>
      </w:r>
      <w:r w:rsidR="006569BD">
        <w:rPr>
          <w:sz w:val="24"/>
          <w:szCs w:val="24"/>
        </w:rPr>
        <w:t>30</w:t>
      </w:r>
    </w:p>
    <w:p w:rsidR="001B2691" w:rsidRDefault="001B2691" w:rsidP="00351F2A">
      <w:pPr>
        <w:ind w:left="7200"/>
        <w:rPr>
          <w:sz w:val="24"/>
          <w:szCs w:val="24"/>
        </w:rPr>
      </w:pPr>
    </w:p>
    <w:p w:rsidR="001B2691" w:rsidRDefault="001B2691" w:rsidP="00351F2A">
      <w:pPr>
        <w:ind w:left="7200"/>
        <w:rPr>
          <w:sz w:val="24"/>
          <w:szCs w:val="24"/>
        </w:rPr>
      </w:pPr>
    </w:p>
    <w:p w:rsidR="001B2691" w:rsidRPr="00FF0037" w:rsidRDefault="001B2691" w:rsidP="001B2691">
      <w:pPr>
        <w:rPr>
          <w:b/>
          <w:sz w:val="24"/>
          <w:szCs w:val="24"/>
        </w:rPr>
      </w:pPr>
      <w:r w:rsidRPr="00FF0037">
        <w:rPr>
          <w:b/>
          <w:sz w:val="24"/>
          <w:szCs w:val="24"/>
        </w:rPr>
        <w:lastRenderedPageBreak/>
        <w:t>References:</w:t>
      </w:r>
    </w:p>
    <w:p w:rsidR="001B2691" w:rsidRDefault="001B2691" w:rsidP="001B2691">
      <w:pPr>
        <w:rPr>
          <w:sz w:val="24"/>
          <w:szCs w:val="24"/>
        </w:rPr>
      </w:pPr>
      <w:r>
        <w:rPr>
          <w:sz w:val="24"/>
          <w:szCs w:val="24"/>
        </w:rPr>
        <w:t xml:space="preserve">IBA Hamburg GmbH (2013). Smart Material House BIQ. International Building </w:t>
      </w:r>
      <w:proofErr w:type="spellStart"/>
      <w:r>
        <w:rPr>
          <w:sz w:val="24"/>
          <w:szCs w:val="24"/>
        </w:rPr>
        <w:t>Exhibtion</w:t>
      </w:r>
      <w:proofErr w:type="spellEnd"/>
      <w:r>
        <w:rPr>
          <w:sz w:val="24"/>
          <w:szCs w:val="24"/>
        </w:rPr>
        <w:t xml:space="preserve"> Hamburg.</w:t>
      </w:r>
    </w:p>
    <w:p w:rsidR="001B2691" w:rsidRDefault="001B2691" w:rsidP="001B2691">
      <w:pPr>
        <w:rPr>
          <w:sz w:val="24"/>
          <w:szCs w:val="24"/>
        </w:rPr>
      </w:pPr>
      <w:proofErr w:type="spellStart"/>
      <w:r>
        <w:rPr>
          <w:sz w:val="24"/>
          <w:szCs w:val="24"/>
        </w:rPr>
        <w:t>Kosowska-Golachowska</w:t>
      </w:r>
      <w:proofErr w:type="spellEnd"/>
      <w:r>
        <w:rPr>
          <w:sz w:val="24"/>
          <w:szCs w:val="24"/>
        </w:rPr>
        <w:t xml:space="preserve"> M., et al. (2017). Analysis of microalgae pellets combustion in a circulating fluidized-bed. Energy and Fuels 2016. E3S Web of Conferences 14, 02035 (2017).</w:t>
      </w:r>
    </w:p>
    <w:p w:rsidR="001B2691" w:rsidRDefault="001B2691" w:rsidP="001B2691">
      <w:pPr>
        <w:rPr>
          <w:sz w:val="24"/>
          <w:szCs w:val="24"/>
        </w:rPr>
      </w:pPr>
      <w:r>
        <w:rPr>
          <w:sz w:val="24"/>
          <w:szCs w:val="24"/>
        </w:rPr>
        <w:t xml:space="preserve">Silva A.G., et al. (2015). Life cycle assessment of biomass production in microalgae compact </w:t>
      </w:r>
      <w:proofErr w:type="spellStart"/>
      <w:r>
        <w:rPr>
          <w:sz w:val="24"/>
          <w:szCs w:val="24"/>
        </w:rPr>
        <w:t>photobioreactors</w:t>
      </w:r>
      <w:proofErr w:type="spellEnd"/>
      <w:r>
        <w:rPr>
          <w:sz w:val="24"/>
          <w:szCs w:val="24"/>
        </w:rPr>
        <w:t>. GCB Bioenergy (2015), 7, 184-194.</w:t>
      </w:r>
    </w:p>
    <w:p w:rsidR="001B2691" w:rsidRPr="00786799" w:rsidRDefault="001B2691" w:rsidP="00351F2A">
      <w:pPr>
        <w:ind w:left="7200"/>
        <w:rPr>
          <w:sz w:val="24"/>
          <w:szCs w:val="24"/>
        </w:rPr>
      </w:pPr>
    </w:p>
    <w:sectPr w:rsidR="001B2691" w:rsidRPr="007867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36F1"/>
    <w:multiLevelType w:val="hybridMultilevel"/>
    <w:tmpl w:val="8B884ED0"/>
    <w:lvl w:ilvl="0" w:tplc="90BE5678">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EC4217"/>
    <w:multiLevelType w:val="hybridMultilevel"/>
    <w:tmpl w:val="6B60CE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42445B"/>
    <w:multiLevelType w:val="hybridMultilevel"/>
    <w:tmpl w:val="3A60DBA4"/>
    <w:lvl w:ilvl="0" w:tplc="899A416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A6400E"/>
    <w:multiLevelType w:val="hybridMultilevel"/>
    <w:tmpl w:val="7B284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036B0A"/>
    <w:multiLevelType w:val="hybridMultilevel"/>
    <w:tmpl w:val="4CF0EB70"/>
    <w:lvl w:ilvl="0" w:tplc="93967232">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E6E2A3F"/>
    <w:multiLevelType w:val="hybridMultilevel"/>
    <w:tmpl w:val="871CAA6C"/>
    <w:lvl w:ilvl="0" w:tplc="30C20A0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8E1F24"/>
    <w:multiLevelType w:val="hybridMultilevel"/>
    <w:tmpl w:val="A1502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877903"/>
    <w:multiLevelType w:val="hybridMultilevel"/>
    <w:tmpl w:val="82D823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99"/>
    <w:rsid w:val="00034351"/>
    <w:rsid w:val="0005113D"/>
    <w:rsid w:val="000553CA"/>
    <w:rsid w:val="000958BA"/>
    <w:rsid w:val="000F7BEE"/>
    <w:rsid w:val="001644C2"/>
    <w:rsid w:val="001B2691"/>
    <w:rsid w:val="001C77C8"/>
    <w:rsid w:val="00201730"/>
    <w:rsid w:val="0021669B"/>
    <w:rsid w:val="0024179B"/>
    <w:rsid w:val="00250AFD"/>
    <w:rsid w:val="002854D3"/>
    <w:rsid w:val="002E263A"/>
    <w:rsid w:val="002E5F21"/>
    <w:rsid w:val="00351F2A"/>
    <w:rsid w:val="00377AC5"/>
    <w:rsid w:val="00417950"/>
    <w:rsid w:val="00493328"/>
    <w:rsid w:val="004B7402"/>
    <w:rsid w:val="004F1693"/>
    <w:rsid w:val="004F40C5"/>
    <w:rsid w:val="00533B2E"/>
    <w:rsid w:val="00541DD7"/>
    <w:rsid w:val="00567F8A"/>
    <w:rsid w:val="005D05A2"/>
    <w:rsid w:val="005D0DDE"/>
    <w:rsid w:val="005D1A87"/>
    <w:rsid w:val="005E089E"/>
    <w:rsid w:val="006135CD"/>
    <w:rsid w:val="006569BD"/>
    <w:rsid w:val="006D41BE"/>
    <w:rsid w:val="007041A7"/>
    <w:rsid w:val="00750EBE"/>
    <w:rsid w:val="007833CC"/>
    <w:rsid w:val="00786799"/>
    <w:rsid w:val="00787476"/>
    <w:rsid w:val="008151EB"/>
    <w:rsid w:val="00830255"/>
    <w:rsid w:val="00831EE7"/>
    <w:rsid w:val="00872F04"/>
    <w:rsid w:val="008A7FDA"/>
    <w:rsid w:val="008B525D"/>
    <w:rsid w:val="008B60A9"/>
    <w:rsid w:val="008C089D"/>
    <w:rsid w:val="008E342F"/>
    <w:rsid w:val="009A7305"/>
    <w:rsid w:val="00A166CC"/>
    <w:rsid w:val="00A204DA"/>
    <w:rsid w:val="00A23099"/>
    <w:rsid w:val="00A6064E"/>
    <w:rsid w:val="00AB0FC7"/>
    <w:rsid w:val="00AF41F5"/>
    <w:rsid w:val="00AF6022"/>
    <w:rsid w:val="00BE04C7"/>
    <w:rsid w:val="00C55605"/>
    <w:rsid w:val="00CC3FF8"/>
    <w:rsid w:val="00CE7C09"/>
    <w:rsid w:val="00D01259"/>
    <w:rsid w:val="00D11E53"/>
    <w:rsid w:val="00D37169"/>
    <w:rsid w:val="00DD4BE9"/>
    <w:rsid w:val="00DD70F9"/>
    <w:rsid w:val="00E158A8"/>
    <w:rsid w:val="00E40AF0"/>
    <w:rsid w:val="00E5493B"/>
    <w:rsid w:val="00E57424"/>
    <w:rsid w:val="00E64034"/>
    <w:rsid w:val="00F21DCC"/>
    <w:rsid w:val="00F613EE"/>
    <w:rsid w:val="00F761F5"/>
    <w:rsid w:val="00FF00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E5A72-5E4E-4E5E-807C-F63B6DD6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9D"/>
    <w:pPr>
      <w:ind w:left="720"/>
      <w:contextualSpacing/>
    </w:pPr>
  </w:style>
  <w:style w:type="table" w:styleId="TableGrid">
    <w:name w:val="Table Grid"/>
    <w:basedOn w:val="TableNormal"/>
    <w:uiPriority w:val="39"/>
    <w:rsid w:val="0081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Integral Group</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Mak</dc:creator>
  <cp:keywords/>
  <dc:description/>
  <cp:lastModifiedBy>Erica Mak</cp:lastModifiedBy>
  <cp:revision>15</cp:revision>
  <cp:lastPrinted>2018-05-06T22:46:00Z</cp:lastPrinted>
  <dcterms:created xsi:type="dcterms:W3CDTF">2018-05-06T22:49:00Z</dcterms:created>
  <dcterms:modified xsi:type="dcterms:W3CDTF">2018-05-07T03:34:00Z</dcterms:modified>
</cp:coreProperties>
</file>