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0A9" w:rsidRPr="00746AA0" w:rsidRDefault="00BF60A9" w:rsidP="00BF60A9">
      <w:pPr>
        <w:spacing w:after="0" w:line="240" w:lineRule="auto"/>
        <w:jc w:val="both"/>
        <w:rPr>
          <w:rFonts w:ascii="Abadi Extra Light" w:eastAsia="Times New Roman" w:hAnsi="Abadi Extra Light" w:cs="Arial"/>
          <w:b/>
          <w:color w:val="000000"/>
          <w:sz w:val="40"/>
          <w:lang w:eastAsia="en-CA"/>
        </w:rPr>
      </w:pPr>
      <w:r w:rsidRPr="00746AA0">
        <w:rPr>
          <w:rFonts w:ascii="Abadi Extra Light" w:eastAsia="Times New Roman" w:hAnsi="Abadi Extra Light" w:cs="Arial"/>
          <w:b/>
          <w:color w:val="000000"/>
          <w:sz w:val="40"/>
          <w:lang w:eastAsia="en-CA"/>
        </w:rPr>
        <w:t>Glass Boulders</w:t>
      </w:r>
    </w:p>
    <w:p w:rsidR="00BF60A9" w:rsidRDefault="00BF60A9" w:rsidP="00BF60A9">
      <w:pPr>
        <w:spacing w:after="0" w:line="240" w:lineRule="auto"/>
        <w:jc w:val="both"/>
        <w:rPr>
          <w:rFonts w:ascii="Arial" w:eastAsia="Times New Roman" w:hAnsi="Arial" w:cs="Arial"/>
          <w:color w:val="000000"/>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bCs/>
          <w:i/>
          <w:iCs/>
          <w:color w:val="000000"/>
          <w:lang w:eastAsia="en-CA"/>
        </w:rPr>
        <w:t>Glass Boulders</w:t>
      </w:r>
      <w:r w:rsidRPr="00BF60A9">
        <w:rPr>
          <w:rFonts w:ascii="Times New Roman" w:eastAsia="Times New Roman" w:hAnsi="Times New Roman" w:cs="Times New Roman"/>
          <w:color w:val="000000"/>
          <w:lang w:eastAsia="en-CA"/>
        </w:rPr>
        <w:t xml:space="preserve"> embodies the future of sustainable energy. Producing over 690 MWh per year at a fraction of the surface area comparative to traditional solar technology, it defies common perception of what green energy infrastructure looks like in the public domain. Standing first and foremost as an artwork, </w:t>
      </w:r>
      <w:r w:rsidRPr="00BF60A9">
        <w:rPr>
          <w:rFonts w:ascii="Times New Roman" w:eastAsia="Times New Roman" w:hAnsi="Times New Roman" w:cs="Times New Roman"/>
          <w:bCs/>
          <w:i/>
          <w:iCs/>
          <w:color w:val="000000"/>
          <w:lang w:eastAsia="en-CA"/>
        </w:rPr>
        <w:t>Glass Boulders</w:t>
      </w:r>
      <w:r w:rsidRPr="00BF60A9">
        <w:rPr>
          <w:rFonts w:ascii="Times New Roman" w:eastAsia="Times New Roman" w:hAnsi="Times New Roman" w:cs="Times New Roman"/>
          <w:b/>
          <w:bCs/>
          <w:i/>
          <w:iCs/>
          <w:color w:val="000000"/>
          <w:lang w:eastAsia="en-CA"/>
        </w:rPr>
        <w:t xml:space="preserve"> </w:t>
      </w:r>
      <w:r w:rsidRPr="00BF60A9">
        <w:rPr>
          <w:rFonts w:ascii="Times New Roman" w:eastAsia="Times New Roman" w:hAnsi="Times New Roman" w:cs="Times New Roman"/>
          <w:color w:val="000000"/>
          <w:lang w:eastAsia="en-CA"/>
        </w:rPr>
        <w:t xml:space="preserve">offers people a variety of experiences, that fundamentally alter their understanding of </w:t>
      </w:r>
      <w:r w:rsidRPr="00746AA0">
        <w:rPr>
          <w:rFonts w:ascii="Times New Roman" w:eastAsia="Times New Roman" w:hAnsi="Times New Roman" w:cs="Times New Roman"/>
          <w:color w:val="000000"/>
          <w:lang w:eastAsia="en-CA"/>
        </w:rPr>
        <w:t>St. Kilda</w:t>
      </w:r>
      <w:r w:rsidRPr="00BF60A9">
        <w:rPr>
          <w:rFonts w:ascii="Times New Roman" w:eastAsia="Times New Roman" w:hAnsi="Times New Roman" w:cs="Times New Roman"/>
          <w:color w:val="000000"/>
          <w:lang w:eastAsia="en-CA"/>
        </w:rPr>
        <w:t>, as a dynamic space in constant transition.</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 xml:space="preserve">Directly referencing the coastal terrain of the region, </w:t>
      </w:r>
      <w:r w:rsidRPr="00BF60A9">
        <w:rPr>
          <w:rFonts w:ascii="Times New Roman" w:eastAsia="Times New Roman" w:hAnsi="Times New Roman" w:cs="Times New Roman"/>
          <w:bCs/>
          <w:i/>
          <w:iCs/>
          <w:color w:val="000000"/>
          <w:lang w:eastAsia="en-CA"/>
        </w:rPr>
        <w:t>Glass Boulders</w:t>
      </w:r>
      <w:r w:rsidRPr="00BF60A9">
        <w:rPr>
          <w:rFonts w:ascii="Times New Roman" w:eastAsia="Times New Roman" w:hAnsi="Times New Roman" w:cs="Times New Roman"/>
          <w:color w:val="000000"/>
          <w:lang w:eastAsia="en-CA"/>
        </w:rPr>
        <w:t xml:space="preserve"> captures the natural processes of the site, forming a clean energy landscape unlike any other, where layers of sedimentation are built up of recycled glass coated with transparent solar panels (TSP). An elegant design, playing to the strengths of the technology, embedding itself into its surroundings and adapting its aesthetic to the climate, as it manipulates the physical characteristics of the area it inhabits. </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746AA0">
        <w:rPr>
          <w:rFonts w:ascii="Times New Roman" w:eastAsia="Times New Roman" w:hAnsi="Times New Roman" w:cs="Times New Roman"/>
          <w:color w:val="000000"/>
          <w:lang w:eastAsia="en-CA"/>
        </w:rPr>
        <w:t>All boulders being constructed from standard issue recycled glass, coated in TSP</w:t>
      </w:r>
      <w:r w:rsidRPr="00746AA0">
        <w:rPr>
          <w:rStyle w:val="FootnoteReference"/>
          <w:rFonts w:ascii="Times New Roman" w:eastAsia="Times New Roman" w:hAnsi="Times New Roman" w:cs="Times New Roman"/>
          <w:color w:val="000000"/>
          <w:lang w:eastAsia="en-CA"/>
        </w:rPr>
        <w:footnoteReference w:id="1"/>
      </w:r>
      <w:r w:rsidRPr="00746AA0">
        <w:rPr>
          <w:rFonts w:ascii="Times New Roman" w:eastAsia="Times New Roman" w:hAnsi="Times New Roman" w:cs="Times New Roman"/>
          <w:color w:val="000000"/>
          <w:lang w:eastAsia="en-CA"/>
        </w:rPr>
        <w:t xml:space="preserve">, infrared wavelengths are captured allowing all other visible light to pass through. </w:t>
      </w:r>
      <w:r w:rsidRPr="00BF60A9">
        <w:rPr>
          <w:rFonts w:ascii="Times New Roman" w:eastAsia="Times New Roman" w:hAnsi="Times New Roman" w:cs="Times New Roman"/>
          <w:color w:val="000000"/>
          <w:lang w:eastAsia="en-CA"/>
        </w:rPr>
        <w:t xml:space="preserve">On sunny days, </w:t>
      </w:r>
      <w:r w:rsidRPr="00746AA0">
        <w:rPr>
          <w:rFonts w:ascii="Times New Roman" w:eastAsia="Times New Roman" w:hAnsi="Times New Roman" w:cs="Times New Roman"/>
          <w:color w:val="000000"/>
          <w:lang w:eastAsia="en-CA"/>
        </w:rPr>
        <w:t xml:space="preserve">this </w:t>
      </w:r>
      <w:r w:rsidRPr="00BF60A9">
        <w:rPr>
          <w:rFonts w:ascii="Times New Roman" w:eastAsia="Times New Roman" w:hAnsi="Times New Roman" w:cs="Times New Roman"/>
          <w:color w:val="000000"/>
          <w:lang w:eastAsia="en-CA"/>
        </w:rPr>
        <w:t xml:space="preserve">light is bent as it passes through the boulders, fragmenting into various colors, as light does moving through a prism. Additionally, by preventing infrared </w:t>
      </w:r>
      <w:r w:rsidRPr="00746AA0">
        <w:rPr>
          <w:rFonts w:ascii="Times New Roman" w:eastAsia="Times New Roman" w:hAnsi="Times New Roman" w:cs="Times New Roman"/>
          <w:color w:val="000000"/>
          <w:lang w:eastAsia="en-CA"/>
        </w:rPr>
        <w:t>wavelengths</w:t>
      </w:r>
      <w:r w:rsidRPr="00BF60A9">
        <w:rPr>
          <w:rFonts w:ascii="Times New Roman" w:eastAsia="Times New Roman" w:hAnsi="Times New Roman" w:cs="Times New Roman"/>
          <w:color w:val="000000"/>
          <w:lang w:eastAsia="en-CA"/>
        </w:rPr>
        <w:t xml:space="preserve"> from passing through the structure, it also opposes the presumed ‘greenhouse’ warming effect of being inside an ordinary glass structure, by </w:t>
      </w:r>
      <w:proofErr w:type="gramStart"/>
      <w:r w:rsidRPr="00BF60A9">
        <w:rPr>
          <w:rFonts w:ascii="Times New Roman" w:eastAsia="Times New Roman" w:hAnsi="Times New Roman" w:cs="Times New Roman"/>
          <w:color w:val="000000"/>
          <w:lang w:eastAsia="en-CA"/>
        </w:rPr>
        <w:t>actually cooling</w:t>
      </w:r>
      <w:proofErr w:type="gramEnd"/>
      <w:r w:rsidRPr="00BF60A9">
        <w:rPr>
          <w:rFonts w:ascii="Times New Roman" w:eastAsia="Times New Roman" w:hAnsi="Times New Roman" w:cs="Times New Roman"/>
          <w:color w:val="000000"/>
          <w:lang w:eastAsia="en-CA"/>
        </w:rPr>
        <w:t xml:space="preserve"> the interior of the structures, providing people with a relaxing space on warm summer days.</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 xml:space="preserve">Under the presence of rainfall, water dances across the transparent surfaces of the boulders, offering an extraordinary calming experience when taking shelter within the structures themselves. Water which is then collected by ducts placed along and around the base of the structures to be used for both irrigation of the </w:t>
      </w:r>
      <w:r w:rsidRPr="00746AA0">
        <w:rPr>
          <w:rFonts w:ascii="Times New Roman" w:eastAsia="Times New Roman" w:hAnsi="Times New Roman" w:cs="Times New Roman"/>
          <w:color w:val="000000"/>
          <w:lang w:eastAsia="en-CA"/>
        </w:rPr>
        <w:t>St. Kilda</w:t>
      </w:r>
      <w:r w:rsidRPr="00BF60A9">
        <w:rPr>
          <w:rFonts w:ascii="Times New Roman" w:eastAsia="Times New Roman" w:hAnsi="Times New Roman" w:cs="Times New Roman"/>
          <w:color w:val="000000"/>
          <w:lang w:eastAsia="en-CA"/>
        </w:rPr>
        <w:t xml:space="preserve"> triangle, as well as the various water features included in the Master Design for the space.</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 xml:space="preserve">At night the work transforms once again, into a luminous dreamscape. Utilising only a small portion of the energy generated to make the glass structures radiate with light, the site is made accessible and welcoming </w:t>
      </w:r>
      <w:proofErr w:type="gramStart"/>
      <w:r w:rsidRPr="00BF60A9">
        <w:rPr>
          <w:rFonts w:ascii="Times New Roman" w:eastAsia="Times New Roman" w:hAnsi="Times New Roman" w:cs="Times New Roman"/>
          <w:color w:val="000000"/>
          <w:lang w:eastAsia="en-CA"/>
        </w:rPr>
        <w:t>at all times</w:t>
      </w:r>
      <w:proofErr w:type="gramEnd"/>
      <w:r w:rsidRPr="00BF60A9">
        <w:rPr>
          <w:rFonts w:ascii="Times New Roman" w:eastAsia="Times New Roman" w:hAnsi="Times New Roman" w:cs="Times New Roman"/>
          <w:color w:val="000000"/>
          <w:lang w:eastAsia="en-CA"/>
        </w:rPr>
        <w:t xml:space="preserve"> of day. Naturally the lights, which are a series of small LEDs embedded within the boulders, will be kept at a level as not to disturb residents nearby, whilst still captivating people visiting the space.</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 xml:space="preserve">Strategically arranged to map the path of the sun as it travels across the sky, the layout is optimised both in relation to energy production as well as functionality. DDA compliant in its placement, as to ensure the work is accessible to all; it also offers a variety of spaces within the context of the larger site for social use, becoming a part of the natural rhythm of </w:t>
      </w:r>
      <w:r w:rsidRPr="00746AA0">
        <w:rPr>
          <w:rFonts w:ascii="Times New Roman" w:eastAsia="Times New Roman" w:hAnsi="Times New Roman" w:cs="Times New Roman"/>
          <w:color w:val="000000"/>
          <w:lang w:eastAsia="en-CA"/>
        </w:rPr>
        <w:t>St. Kilda</w:t>
      </w:r>
      <w:r w:rsidRPr="00BF60A9">
        <w:rPr>
          <w:rFonts w:ascii="Times New Roman" w:eastAsia="Times New Roman" w:hAnsi="Times New Roman" w:cs="Times New Roman"/>
          <w:color w:val="000000"/>
          <w:lang w:eastAsia="en-CA"/>
        </w:rPr>
        <w:t xml:space="preserve">. </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746AA0" w:rsidRDefault="00BF60A9" w:rsidP="00BF60A9">
      <w:pPr>
        <w:spacing w:after="0" w:line="240" w:lineRule="auto"/>
        <w:jc w:val="both"/>
        <w:rPr>
          <w:rFonts w:ascii="Times New Roman" w:eastAsia="Times New Roman" w:hAnsi="Times New Roman" w:cs="Times New Roman"/>
          <w:color w:val="000000"/>
          <w:shd w:val="clear" w:color="auto" w:fill="6AA84F"/>
          <w:lang w:eastAsia="en-CA"/>
        </w:rPr>
      </w:pPr>
      <w:r w:rsidRPr="00BF60A9">
        <w:rPr>
          <w:rFonts w:ascii="Times New Roman" w:eastAsia="Times New Roman" w:hAnsi="Times New Roman" w:cs="Times New Roman"/>
          <w:color w:val="000000"/>
          <w:lang w:eastAsia="en-CA"/>
        </w:rPr>
        <w:t>The proposed layout consists of 27 variously sized glass boulders. A modular design; the work can adapt over time as needed. With rising sea levels being a growing concern for this coastal site, the boulders place</w:t>
      </w:r>
      <w:r w:rsidR="00DA2420">
        <w:rPr>
          <w:rFonts w:ascii="Times New Roman" w:eastAsia="Times New Roman" w:hAnsi="Times New Roman" w:cs="Times New Roman"/>
          <w:color w:val="000000"/>
          <w:lang w:eastAsia="en-CA"/>
        </w:rPr>
        <w:t>d</w:t>
      </w:r>
      <w:r w:rsidRPr="00BF60A9">
        <w:rPr>
          <w:rFonts w:ascii="Times New Roman" w:eastAsia="Times New Roman" w:hAnsi="Times New Roman" w:cs="Times New Roman"/>
          <w:color w:val="000000"/>
          <w:lang w:eastAsia="en-CA"/>
        </w:rPr>
        <w:t xml:space="preserve"> along the beach can be relocated inland with relative ease. Likewise, additional boulders can always be added to the system should the demand for an increase in energy production arise.</w:t>
      </w: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746AA0">
        <w:rPr>
          <w:rFonts w:ascii="Times New Roman" w:eastAsia="Times New Roman" w:hAnsi="Times New Roman" w:cs="Times New Roman"/>
          <w:sz w:val="24"/>
          <w:szCs w:val="24"/>
          <w:lang w:eastAsia="en-CA"/>
        </w:rPr>
        <w:t xml:space="preserve"> </w:t>
      </w:r>
      <w:bookmarkStart w:id="0" w:name="_GoBack"/>
      <w:bookmarkEnd w:id="0"/>
    </w:p>
    <w:p w:rsidR="000B115F" w:rsidRDefault="00BF60A9" w:rsidP="000B115F">
      <w:pPr>
        <w:pStyle w:val="NormalWeb"/>
        <w:spacing w:before="0" w:beforeAutospacing="0" w:after="0" w:afterAutospacing="0"/>
        <w:jc w:val="both"/>
        <w:rPr>
          <w:color w:val="000000"/>
          <w:sz w:val="22"/>
        </w:rPr>
      </w:pPr>
      <w:r w:rsidRPr="000B115F">
        <w:rPr>
          <w:color w:val="000000"/>
          <w:sz w:val="22"/>
        </w:rPr>
        <w:t xml:space="preserve">A </w:t>
      </w:r>
      <w:r w:rsidRPr="00BF60A9">
        <w:rPr>
          <w:color w:val="000000"/>
          <w:sz w:val="22"/>
        </w:rPr>
        <w:t>boulder roughly 12m</w:t>
      </w:r>
      <w:r w:rsidRPr="00BF60A9">
        <w:rPr>
          <w:color w:val="000000"/>
          <w:sz w:val="22"/>
          <w:vertAlign w:val="superscript"/>
        </w:rPr>
        <w:t>3</w:t>
      </w:r>
      <w:r w:rsidRPr="00BF60A9">
        <w:rPr>
          <w:color w:val="000000"/>
          <w:sz w:val="22"/>
        </w:rPr>
        <w:t xml:space="preserve"> in size</w:t>
      </w:r>
      <w:r w:rsidR="00746AA0" w:rsidRPr="000B115F">
        <w:rPr>
          <w:color w:val="000000"/>
        </w:rPr>
        <w:t>, which requires an initial investment of 9 MWh to produce will generate</w:t>
      </w:r>
      <w:r w:rsidRPr="00BF60A9">
        <w:rPr>
          <w:color w:val="000000"/>
          <w:sz w:val="22"/>
        </w:rPr>
        <w:t xml:space="preserve"> 4 MWh </w:t>
      </w:r>
      <w:r w:rsidR="00746AA0" w:rsidRPr="000B115F">
        <w:rPr>
          <w:color w:val="000000"/>
        </w:rPr>
        <w:t xml:space="preserve">of energy </w:t>
      </w:r>
      <w:r w:rsidRPr="00BF60A9">
        <w:rPr>
          <w:color w:val="000000"/>
          <w:sz w:val="22"/>
        </w:rPr>
        <w:t>per year</w:t>
      </w:r>
      <w:r w:rsidR="00746AA0" w:rsidRPr="000B115F">
        <w:rPr>
          <w:color w:val="000000"/>
        </w:rPr>
        <w:t xml:space="preserve"> paying itself off after </w:t>
      </w:r>
      <w:r w:rsidR="000B115F" w:rsidRPr="000B115F">
        <w:rPr>
          <w:color w:val="000000"/>
        </w:rPr>
        <w:t>a couple years</w:t>
      </w:r>
      <w:r w:rsidRPr="00BF60A9">
        <w:rPr>
          <w:color w:val="000000"/>
          <w:sz w:val="22"/>
        </w:rPr>
        <w:t xml:space="preserve">. </w:t>
      </w:r>
      <w:r w:rsidR="000B115F" w:rsidRPr="000B115F">
        <w:rPr>
          <w:color w:val="000000"/>
        </w:rPr>
        <w:t>Likewise</w:t>
      </w:r>
      <w:r w:rsidRPr="00BF60A9">
        <w:rPr>
          <w:color w:val="000000"/>
          <w:sz w:val="22"/>
        </w:rPr>
        <w:t>, a pavilion sized boulder, roughly 560m</w:t>
      </w:r>
      <w:r w:rsidRPr="00BF60A9">
        <w:rPr>
          <w:color w:val="000000"/>
          <w:sz w:val="22"/>
          <w:vertAlign w:val="superscript"/>
        </w:rPr>
        <w:t>3</w:t>
      </w:r>
      <w:r w:rsidRPr="00BF60A9">
        <w:rPr>
          <w:color w:val="000000"/>
          <w:sz w:val="22"/>
        </w:rPr>
        <w:t xml:space="preserve"> in size</w:t>
      </w:r>
      <w:r w:rsidR="000B115F" w:rsidRPr="000B115F">
        <w:rPr>
          <w:color w:val="000000"/>
        </w:rPr>
        <w:t>, requiring an initial investment of 137</w:t>
      </w:r>
      <w:r w:rsidR="000B115F">
        <w:rPr>
          <w:color w:val="000000"/>
        </w:rPr>
        <w:t xml:space="preserve"> </w:t>
      </w:r>
      <w:r w:rsidR="000B115F" w:rsidRPr="000B115F">
        <w:rPr>
          <w:color w:val="000000"/>
        </w:rPr>
        <w:t>MWh to generate</w:t>
      </w:r>
      <w:r w:rsidRPr="00BF60A9">
        <w:rPr>
          <w:color w:val="000000"/>
          <w:sz w:val="22"/>
        </w:rPr>
        <w:t xml:space="preserve"> 61 MWh per year, with the added benefit of saving the embodied cost of producing the</w:t>
      </w:r>
      <w:r w:rsidR="000B115F" w:rsidRPr="000B115F">
        <w:rPr>
          <w:color w:val="000000"/>
        </w:rPr>
        <w:t xml:space="preserve"> </w:t>
      </w:r>
      <w:r w:rsidRPr="00BF60A9">
        <w:rPr>
          <w:color w:val="000000"/>
          <w:sz w:val="22"/>
        </w:rPr>
        <w:t xml:space="preserve">pavilions </w:t>
      </w:r>
      <w:r w:rsidR="000B115F" w:rsidRPr="000B115F">
        <w:rPr>
          <w:color w:val="000000"/>
        </w:rPr>
        <w:t xml:space="preserve">already </w:t>
      </w:r>
      <w:r w:rsidRPr="00BF60A9">
        <w:rPr>
          <w:color w:val="000000"/>
          <w:sz w:val="22"/>
        </w:rPr>
        <w:t xml:space="preserve">outlined in the Master Plan. </w:t>
      </w:r>
      <w:r w:rsidR="00D90FF5">
        <w:rPr>
          <w:color w:val="000000"/>
          <w:sz w:val="22"/>
        </w:rPr>
        <w:t xml:space="preserve">All accomplished whilst occupying a minimal amount of ground surface area, in proportion </w:t>
      </w:r>
      <w:r w:rsidR="00D90FF5">
        <w:rPr>
          <w:color w:val="000000"/>
          <w:sz w:val="22"/>
        </w:rPr>
        <w:lastRenderedPageBreak/>
        <w:t>to traditional solar panel technology, allowing us to elegantly overlay this structure into the urban tissue of the city.</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bCs/>
          <w:i/>
          <w:iCs/>
          <w:color w:val="000000"/>
          <w:lang w:eastAsia="en-CA"/>
        </w:rPr>
        <w:t>Glass Boulders</w:t>
      </w:r>
      <w:r w:rsidRPr="00BF60A9">
        <w:rPr>
          <w:rFonts w:ascii="Times New Roman" w:eastAsia="Times New Roman" w:hAnsi="Times New Roman" w:cs="Times New Roman"/>
          <w:b/>
          <w:bCs/>
          <w:i/>
          <w:iCs/>
          <w:color w:val="000000"/>
          <w:lang w:eastAsia="en-CA"/>
        </w:rPr>
        <w:t xml:space="preserve"> </w:t>
      </w:r>
      <w:r w:rsidRPr="00BF60A9">
        <w:rPr>
          <w:rFonts w:ascii="Times New Roman" w:eastAsia="Times New Roman" w:hAnsi="Times New Roman" w:cs="Times New Roman"/>
          <w:color w:val="000000"/>
          <w:lang w:eastAsia="en-CA"/>
        </w:rPr>
        <w:t xml:space="preserve">can withstand the test of time, as it’s robust form will continue to provide clean energy for generations to come. It stands as an inspiration to how sustainable practices can seamlessly be implemented into public life, stimulating people’s senses, enriching their experiences of space and challenging their understanding of place. </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 xml:space="preserve">In all regards, </w:t>
      </w:r>
      <w:r w:rsidRPr="00BF60A9">
        <w:rPr>
          <w:rFonts w:ascii="Times New Roman" w:eastAsia="Times New Roman" w:hAnsi="Times New Roman" w:cs="Times New Roman"/>
          <w:bCs/>
          <w:i/>
          <w:iCs/>
          <w:color w:val="000000"/>
          <w:lang w:eastAsia="en-CA"/>
        </w:rPr>
        <w:t>Glass Boulders</w:t>
      </w:r>
      <w:r w:rsidRPr="00BF60A9">
        <w:rPr>
          <w:rFonts w:ascii="Times New Roman" w:eastAsia="Times New Roman" w:hAnsi="Times New Roman" w:cs="Times New Roman"/>
          <w:b/>
          <w:bCs/>
          <w:i/>
          <w:iCs/>
          <w:color w:val="000000"/>
          <w:lang w:eastAsia="en-CA"/>
        </w:rPr>
        <w:t xml:space="preserve"> </w:t>
      </w:r>
      <w:r w:rsidRPr="00BF60A9">
        <w:rPr>
          <w:rFonts w:ascii="Times New Roman" w:eastAsia="Times New Roman" w:hAnsi="Times New Roman" w:cs="Times New Roman"/>
          <w:color w:val="000000"/>
          <w:lang w:eastAsia="en-CA"/>
        </w:rPr>
        <w:t>truly is a powerful work of art.</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BF60A9">
      <w:pPr>
        <w:spacing w:after="0" w:line="240" w:lineRule="auto"/>
        <w:rPr>
          <w:rFonts w:ascii="Abadi Extra Light" w:eastAsia="Times New Roman" w:hAnsi="Abadi Extra Light" w:cs="Times New Roman"/>
          <w:sz w:val="36"/>
          <w:szCs w:val="24"/>
          <w:lang w:eastAsia="en-CA"/>
        </w:rPr>
      </w:pPr>
      <w:r w:rsidRPr="00BF60A9">
        <w:rPr>
          <w:rFonts w:ascii="Abadi Extra Light" w:eastAsia="Times New Roman" w:hAnsi="Abadi Extra Light" w:cs="Arial"/>
          <w:b/>
          <w:bCs/>
          <w:color w:val="000000"/>
          <w:sz w:val="32"/>
          <w:lang w:eastAsia="en-CA"/>
        </w:rPr>
        <w:t xml:space="preserve">Annual Capacity </w:t>
      </w: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690 MWh</w:t>
      </w: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640,000 Litres of Water</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746AA0">
      <w:pPr>
        <w:spacing w:after="0" w:line="240" w:lineRule="auto"/>
        <w:rPr>
          <w:rFonts w:ascii="Abadi Extra Light" w:eastAsia="Times New Roman" w:hAnsi="Abadi Extra Light" w:cs="Arial"/>
          <w:b/>
          <w:bCs/>
          <w:color w:val="000000"/>
          <w:sz w:val="32"/>
          <w:lang w:eastAsia="en-CA"/>
        </w:rPr>
      </w:pPr>
      <w:r w:rsidRPr="00BF60A9">
        <w:rPr>
          <w:rFonts w:ascii="Abadi Extra Light" w:eastAsia="Times New Roman" w:hAnsi="Abadi Extra Light" w:cs="Arial"/>
          <w:b/>
          <w:bCs/>
          <w:color w:val="000000"/>
          <w:sz w:val="32"/>
          <w:lang w:eastAsia="en-CA"/>
        </w:rPr>
        <w:t>Embodies Energy Input:</w:t>
      </w: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2,420 MWh</w:t>
      </w:r>
    </w:p>
    <w:p w:rsidR="00BF60A9" w:rsidRPr="00BF60A9" w:rsidRDefault="00BF60A9" w:rsidP="00BF60A9">
      <w:pPr>
        <w:spacing w:after="0" w:line="240" w:lineRule="auto"/>
        <w:jc w:val="both"/>
        <w:rPr>
          <w:rFonts w:ascii="Times New Roman" w:eastAsia="Times New Roman" w:hAnsi="Times New Roman" w:cs="Times New Roman"/>
          <w:sz w:val="24"/>
          <w:szCs w:val="24"/>
          <w:lang w:eastAsia="en-CA"/>
        </w:rPr>
      </w:pPr>
      <w:r w:rsidRPr="00BF60A9">
        <w:rPr>
          <w:rFonts w:ascii="Times New Roman" w:eastAsia="Times New Roman" w:hAnsi="Times New Roman" w:cs="Times New Roman"/>
          <w:color w:val="000000"/>
          <w:lang w:eastAsia="en-CA"/>
        </w:rPr>
        <w:t>417,000 kg CO</w:t>
      </w:r>
      <w:r w:rsidRPr="00BF60A9">
        <w:rPr>
          <w:rFonts w:ascii="Times New Roman" w:eastAsia="Times New Roman" w:hAnsi="Times New Roman" w:cs="Times New Roman"/>
          <w:color w:val="000000"/>
          <w:vertAlign w:val="subscript"/>
          <w:lang w:eastAsia="en-CA"/>
        </w:rPr>
        <w:t>2</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746AA0">
      <w:pPr>
        <w:spacing w:after="0" w:line="240" w:lineRule="auto"/>
        <w:rPr>
          <w:rFonts w:ascii="Abadi Extra Light" w:eastAsia="Times New Roman" w:hAnsi="Abadi Extra Light" w:cs="Arial"/>
          <w:b/>
          <w:bCs/>
          <w:color w:val="000000"/>
          <w:sz w:val="32"/>
          <w:lang w:eastAsia="en-CA"/>
        </w:rPr>
      </w:pPr>
      <w:r w:rsidRPr="00746AA0">
        <w:rPr>
          <w:rFonts w:ascii="Abadi Extra Light" w:eastAsia="Times New Roman" w:hAnsi="Abadi Extra Light" w:cs="Arial"/>
          <w:b/>
          <w:bCs/>
          <w:color w:val="000000"/>
          <w:sz w:val="32"/>
          <w:lang w:eastAsia="en-CA"/>
        </w:rPr>
        <w:t xml:space="preserve">Primary Materials and </w:t>
      </w:r>
      <w:r w:rsidRPr="00BF60A9">
        <w:rPr>
          <w:rFonts w:ascii="Abadi Extra Light" w:eastAsia="Times New Roman" w:hAnsi="Abadi Extra Light" w:cs="Arial"/>
          <w:b/>
          <w:bCs/>
          <w:color w:val="000000"/>
          <w:sz w:val="32"/>
          <w:lang w:eastAsia="en-CA"/>
        </w:rPr>
        <w:t>Technology</w:t>
      </w:r>
    </w:p>
    <w:p w:rsidR="00BF60A9" w:rsidRPr="00746AA0" w:rsidRDefault="00BF60A9" w:rsidP="00BF60A9">
      <w:p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Recycled Glass</w:t>
      </w:r>
    </w:p>
    <w:p w:rsidR="00BF60A9" w:rsidRPr="00BF60A9" w:rsidRDefault="00BF60A9" w:rsidP="00BF60A9">
      <w:pPr>
        <w:spacing w:after="0" w:line="240" w:lineRule="auto"/>
        <w:jc w:val="both"/>
        <w:rPr>
          <w:rFonts w:ascii="Times New Roman" w:eastAsia="Times New Roman" w:hAnsi="Times New Roman" w:cs="Times New Roman"/>
          <w:color w:val="000000"/>
          <w:lang w:eastAsia="en-CA"/>
        </w:rPr>
      </w:pPr>
      <w:r w:rsidRPr="00BF60A9">
        <w:rPr>
          <w:rFonts w:ascii="Times New Roman" w:eastAsia="Times New Roman" w:hAnsi="Times New Roman" w:cs="Times New Roman"/>
          <w:color w:val="000000"/>
          <w:lang w:eastAsia="en-CA"/>
        </w:rPr>
        <w:t>T</w:t>
      </w:r>
      <w:r w:rsidRPr="00746AA0">
        <w:rPr>
          <w:rFonts w:ascii="Times New Roman" w:eastAsia="Times New Roman" w:hAnsi="Times New Roman" w:cs="Times New Roman"/>
          <w:color w:val="000000"/>
          <w:lang w:eastAsia="en-CA"/>
        </w:rPr>
        <w:t>ransparent Solar Panel (TSP) Coating</w:t>
      </w:r>
      <w:r w:rsidRPr="00746AA0">
        <w:rPr>
          <w:rStyle w:val="FootnoteReference"/>
          <w:rFonts w:ascii="Times New Roman" w:eastAsia="Times New Roman" w:hAnsi="Times New Roman" w:cs="Times New Roman"/>
          <w:color w:val="000000"/>
          <w:lang w:eastAsia="en-CA"/>
        </w:rPr>
        <w:footnoteReference w:id="2"/>
      </w:r>
      <w:r w:rsidRPr="00BF60A9">
        <w:rPr>
          <w:rFonts w:ascii="Times New Roman" w:eastAsia="Times New Roman" w:hAnsi="Times New Roman" w:cs="Times New Roman"/>
          <w:color w:val="000000"/>
          <w:lang w:eastAsia="en-CA"/>
        </w:rPr>
        <w:t xml:space="preserve"> </w:t>
      </w:r>
    </w:p>
    <w:p w:rsidR="00BF60A9" w:rsidRPr="00BF60A9" w:rsidRDefault="00BF60A9" w:rsidP="00BF60A9">
      <w:pPr>
        <w:spacing w:after="0" w:line="240" w:lineRule="auto"/>
        <w:rPr>
          <w:rFonts w:ascii="Times New Roman" w:eastAsia="Times New Roman" w:hAnsi="Times New Roman" w:cs="Times New Roman"/>
          <w:sz w:val="24"/>
          <w:szCs w:val="24"/>
          <w:lang w:eastAsia="en-CA"/>
        </w:rPr>
      </w:pPr>
    </w:p>
    <w:p w:rsidR="00BF60A9" w:rsidRPr="00BF60A9" w:rsidRDefault="00BF60A9" w:rsidP="00746AA0">
      <w:pPr>
        <w:spacing w:after="0" w:line="240" w:lineRule="auto"/>
        <w:rPr>
          <w:rFonts w:ascii="Abadi Extra Light" w:eastAsia="Times New Roman" w:hAnsi="Abadi Extra Light" w:cs="Arial"/>
          <w:b/>
          <w:bCs/>
          <w:color w:val="000000"/>
          <w:sz w:val="32"/>
          <w:lang w:eastAsia="en-CA"/>
        </w:rPr>
      </w:pPr>
      <w:r w:rsidRPr="00BF60A9">
        <w:rPr>
          <w:rFonts w:ascii="Abadi Extra Light" w:eastAsia="Times New Roman" w:hAnsi="Abadi Extra Light" w:cs="Arial"/>
          <w:b/>
          <w:bCs/>
          <w:color w:val="000000"/>
          <w:sz w:val="32"/>
          <w:lang w:eastAsia="en-CA"/>
        </w:rPr>
        <w:t>Dimensions</w:t>
      </w:r>
    </w:p>
    <w:p w:rsidR="00BF60A9" w:rsidRPr="00746AA0" w:rsidRDefault="00BF60A9" w:rsidP="00746AA0">
      <w:pPr>
        <w:spacing w:after="0" w:line="240" w:lineRule="auto"/>
        <w:jc w:val="both"/>
        <w:rPr>
          <w:rFonts w:ascii="Times New Roman" w:eastAsia="Times New Roman" w:hAnsi="Times New Roman" w:cs="Times New Roman"/>
          <w:color w:val="000000"/>
          <w:vertAlign w:val="superscript"/>
          <w:lang w:eastAsia="en-CA"/>
        </w:rPr>
      </w:pPr>
      <w:r w:rsidRPr="00746AA0">
        <w:rPr>
          <w:rFonts w:ascii="Times New Roman" w:eastAsia="Times New Roman" w:hAnsi="Times New Roman" w:cs="Times New Roman"/>
          <w:color w:val="000000"/>
          <w:lang w:eastAsia="en-CA"/>
        </w:rPr>
        <w:t xml:space="preserve">Total </w:t>
      </w:r>
      <w:r w:rsidR="00746AA0" w:rsidRPr="00746AA0">
        <w:rPr>
          <w:rFonts w:ascii="Times New Roman" w:eastAsia="Times New Roman" w:hAnsi="Times New Roman" w:cs="Times New Roman"/>
          <w:color w:val="000000"/>
          <w:lang w:eastAsia="en-CA"/>
        </w:rPr>
        <w:t>ground surface area:</w:t>
      </w:r>
      <w:r w:rsidR="00746AA0">
        <w:rPr>
          <w:rFonts w:ascii="Times New Roman" w:eastAsia="Times New Roman" w:hAnsi="Times New Roman" w:cs="Times New Roman"/>
          <w:color w:val="000000"/>
          <w:lang w:eastAsia="en-CA"/>
        </w:rPr>
        <w:t xml:space="preserve"> </w:t>
      </w:r>
      <w:r w:rsidR="00746AA0" w:rsidRPr="00746AA0">
        <w:rPr>
          <w:rFonts w:ascii="Times New Roman" w:eastAsia="Times New Roman" w:hAnsi="Times New Roman" w:cs="Times New Roman"/>
          <w:color w:val="000000"/>
          <w:lang w:eastAsia="en-CA"/>
        </w:rPr>
        <w:t>986m</w:t>
      </w:r>
      <w:r w:rsidR="00746AA0" w:rsidRPr="00746AA0">
        <w:rPr>
          <w:rFonts w:ascii="Times New Roman" w:eastAsia="Times New Roman" w:hAnsi="Times New Roman" w:cs="Times New Roman"/>
          <w:color w:val="000000"/>
          <w:vertAlign w:val="superscript"/>
          <w:lang w:eastAsia="en-CA"/>
        </w:rPr>
        <w:t>2</w:t>
      </w:r>
    </w:p>
    <w:p w:rsidR="00BF60A9" w:rsidRPr="00BF60A9" w:rsidRDefault="00BF60A9" w:rsidP="00746AA0">
      <w:pPr>
        <w:spacing w:after="0" w:line="240" w:lineRule="auto"/>
        <w:jc w:val="both"/>
        <w:rPr>
          <w:rFonts w:ascii="Times New Roman" w:eastAsia="Times New Roman" w:hAnsi="Times New Roman" w:cs="Times New Roman"/>
          <w:color w:val="000000"/>
          <w:lang w:eastAsia="en-CA"/>
        </w:rPr>
      </w:pPr>
      <w:r w:rsidRPr="00BF60A9">
        <w:rPr>
          <w:rFonts w:ascii="Times New Roman" w:eastAsia="Times New Roman" w:hAnsi="Times New Roman" w:cs="Times New Roman"/>
          <w:color w:val="000000"/>
          <w:lang w:eastAsia="en-CA"/>
        </w:rPr>
        <w:t>27 Glass Boulder</w:t>
      </w:r>
    </w:p>
    <w:p w:rsidR="00BF60A9" w:rsidRPr="00746AA0" w:rsidRDefault="00BF60A9" w:rsidP="00746AA0">
      <w:pPr>
        <w:pStyle w:val="ListParagraph"/>
        <w:numPr>
          <w:ilvl w:val="0"/>
          <w:numId w:val="2"/>
        </w:num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15 x (1.1m x 1.6m x 18.m)</w:t>
      </w:r>
    </w:p>
    <w:p w:rsidR="00BF60A9" w:rsidRPr="00746AA0" w:rsidRDefault="00BF60A9" w:rsidP="00746AA0">
      <w:pPr>
        <w:pStyle w:val="ListParagraph"/>
        <w:numPr>
          <w:ilvl w:val="0"/>
          <w:numId w:val="2"/>
        </w:num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5 x (1.9m x 2.7m x 2.2m)</w:t>
      </w:r>
    </w:p>
    <w:p w:rsidR="00BF60A9" w:rsidRPr="00746AA0" w:rsidRDefault="00BF60A9" w:rsidP="00746AA0">
      <w:pPr>
        <w:pStyle w:val="ListParagraph"/>
        <w:numPr>
          <w:ilvl w:val="0"/>
          <w:numId w:val="2"/>
        </w:num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3 x (4.5m x 6.4m x 3.8m)</w:t>
      </w:r>
    </w:p>
    <w:p w:rsidR="00BF60A9" w:rsidRPr="00746AA0" w:rsidRDefault="00BF60A9" w:rsidP="00746AA0">
      <w:pPr>
        <w:pStyle w:val="ListParagraph"/>
        <w:numPr>
          <w:ilvl w:val="0"/>
          <w:numId w:val="2"/>
        </w:num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3 x (7.9m x 11.2m x 6.4m)</w:t>
      </w:r>
    </w:p>
    <w:p w:rsidR="00BF60A9" w:rsidRPr="00746AA0" w:rsidRDefault="00BF60A9" w:rsidP="00746AA0">
      <w:pPr>
        <w:pStyle w:val="ListParagraph"/>
        <w:numPr>
          <w:ilvl w:val="0"/>
          <w:numId w:val="2"/>
        </w:numPr>
        <w:spacing w:after="0" w:line="240" w:lineRule="auto"/>
        <w:jc w:val="both"/>
        <w:rPr>
          <w:rFonts w:ascii="Times New Roman" w:eastAsia="Times New Roman" w:hAnsi="Times New Roman" w:cs="Times New Roman"/>
          <w:color w:val="000000"/>
          <w:lang w:eastAsia="en-CA"/>
        </w:rPr>
      </w:pPr>
      <w:r w:rsidRPr="00746AA0">
        <w:rPr>
          <w:rFonts w:ascii="Times New Roman" w:eastAsia="Times New Roman" w:hAnsi="Times New Roman" w:cs="Times New Roman"/>
          <w:color w:val="000000"/>
          <w:lang w:eastAsia="en-CA"/>
        </w:rPr>
        <w:t>1 x (20.2m x 28.9m x 12m)</w:t>
      </w:r>
    </w:p>
    <w:p w:rsidR="00746AA0" w:rsidRPr="00746AA0" w:rsidRDefault="00746AA0" w:rsidP="00746AA0">
      <w:pPr>
        <w:spacing w:after="0" w:line="240" w:lineRule="auto"/>
        <w:jc w:val="both"/>
        <w:rPr>
          <w:rFonts w:ascii="Arial" w:eastAsia="Times New Roman" w:hAnsi="Arial" w:cs="Arial"/>
          <w:color w:val="000000"/>
          <w:lang w:eastAsia="en-CA"/>
        </w:rPr>
      </w:pPr>
    </w:p>
    <w:p w:rsidR="00D90FF5" w:rsidRPr="00D90FF5" w:rsidRDefault="00BF60A9" w:rsidP="00D90FF5">
      <w:pPr>
        <w:spacing w:after="0" w:line="240" w:lineRule="auto"/>
        <w:rPr>
          <w:rFonts w:ascii="Abadi Extra Light" w:eastAsia="Times New Roman" w:hAnsi="Abadi Extra Light" w:cs="Arial"/>
          <w:b/>
          <w:bCs/>
          <w:color w:val="000000"/>
          <w:sz w:val="40"/>
          <w:lang w:eastAsia="en-CA"/>
        </w:rPr>
      </w:pPr>
      <w:r w:rsidRPr="00BF60A9">
        <w:rPr>
          <w:rFonts w:ascii="Abadi Extra Light" w:eastAsia="Times New Roman" w:hAnsi="Abadi Extra Light" w:cs="Arial"/>
          <w:b/>
          <w:bCs/>
          <w:color w:val="000000"/>
          <w:sz w:val="40"/>
          <w:lang w:eastAsia="en-CA"/>
        </w:rPr>
        <w:t xml:space="preserve">Environmental Impact </w:t>
      </w:r>
    </w:p>
    <w:p w:rsidR="00D90FF5" w:rsidRPr="00D90FF5" w:rsidRDefault="00D90FF5" w:rsidP="00D90FF5">
      <w:pPr>
        <w:spacing w:after="0" w:line="240" w:lineRule="auto"/>
        <w:rPr>
          <w:rFonts w:ascii="Abadi Extra Light" w:eastAsia="Times New Roman" w:hAnsi="Abadi Extra Light" w:cs="Arial"/>
          <w:b/>
          <w:bCs/>
          <w:color w:val="000000"/>
          <w:lang w:eastAsia="en-CA"/>
        </w:rPr>
      </w:pPr>
    </w:p>
    <w:p w:rsidR="00BF60A9" w:rsidRDefault="00BF60A9" w:rsidP="00D90FF5">
      <w:pPr>
        <w:spacing w:after="0" w:line="240" w:lineRule="auto"/>
        <w:jc w:val="both"/>
        <w:rPr>
          <w:rFonts w:ascii="Times New Roman" w:eastAsia="Times New Roman" w:hAnsi="Times New Roman" w:cs="Times New Roman"/>
          <w:color w:val="000000"/>
          <w:lang w:eastAsia="en-CA"/>
        </w:rPr>
      </w:pPr>
      <w:r w:rsidRPr="00BF60A9">
        <w:rPr>
          <w:rFonts w:ascii="Times New Roman" w:eastAsia="Times New Roman" w:hAnsi="Times New Roman" w:cs="Times New Roman"/>
          <w:color w:val="000000"/>
          <w:lang w:eastAsia="en-CA"/>
        </w:rPr>
        <w:t>Throughout the design process of this project, due consideration has been given to factors such as the design's carbon footprint, it’s po</w:t>
      </w:r>
      <w:r w:rsidR="00964F16">
        <w:rPr>
          <w:rFonts w:ascii="Times New Roman" w:eastAsia="Times New Roman" w:hAnsi="Times New Roman" w:cs="Times New Roman"/>
          <w:color w:val="000000"/>
          <w:lang w:eastAsia="en-CA"/>
        </w:rPr>
        <w:t xml:space="preserve">tential </w:t>
      </w:r>
      <w:r w:rsidRPr="00BF60A9">
        <w:rPr>
          <w:rFonts w:ascii="Times New Roman" w:eastAsia="Times New Roman" w:hAnsi="Times New Roman" w:cs="Times New Roman"/>
          <w:color w:val="000000"/>
          <w:lang w:eastAsia="en-CA"/>
        </w:rPr>
        <w:t xml:space="preserve">impact on the overall ecosystem and the City of Port Phillip’s Toward Zero strategies to meet </w:t>
      </w:r>
      <w:r w:rsidR="00D90FF5" w:rsidRPr="00BF60A9">
        <w:rPr>
          <w:rFonts w:ascii="Times New Roman" w:eastAsia="Times New Roman" w:hAnsi="Times New Roman" w:cs="Times New Roman"/>
          <w:color w:val="000000"/>
          <w:lang w:eastAsia="en-CA"/>
        </w:rPr>
        <w:t>its</w:t>
      </w:r>
      <w:r w:rsidRPr="00BF60A9">
        <w:rPr>
          <w:rFonts w:ascii="Times New Roman" w:eastAsia="Times New Roman" w:hAnsi="Times New Roman" w:cs="Times New Roman"/>
          <w:color w:val="000000"/>
          <w:lang w:eastAsia="en-CA"/>
        </w:rPr>
        <w:t xml:space="preserve"> sustainability challenges.</w:t>
      </w:r>
    </w:p>
    <w:p w:rsidR="00D90FF5" w:rsidRPr="00BF60A9" w:rsidRDefault="00D90FF5" w:rsidP="00D90FF5">
      <w:pPr>
        <w:spacing w:after="0" w:line="240" w:lineRule="auto"/>
        <w:jc w:val="both"/>
        <w:rPr>
          <w:rFonts w:ascii="Times New Roman" w:eastAsia="Times New Roman" w:hAnsi="Times New Roman" w:cs="Times New Roman"/>
          <w:color w:val="000000"/>
          <w:lang w:eastAsia="en-CA"/>
        </w:rPr>
      </w:pPr>
    </w:p>
    <w:p w:rsidR="00BF60A9" w:rsidRDefault="00BF60A9" w:rsidP="00D90FF5">
      <w:pPr>
        <w:spacing w:after="0" w:line="240" w:lineRule="auto"/>
        <w:jc w:val="both"/>
        <w:rPr>
          <w:rFonts w:ascii="Times New Roman" w:eastAsia="Times New Roman" w:hAnsi="Times New Roman" w:cs="Times New Roman"/>
          <w:color w:val="000000"/>
          <w:lang w:eastAsia="en-CA"/>
        </w:rPr>
      </w:pPr>
      <w:r w:rsidRPr="00BF60A9">
        <w:rPr>
          <w:rFonts w:ascii="Times New Roman" w:eastAsia="Times New Roman" w:hAnsi="Times New Roman" w:cs="Times New Roman"/>
          <w:color w:val="000000"/>
          <w:lang w:eastAsia="en-CA"/>
        </w:rPr>
        <w:t>Due to the nature of the technology, the panels can be sourced locally from recycled glass. As opposed to conventional solar panels, the application of the technology through coating is significantly less energy intensive</w:t>
      </w:r>
      <w:r w:rsidR="00D90FF5">
        <w:rPr>
          <w:rFonts w:ascii="Times New Roman" w:eastAsia="Times New Roman" w:hAnsi="Times New Roman" w:cs="Times New Roman"/>
          <w:color w:val="000000"/>
          <w:lang w:eastAsia="en-CA"/>
        </w:rPr>
        <w:t>, producing a</w:t>
      </w:r>
      <w:r w:rsidRPr="00BF60A9">
        <w:rPr>
          <w:rFonts w:ascii="Times New Roman" w:eastAsia="Times New Roman" w:hAnsi="Times New Roman" w:cs="Times New Roman"/>
          <w:color w:val="000000"/>
          <w:lang w:eastAsia="en-CA"/>
        </w:rPr>
        <w:t>n estimated carbon footprint of 417,000 kg CO</w:t>
      </w:r>
      <w:r w:rsidRPr="00BF60A9">
        <w:rPr>
          <w:rFonts w:ascii="Times New Roman" w:eastAsia="Times New Roman" w:hAnsi="Times New Roman" w:cs="Times New Roman"/>
          <w:color w:val="000000"/>
          <w:vertAlign w:val="subscript"/>
          <w:lang w:eastAsia="en-CA"/>
        </w:rPr>
        <w:t>2</w:t>
      </w:r>
      <w:r w:rsidRPr="00BF60A9">
        <w:rPr>
          <w:rFonts w:ascii="Times New Roman" w:eastAsia="Times New Roman" w:hAnsi="Times New Roman" w:cs="Times New Roman"/>
          <w:color w:val="000000"/>
          <w:lang w:eastAsia="en-CA"/>
        </w:rPr>
        <w:t xml:space="preserve"> for the construction of 27 glass boulders. Based on this figure, within a short span of 3.5 years, </w:t>
      </w:r>
      <w:r w:rsidRPr="00BF60A9">
        <w:rPr>
          <w:rFonts w:ascii="Times New Roman" w:eastAsia="Times New Roman" w:hAnsi="Times New Roman" w:cs="Times New Roman"/>
          <w:i/>
          <w:color w:val="000000"/>
          <w:lang w:eastAsia="en-CA"/>
        </w:rPr>
        <w:t>Glass Boulders</w:t>
      </w:r>
      <w:r w:rsidRPr="00BF60A9">
        <w:rPr>
          <w:rFonts w:ascii="Times New Roman" w:eastAsia="Times New Roman" w:hAnsi="Times New Roman" w:cs="Times New Roman"/>
          <w:color w:val="000000"/>
          <w:lang w:eastAsia="en-CA"/>
        </w:rPr>
        <w:t xml:space="preserve"> w</w:t>
      </w:r>
      <w:r w:rsidR="00D90FF5">
        <w:rPr>
          <w:rFonts w:ascii="Times New Roman" w:eastAsia="Times New Roman" w:hAnsi="Times New Roman" w:cs="Times New Roman"/>
          <w:color w:val="000000"/>
          <w:lang w:eastAsia="en-CA"/>
        </w:rPr>
        <w:t>ill</w:t>
      </w:r>
      <w:r w:rsidRPr="00BF60A9">
        <w:rPr>
          <w:rFonts w:ascii="Times New Roman" w:eastAsia="Times New Roman" w:hAnsi="Times New Roman" w:cs="Times New Roman"/>
          <w:color w:val="000000"/>
          <w:lang w:eastAsia="en-CA"/>
        </w:rPr>
        <w:t xml:space="preserve"> start contributing positively via zero emission clean energy</w:t>
      </w:r>
      <w:r w:rsidR="00964F16">
        <w:rPr>
          <w:rFonts w:ascii="Times New Roman" w:eastAsia="Times New Roman" w:hAnsi="Times New Roman" w:cs="Times New Roman"/>
          <w:color w:val="000000"/>
          <w:lang w:eastAsia="en-CA"/>
        </w:rPr>
        <w:t>; something which is further reduced when taking into consideration the embodied energy that is save</w:t>
      </w:r>
      <w:r w:rsidR="009210F5">
        <w:rPr>
          <w:rFonts w:ascii="Times New Roman" w:eastAsia="Times New Roman" w:hAnsi="Times New Roman" w:cs="Times New Roman"/>
          <w:color w:val="000000"/>
          <w:lang w:eastAsia="en-CA"/>
        </w:rPr>
        <w:t>d</w:t>
      </w:r>
      <w:r w:rsidR="00964F16">
        <w:rPr>
          <w:rFonts w:ascii="Times New Roman" w:eastAsia="Times New Roman" w:hAnsi="Times New Roman" w:cs="Times New Roman"/>
          <w:color w:val="000000"/>
          <w:lang w:eastAsia="en-CA"/>
        </w:rPr>
        <w:t xml:space="preserve"> by the boulders that absorb the functionality of proposed pavilions. </w:t>
      </w:r>
      <w:r w:rsidR="00677670">
        <w:rPr>
          <w:rFonts w:ascii="Times New Roman" w:eastAsia="Times New Roman" w:hAnsi="Times New Roman" w:cs="Times New Roman"/>
          <w:color w:val="000000"/>
          <w:lang w:eastAsia="en-CA"/>
        </w:rPr>
        <w:t xml:space="preserve">Additionally, as </w:t>
      </w:r>
      <w:r w:rsidRPr="00BF60A9">
        <w:rPr>
          <w:rFonts w:ascii="Times New Roman" w:eastAsia="Times New Roman" w:hAnsi="Times New Roman" w:cs="Times New Roman"/>
          <w:color w:val="000000"/>
          <w:lang w:eastAsia="en-CA"/>
        </w:rPr>
        <w:t xml:space="preserve">each solar layer </w:t>
      </w:r>
      <w:r w:rsidR="00677670">
        <w:rPr>
          <w:rFonts w:ascii="Times New Roman" w:eastAsia="Times New Roman" w:hAnsi="Times New Roman" w:cs="Times New Roman"/>
          <w:color w:val="000000"/>
          <w:lang w:eastAsia="en-CA"/>
        </w:rPr>
        <w:t xml:space="preserve">is </w:t>
      </w:r>
      <w:r w:rsidRPr="00BF60A9">
        <w:rPr>
          <w:rFonts w:ascii="Times New Roman" w:eastAsia="Times New Roman" w:hAnsi="Times New Roman" w:cs="Times New Roman"/>
          <w:color w:val="000000"/>
          <w:lang w:eastAsia="en-CA"/>
        </w:rPr>
        <w:t>encapsulated</w:t>
      </w:r>
      <w:r w:rsidR="00677670">
        <w:rPr>
          <w:rFonts w:ascii="Times New Roman" w:eastAsia="Times New Roman" w:hAnsi="Times New Roman" w:cs="Times New Roman"/>
          <w:color w:val="000000"/>
          <w:lang w:eastAsia="en-CA"/>
        </w:rPr>
        <w:t>, due to the method of application</w:t>
      </w:r>
      <w:r w:rsidRPr="00BF60A9">
        <w:rPr>
          <w:rFonts w:ascii="Times New Roman" w:eastAsia="Times New Roman" w:hAnsi="Times New Roman" w:cs="Times New Roman"/>
          <w:color w:val="000000"/>
          <w:lang w:eastAsia="en-CA"/>
        </w:rPr>
        <w:t>, the</w:t>
      </w:r>
      <w:r w:rsidR="00964F16">
        <w:rPr>
          <w:rFonts w:ascii="Times New Roman" w:eastAsia="Times New Roman" w:hAnsi="Times New Roman" w:cs="Times New Roman"/>
          <w:color w:val="000000"/>
          <w:lang w:eastAsia="en-CA"/>
        </w:rPr>
        <w:t>y</w:t>
      </w:r>
      <w:r w:rsidRPr="00BF60A9">
        <w:rPr>
          <w:rFonts w:ascii="Times New Roman" w:eastAsia="Times New Roman" w:hAnsi="Times New Roman" w:cs="Times New Roman"/>
          <w:color w:val="000000"/>
          <w:lang w:eastAsia="en-CA"/>
        </w:rPr>
        <w:t xml:space="preserve"> </w:t>
      </w:r>
      <w:r w:rsidR="00677670">
        <w:rPr>
          <w:rFonts w:ascii="Times New Roman" w:eastAsia="Times New Roman" w:hAnsi="Times New Roman" w:cs="Times New Roman"/>
          <w:color w:val="000000"/>
          <w:lang w:eastAsia="en-CA"/>
        </w:rPr>
        <w:t xml:space="preserve">are </w:t>
      </w:r>
      <w:r w:rsidR="00677670">
        <w:rPr>
          <w:rFonts w:ascii="Times New Roman" w:eastAsia="Times New Roman" w:hAnsi="Times New Roman" w:cs="Times New Roman"/>
          <w:color w:val="000000"/>
          <w:lang w:eastAsia="en-CA"/>
        </w:rPr>
        <w:lastRenderedPageBreak/>
        <w:t xml:space="preserve">protected </w:t>
      </w:r>
      <w:r w:rsidRPr="00BF60A9">
        <w:rPr>
          <w:rFonts w:ascii="Times New Roman" w:eastAsia="Times New Roman" w:hAnsi="Times New Roman" w:cs="Times New Roman"/>
          <w:color w:val="000000"/>
          <w:lang w:eastAsia="en-CA"/>
        </w:rPr>
        <w:t>from deterioration due to weather elements</w:t>
      </w:r>
      <w:r w:rsidR="00964F16">
        <w:rPr>
          <w:rFonts w:ascii="Times New Roman" w:eastAsia="Times New Roman" w:hAnsi="Times New Roman" w:cs="Times New Roman"/>
          <w:color w:val="000000"/>
          <w:lang w:eastAsia="en-CA"/>
        </w:rPr>
        <w:t>; t</w:t>
      </w:r>
      <w:r w:rsidRPr="00BF60A9">
        <w:rPr>
          <w:rFonts w:ascii="Times New Roman" w:eastAsia="Times New Roman" w:hAnsi="Times New Roman" w:cs="Times New Roman"/>
          <w:color w:val="000000"/>
          <w:lang w:eastAsia="en-CA"/>
        </w:rPr>
        <w:t xml:space="preserve">hus, </w:t>
      </w:r>
      <w:r w:rsidRPr="00BF60A9">
        <w:rPr>
          <w:rFonts w:ascii="Times New Roman" w:eastAsia="Times New Roman" w:hAnsi="Times New Roman" w:cs="Times New Roman"/>
          <w:i/>
          <w:color w:val="000000"/>
          <w:lang w:eastAsia="en-CA"/>
        </w:rPr>
        <w:t>Glass Boulders</w:t>
      </w:r>
      <w:r w:rsidRPr="00BF60A9">
        <w:rPr>
          <w:rFonts w:ascii="Times New Roman" w:eastAsia="Times New Roman" w:hAnsi="Times New Roman" w:cs="Times New Roman"/>
          <w:color w:val="000000"/>
          <w:lang w:eastAsia="en-CA"/>
        </w:rPr>
        <w:t xml:space="preserve"> is prone to a longer lasting durability as opposed to conventional solar panels that ha</w:t>
      </w:r>
      <w:r w:rsidR="00677670">
        <w:rPr>
          <w:rFonts w:ascii="Times New Roman" w:eastAsia="Times New Roman" w:hAnsi="Times New Roman" w:cs="Times New Roman"/>
          <w:color w:val="000000"/>
          <w:lang w:eastAsia="en-CA"/>
        </w:rPr>
        <w:t>ve</w:t>
      </w:r>
      <w:r w:rsidRPr="00BF60A9">
        <w:rPr>
          <w:rFonts w:ascii="Times New Roman" w:eastAsia="Times New Roman" w:hAnsi="Times New Roman" w:cs="Times New Roman"/>
          <w:color w:val="000000"/>
          <w:lang w:eastAsia="en-CA"/>
        </w:rPr>
        <w:t xml:space="preserve"> an average lifetime expectancy of 25 years.</w:t>
      </w:r>
    </w:p>
    <w:p w:rsidR="00D90FF5" w:rsidRPr="00BF60A9" w:rsidRDefault="00D90FF5" w:rsidP="00D90FF5">
      <w:pPr>
        <w:spacing w:after="0" w:line="240" w:lineRule="auto"/>
        <w:jc w:val="both"/>
        <w:rPr>
          <w:rFonts w:ascii="Times New Roman" w:eastAsia="Times New Roman" w:hAnsi="Times New Roman" w:cs="Times New Roman"/>
          <w:color w:val="000000"/>
          <w:lang w:eastAsia="en-CA"/>
        </w:rPr>
      </w:pPr>
    </w:p>
    <w:p w:rsidR="009210F5" w:rsidRDefault="00677670" w:rsidP="00D90FF5">
      <w:pPr>
        <w:spacing w:after="0" w:line="240" w:lineRule="auto"/>
        <w:jc w:val="both"/>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In relation to its surroundings</w:t>
      </w:r>
      <w:r w:rsidR="00BF60A9" w:rsidRPr="00BF60A9">
        <w:rPr>
          <w:rFonts w:ascii="Times New Roman" w:eastAsia="Times New Roman" w:hAnsi="Times New Roman" w:cs="Times New Roman"/>
          <w:color w:val="000000"/>
          <w:lang w:eastAsia="en-CA"/>
        </w:rPr>
        <w:t xml:space="preserve">, </w:t>
      </w:r>
      <w:r w:rsidR="00BF60A9" w:rsidRPr="00BF60A9">
        <w:rPr>
          <w:rFonts w:ascii="Times New Roman" w:eastAsia="Times New Roman" w:hAnsi="Times New Roman" w:cs="Times New Roman"/>
          <w:i/>
          <w:color w:val="000000"/>
          <w:lang w:eastAsia="en-CA"/>
        </w:rPr>
        <w:t>Glass Boulders</w:t>
      </w:r>
      <w:r w:rsidR="00BF60A9" w:rsidRPr="00BF60A9">
        <w:rPr>
          <w:rFonts w:ascii="Times New Roman" w:eastAsia="Times New Roman" w:hAnsi="Times New Roman" w:cs="Times New Roman"/>
          <w:color w:val="000000"/>
          <w:lang w:eastAsia="en-CA"/>
        </w:rPr>
        <w:t xml:space="preserve"> provid</w:t>
      </w:r>
      <w:r w:rsidR="00964F16">
        <w:rPr>
          <w:rFonts w:ascii="Times New Roman" w:eastAsia="Times New Roman" w:hAnsi="Times New Roman" w:cs="Times New Roman"/>
          <w:color w:val="000000"/>
          <w:lang w:eastAsia="en-CA"/>
        </w:rPr>
        <w:t>es</w:t>
      </w:r>
      <w:r w:rsidR="00BF60A9" w:rsidRPr="00BF60A9">
        <w:rPr>
          <w:rFonts w:ascii="Times New Roman" w:eastAsia="Times New Roman" w:hAnsi="Times New Roman" w:cs="Times New Roman"/>
          <w:color w:val="000000"/>
          <w:lang w:eastAsia="en-CA"/>
        </w:rPr>
        <w:t xml:space="preserve"> an additional 640,000 litres of fresh rainwater per year, which </w:t>
      </w:r>
      <w:r>
        <w:rPr>
          <w:rFonts w:ascii="Times New Roman" w:eastAsia="Times New Roman" w:hAnsi="Times New Roman" w:cs="Times New Roman"/>
          <w:color w:val="000000"/>
          <w:lang w:eastAsia="en-CA"/>
        </w:rPr>
        <w:t>is</w:t>
      </w:r>
      <w:r w:rsidR="00BF60A9" w:rsidRPr="00BF60A9">
        <w:rPr>
          <w:rFonts w:ascii="Times New Roman" w:eastAsia="Times New Roman" w:hAnsi="Times New Roman" w:cs="Times New Roman"/>
          <w:color w:val="000000"/>
          <w:lang w:eastAsia="en-CA"/>
        </w:rPr>
        <w:t xml:space="preserve"> fed directly back into the space in the form</w:t>
      </w:r>
      <w:r>
        <w:rPr>
          <w:rFonts w:ascii="Times New Roman" w:eastAsia="Times New Roman" w:hAnsi="Times New Roman" w:cs="Times New Roman"/>
          <w:color w:val="000000"/>
          <w:lang w:eastAsia="en-CA"/>
        </w:rPr>
        <w:t>s</w:t>
      </w:r>
      <w:r w:rsidR="00BF60A9" w:rsidRPr="00BF60A9">
        <w:rPr>
          <w:rFonts w:ascii="Times New Roman" w:eastAsia="Times New Roman" w:hAnsi="Times New Roman" w:cs="Times New Roman"/>
          <w:color w:val="000000"/>
          <w:lang w:eastAsia="en-CA"/>
        </w:rPr>
        <w:t xml:space="preserve"> of irrigation for the site and </w:t>
      </w:r>
      <w:r>
        <w:rPr>
          <w:rFonts w:ascii="Times New Roman" w:eastAsia="Times New Roman" w:hAnsi="Times New Roman" w:cs="Times New Roman"/>
          <w:color w:val="000000"/>
          <w:lang w:eastAsia="en-CA"/>
        </w:rPr>
        <w:t>integration into</w:t>
      </w:r>
      <w:r w:rsidR="00BF60A9" w:rsidRPr="00BF60A9">
        <w:rPr>
          <w:rFonts w:ascii="Times New Roman" w:eastAsia="Times New Roman" w:hAnsi="Times New Roman" w:cs="Times New Roman"/>
          <w:color w:val="000000"/>
          <w:lang w:eastAsia="en-CA"/>
        </w:rPr>
        <w:t xml:space="preserve"> the various water features outlined in the Master Plan. </w:t>
      </w:r>
      <w:r>
        <w:rPr>
          <w:rFonts w:ascii="Times New Roman" w:eastAsia="Times New Roman" w:hAnsi="Times New Roman" w:cs="Times New Roman"/>
          <w:color w:val="000000"/>
          <w:lang w:eastAsia="en-CA"/>
        </w:rPr>
        <w:t>On top of this</w:t>
      </w:r>
      <w:r w:rsidR="00964F16">
        <w:rPr>
          <w:rFonts w:ascii="Times New Roman" w:eastAsia="Times New Roman" w:hAnsi="Times New Roman" w:cs="Times New Roman"/>
          <w:color w:val="000000"/>
          <w:lang w:eastAsia="en-CA"/>
        </w:rPr>
        <w:t>,</w:t>
      </w:r>
      <w:r>
        <w:rPr>
          <w:rFonts w:ascii="Times New Roman" w:eastAsia="Times New Roman" w:hAnsi="Times New Roman" w:cs="Times New Roman"/>
          <w:color w:val="000000"/>
          <w:lang w:eastAsia="en-CA"/>
        </w:rPr>
        <w:t xml:space="preserve"> all the l</w:t>
      </w:r>
      <w:r w:rsidR="00BF60A9" w:rsidRPr="00BF60A9">
        <w:rPr>
          <w:rFonts w:ascii="Times New Roman" w:eastAsia="Times New Roman" w:hAnsi="Times New Roman" w:cs="Times New Roman"/>
          <w:color w:val="000000"/>
          <w:lang w:eastAsia="en-CA"/>
        </w:rPr>
        <w:t xml:space="preserve">ight </w:t>
      </w:r>
      <w:r>
        <w:rPr>
          <w:rFonts w:ascii="Times New Roman" w:eastAsia="Times New Roman" w:hAnsi="Times New Roman" w:cs="Times New Roman"/>
          <w:color w:val="000000"/>
          <w:lang w:eastAsia="en-CA"/>
        </w:rPr>
        <w:t>required</w:t>
      </w:r>
      <w:r w:rsidR="00BF60A9" w:rsidRPr="00BF60A9">
        <w:rPr>
          <w:rFonts w:ascii="Times New Roman" w:eastAsia="Times New Roman" w:hAnsi="Times New Roman" w:cs="Times New Roman"/>
          <w:color w:val="000000"/>
          <w:lang w:eastAsia="en-CA"/>
        </w:rPr>
        <w:t xml:space="preserve"> for the photosynthesis processes is </w:t>
      </w:r>
      <w:r>
        <w:rPr>
          <w:rFonts w:ascii="Times New Roman" w:eastAsia="Times New Roman" w:hAnsi="Times New Roman" w:cs="Times New Roman"/>
          <w:color w:val="000000"/>
          <w:lang w:eastAsia="en-CA"/>
        </w:rPr>
        <w:t>passed through the robust structures</w:t>
      </w:r>
      <w:r w:rsidR="00BF60A9" w:rsidRPr="00BF60A9">
        <w:rPr>
          <w:rFonts w:ascii="Times New Roman" w:eastAsia="Times New Roman" w:hAnsi="Times New Roman" w:cs="Times New Roman"/>
          <w:color w:val="000000"/>
          <w:lang w:eastAsia="en-CA"/>
        </w:rPr>
        <w:t xml:space="preserve">, hence </w:t>
      </w:r>
      <w:r>
        <w:rPr>
          <w:rFonts w:ascii="Times New Roman" w:eastAsia="Times New Roman" w:hAnsi="Times New Roman" w:cs="Times New Roman"/>
          <w:color w:val="000000"/>
          <w:lang w:eastAsia="en-CA"/>
        </w:rPr>
        <w:t xml:space="preserve">all </w:t>
      </w:r>
      <w:r w:rsidR="00BF60A9" w:rsidRPr="00BF60A9">
        <w:rPr>
          <w:rFonts w:ascii="Times New Roman" w:eastAsia="Times New Roman" w:hAnsi="Times New Roman" w:cs="Times New Roman"/>
          <w:color w:val="000000"/>
          <w:lang w:eastAsia="en-CA"/>
        </w:rPr>
        <w:t xml:space="preserve">plant life located within and around the structure will </w:t>
      </w:r>
      <w:r w:rsidR="00964F16">
        <w:rPr>
          <w:rFonts w:ascii="Times New Roman" w:eastAsia="Times New Roman" w:hAnsi="Times New Roman" w:cs="Times New Roman"/>
          <w:color w:val="000000"/>
          <w:lang w:eastAsia="en-CA"/>
        </w:rPr>
        <w:t>remain unaffected by the work</w:t>
      </w:r>
      <w:r w:rsidR="00BF60A9" w:rsidRPr="00BF60A9">
        <w:rPr>
          <w:rFonts w:ascii="Times New Roman" w:eastAsia="Times New Roman" w:hAnsi="Times New Roman" w:cs="Times New Roman"/>
          <w:color w:val="000000"/>
          <w:lang w:eastAsia="en-CA"/>
        </w:rPr>
        <w:t>.</w:t>
      </w:r>
      <w:r w:rsidR="00964F16">
        <w:rPr>
          <w:rFonts w:ascii="Times New Roman" w:eastAsia="Times New Roman" w:hAnsi="Times New Roman" w:cs="Times New Roman"/>
          <w:color w:val="000000"/>
          <w:lang w:eastAsia="en-CA"/>
        </w:rPr>
        <w:t xml:space="preserve"> </w:t>
      </w:r>
    </w:p>
    <w:p w:rsidR="009210F5" w:rsidRDefault="009210F5" w:rsidP="00D90FF5">
      <w:pPr>
        <w:spacing w:after="0" w:line="240" w:lineRule="auto"/>
        <w:jc w:val="both"/>
        <w:rPr>
          <w:rFonts w:ascii="Times New Roman" w:eastAsia="Times New Roman" w:hAnsi="Times New Roman" w:cs="Times New Roman"/>
          <w:color w:val="000000"/>
          <w:lang w:eastAsia="en-CA"/>
        </w:rPr>
      </w:pPr>
    </w:p>
    <w:p w:rsidR="00986505" w:rsidRPr="00D90FF5" w:rsidRDefault="00964F16" w:rsidP="00D90FF5">
      <w:pPr>
        <w:spacing w:after="0" w:line="240" w:lineRule="auto"/>
        <w:jc w:val="both"/>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With</w:t>
      </w:r>
      <w:r w:rsidR="00BF60A9" w:rsidRPr="00BF60A9">
        <w:rPr>
          <w:rFonts w:ascii="Times New Roman" w:eastAsia="Times New Roman" w:hAnsi="Times New Roman" w:cs="Times New Roman"/>
          <w:color w:val="000000"/>
          <w:lang w:eastAsia="en-CA"/>
        </w:rPr>
        <w:t xml:space="preserve"> </w:t>
      </w:r>
      <w:r>
        <w:rPr>
          <w:rFonts w:ascii="Times New Roman" w:eastAsia="Times New Roman" w:hAnsi="Times New Roman" w:cs="Times New Roman"/>
          <w:color w:val="000000"/>
          <w:lang w:eastAsia="en-CA"/>
        </w:rPr>
        <w:t xml:space="preserve">a </w:t>
      </w:r>
      <w:r w:rsidR="009210F5">
        <w:rPr>
          <w:rFonts w:ascii="Times New Roman" w:eastAsia="Times New Roman" w:hAnsi="Times New Roman" w:cs="Times New Roman"/>
          <w:color w:val="000000"/>
          <w:lang w:eastAsia="en-CA"/>
        </w:rPr>
        <w:t xml:space="preserve">low carbon footprint, </w:t>
      </w:r>
      <w:r w:rsidR="00BF60A9" w:rsidRPr="00BF60A9">
        <w:rPr>
          <w:rFonts w:ascii="Times New Roman" w:eastAsia="Times New Roman" w:hAnsi="Times New Roman" w:cs="Times New Roman"/>
          <w:color w:val="000000"/>
          <w:lang w:eastAsia="en-CA"/>
        </w:rPr>
        <w:t xml:space="preserve">longer lifespan than traditional solar panels, </w:t>
      </w:r>
      <w:r>
        <w:rPr>
          <w:rFonts w:ascii="Times New Roman" w:eastAsia="Times New Roman" w:hAnsi="Times New Roman" w:cs="Times New Roman"/>
          <w:color w:val="000000"/>
          <w:lang w:eastAsia="en-CA"/>
        </w:rPr>
        <w:t xml:space="preserve">and </w:t>
      </w:r>
      <w:r w:rsidR="00BF60A9" w:rsidRPr="00BF60A9">
        <w:rPr>
          <w:rFonts w:ascii="Times New Roman" w:eastAsia="Times New Roman" w:hAnsi="Times New Roman" w:cs="Times New Roman"/>
          <w:color w:val="000000"/>
          <w:lang w:eastAsia="en-CA"/>
        </w:rPr>
        <w:t xml:space="preserve">minimal interference </w:t>
      </w:r>
      <w:r>
        <w:rPr>
          <w:rFonts w:ascii="Times New Roman" w:eastAsia="Times New Roman" w:hAnsi="Times New Roman" w:cs="Times New Roman"/>
          <w:color w:val="000000"/>
          <w:lang w:eastAsia="en-CA"/>
        </w:rPr>
        <w:t>to</w:t>
      </w:r>
      <w:r w:rsidR="00BF60A9" w:rsidRPr="00BF60A9">
        <w:rPr>
          <w:rFonts w:ascii="Times New Roman" w:eastAsia="Times New Roman" w:hAnsi="Times New Roman" w:cs="Times New Roman"/>
          <w:color w:val="000000"/>
          <w:lang w:eastAsia="en-CA"/>
        </w:rPr>
        <w:t xml:space="preserve"> local plant life</w:t>
      </w:r>
      <w:r>
        <w:rPr>
          <w:rFonts w:ascii="Times New Roman" w:eastAsia="Times New Roman" w:hAnsi="Times New Roman" w:cs="Times New Roman"/>
          <w:color w:val="000000"/>
          <w:lang w:eastAsia="en-CA"/>
        </w:rPr>
        <w:t xml:space="preserve">, </w:t>
      </w:r>
      <w:r w:rsidR="00BF60A9" w:rsidRPr="00BF60A9">
        <w:rPr>
          <w:rFonts w:ascii="Times New Roman" w:eastAsia="Times New Roman" w:hAnsi="Times New Roman" w:cs="Times New Roman"/>
          <w:i/>
          <w:color w:val="000000"/>
          <w:lang w:eastAsia="en-CA"/>
        </w:rPr>
        <w:t>Glass Boulders</w:t>
      </w:r>
      <w:r w:rsidR="00BF60A9" w:rsidRPr="00BF60A9">
        <w:rPr>
          <w:rFonts w:ascii="Times New Roman" w:eastAsia="Times New Roman" w:hAnsi="Times New Roman" w:cs="Times New Roman"/>
          <w:color w:val="000000"/>
          <w:lang w:eastAsia="en-CA"/>
        </w:rPr>
        <w:t xml:space="preserve"> ensures </w:t>
      </w:r>
      <w:r w:rsidR="00746AA0" w:rsidRPr="00D90FF5">
        <w:rPr>
          <w:rFonts w:ascii="Times New Roman" w:eastAsia="Times New Roman" w:hAnsi="Times New Roman" w:cs="Times New Roman"/>
          <w:color w:val="000000"/>
          <w:lang w:eastAsia="en-CA"/>
        </w:rPr>
        <w:t>St. Kilda’s</w:t>
      </w:r>
      <w:r w:rsidR="00BF60A9" w:rsidRPr="00BF60A9">
        <w:rPr>
          <w:rFonts w:ascii="Times New Roman" w:eastAsia="Times New Roman" w:hAnsi="Times New Roman" w:cs="Times New Roman"/>
          <w:color w:val="000000"/>
          <w:lang w:eastAsia="en-CA"/>
        </w:rPr>
        <w:t xml:space="preserve"> natural habitats and regional biodiversity continue to thrive</w:t>
      </w:r>
      <w:r>
        <w:rPr>
          <w:rFonts w:ascii="Times New Roman" w:eastAsia="Times New Roman" w:hAnsi="Times New Roman" w:cs="Times New Roman"/>
          <w:color w:val="000000"/>
          <w:lang w:eastAsia="en-CA"/>
        </w:rPr>
        <w:t xml:space="preserve"> well into the future</w:t>
      </w:r>
      <w:r w:rsidR="00BF60A9" w:rsidRPr="00BF60A9">
        <w:rPr>
          <w:rFonts w:ascii="Times New Roman" w:eastAsia="Times New Roman" w:hAnsi="Times New Roman" w:cs="Times New Roman"/>
          <w:color w:val="000000"/>
          <w:lang w:eastAsia="en-CA"/>
        </w:rPr>
        <w:t xml:space="preserve">. </w:t>
      </w:r>
    </w:p>
    <w:sectPr w:rsidR="00986505" w:rsidRPr="00D90FF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4A9" w:rsidRDefault="008104A9" w:rsidP="00BF60A9">
      <w:pPr>
        <w:spacing w:after="0" w:line="240" w:lineRule="auto"/>
      </w:pPr>
      <w:r>
        <w:separator/>
      </w:r>
    </w:p>
  </w:endnote>
  <w:endnote w:type="continuationSeparator" w:id="0">
    <w:p w:rsidR="008104A9" w:rsidRDefault="008104A9" w:rsidP="00BF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4A9" w:rsidRDefault="008104A9" w:rsidP="00BF60A9">
      <w:pPr>
        <w:spacing w:after="0" w:line="240" w:lineRule="auto"/>
      </w:pPr>
      <w:r>
        <w:separator/>
      </w:r>
    </w:p>
  </w:footnote>
  <w:footnote w:type="continuationSeparator" w:id="0">
    <w:p w:rsidR="008104A9" w:rsidRDefault="008104A9" w:rsidP="00BF60A9">
      <w:pPr>
        <w:spacing w:after="0" w:line="240" w:lineRule="auto"/>
      </w:pPr>
      <w:r>
        <w:continuationSeparator/>
      </w:r>
    </w:p>
  </w:footnote>
  <w:footnote w:id="1">
    <w:p w:rsidR="009210F5" w:rsidRDefault="009210F5">
      <w:pPr>
        <w:pStyle w:val="FootnoteText"/>
      </w:pPr>
      <w:r>
        <w:rPr>
          <w:rStyle w:val="FootnoteReference"/>
        </w:rPr>
        <w:footnoteRef/>
      </w:r>
      <w:r>
        <w:t xml:space="preserve"> </w:t>
      </w:r>
      <w:r w:rsidRPr="00BF60A9">
        <w:rPr>
          <w:rFonts w:ascii="Times New Roman" w:eastAsia="Times New Roman" w:hAnsi="Times New Roman" w:cs="Times New Roman"/>
          <w:color w:val="000000"/>
          <w:sz w:val="18"/>
          <w:szCs w:val="22"/>
          <w:lang w:eastAsia="en-CA"/>
        </w:rPr>
        <w:t>Emergence of highly transparent photovoltaics for distributed applications, C. J Traverse et al., 2017</w:t>
      </w:r>
    </w:p>
  </w:footnote>
  <w:footnote w:id="2">
    <w:p w:rsidR="009210F5" w:rsidRDefault="009210F5">
      <w:pPr>
        <w:pStyle w:val="FootnoteText"/>
      </w:pPr>
      <w:r>
        <w:rPr>
          <w:rStyle w:val="FootnoteReference"/>
        </w:rPr>
        <w:footnoteRef/>
      </w:r>
      <w:r>
        <w:t xml:space="preserve"> </w:t>
      </w:r>
      <w:r w:rsidRPr="00BF60A9">
        <w:rPr>
          <w:rFonts w:ascii="Times New Roman" w:eastAsia="Times New Roman" w:hAnsi="Times New Roman" w:cs="Times New Roman"/>
          <w:color w:val="000000"/>
          <w:sz w:val="18"/>
          <w:szCs w:val="22"/>
          <w:lang w:eastAsia="en-CA"/>
        </w:rPr>
        <w:t>Emergence of highly transparent photovoltaics for distributed applications, C. J Traverse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48F4"/>
    <w:multiLevelType w:val="hybridMultilevel"/>
    <w:tmpl w:val="B6DCB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CDB4FA5"/>
    <w:multiLevelType w:val="multilevel"/>
    <w:tmpl w:val="4176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A9"/>
    <w:rsid w:val="000B115F"/>
    <w:rsid w:val="005932A7"/>
    <w:rsid w:val="00677670"/>
    <w:rsid w:val="00746AA0"/>
    <w:rsid w:val="008104A9"/>
    <w:rsid w:val="009210F5"/>
    <w:rsid w:val="00964F16"/>
    <w:rsid w:val="00986505"/>
    <w:rsid w:val="00BF60A9"/>
    <w:rsid w:val="00D90FF5"/>
    <w:rsid w:val="00DA2420"/>
    <w:rsid w:val="00DD36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E2F7"/>
  <w15:chartTrackingRefBased/>
  <w15:docId w15:val="{27750E8F-C404-425F-AE86-CA30AE17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0A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BF6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0A9"/>
    <w:rPr>
      <w:sz w:val="20"/>
      <w:szCs w:val="20"/>
    </w:rPr>
  </w:style>
  <w:style w:type="character" w:styleId="FootnoteReference">
    <w:name w:val="footnote reference"/>
    <w:basedOn w:val="DefaultParagraphFont"/>
    <w:uiPriority w:val="99"/>
    <w:semiHidden/>
    <w:unhideWhenUsed/>
    <w:rsid w:val="00BF60A9"/>
    <w:rPr>
      <w:vertAlign w:val="superscript"/>
    </w:rPr>
  </w:style>
  <w:style w:type="paragraph" w:styleId="ListParagraph">
    <w:name w:val="List Paragraph"/>
    <w:basedOn w:val="Normal"/>
    <w:uiPriority w:val="34"/>
    <w:qFormat/>
    <w:rsid w:val="00746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653164">
      <w:bodyDiv w:val="1"/>
      <w:marLeft w:val="0"/>
      <w:marRight w:val="0"/>
      <w:marTop w:val="0"/>
      <w:marBottom w:val="0"/>
      <w:divBdr>
        <w:top w:val="none" w:sz="0" w:space="0" w:color="auto"/>
        <w:left w:val="none" w:sz="0" w:space="0" w:color="auto"/>
        <w:bottom w:val="none" w:sz="0" w:space="0" w:color="auto"/>
        <w:right w:val="none" w:sz="0" w:space="0" w:color="auto"/>
      </w:divBdr>
    </w:div>
    <w:div w:id="10053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035A8-894E-4859-9208-7222FB2B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Anderson</dc:creator>
  <cp:keywords/>
  <dc:description/>
  <cp:lastModifiedBy>Cody Anderson</cp:lastModifiedBy>
  <cp:revision>1</cp:revision>
  <dcterms:created xsi:type="dcterms:W3CDTF">2018-05-05T17:25:00Z</dcterms:created>
  <dcterms:modified xsi:type="dcterms:W3CDTF">2018-05-05T20:31:00Z</dcterms:modified>
</cp:coreProperties>
</file>