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A1" w:rsidRPr="00F362A5" w:rsidRDefault="009658A1" w:rsidP="00F362A5">
      <w:pPr>
        <w:jc w:val="both"/>
        <w:rPr>
          <w:b/>
          <w:sz w:val="20"/>
          <w:szCs w:val="20"/>
          <w:lang w:val="en-US"/>
        </w:rPr>
      </w:pPr>
      <w:r w:rsidRPr="00F362A5">
        <w:rPr>
          <w:b/>
          <w:sz w:val="20"/>
          <w:szCs w:val="20"/>
          <w:lang w:val="en-US"/>
        </w:rPr>
        <w:t xml:space="preserve">Breathing Totems </w:t>
      </w:r>
    </w:p>
    <w:p w:rsidR="009658A1" w:rsidRPr="00F362A5" w:rsidRDefault="009658A1" w:rsidP="00F362A5">
      <w:pPr>
        <w:jc w:val="both"/>
        <w:rPr>
          <w:b/>
          <w:sz w:val="20"/>
          <w:szCs w:val="20"/>
          <w:lang w:val="en-US"/>
        </w:rPr>
      </w:pPr>
      <w:r w:rsidRPr="00F362A5">
        <w:rPr>
          <w:b/>
          <w:sz w:val="20"/>
          <w:szCs w:val="20"/>
          <w:lang w:val="en-US"/>
        </w:rPr>
        <w:t>Project description:</w:t>
      </w:r>
    </w:p>
    <w:p w:rsidR="009F3BAF" w:rsidRPr="00F362A5" w:rsidRDefault="009F3BAF"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The symbolic and spiritual representation of the totem added to the innate action of breathing of all living beings, personifies the soul of this project. The simple act of breathing rises to a higher category when this action leads to a purifying result.</w:t>
      </w:r>
    </w:p>
    <w:p w:rsidR="009F3BAF" w:rsidRPr="00F362A5" w:rsidRDefault="009F3BAF" w:rsidP="00F362A5">
      <w:pPr>
        <w:pStyle w:val="HTMLPreformatted"/>
        <w:shd w:val="clear" w:color="auto" w:fill="FFFFFF"/>
        <w:jc w:val="both"/>
        <w:rPr>
          <w:rFonts w:asciiTheme="minorHAnsi" w:eastAsiaTheme="minorHAnsi" w:hAnsiTheme="minorHAnsi" w:cstheme="minorBidi"/>
          <w:lang w:val="en-US" w:eastAsia="en-US"/>
        </w:rPr>
      </w:pPr>
    </w:p>
    <w:p w:rsidR="009F3BAF" w:rsidRPr="00F362A5" w:rsidRDefault="009F3BAF"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 xml:space="preserve">This project aims to generate a reflection scenario for the community and its visitors through a congregation space where the </w:t>
      </w:r>
      <w:proofErr w:type="spellStart"/>
      <w:r w:rsidRPr="00F362A5">
        <w:rPr>
          <w:rFonts w:asciiTheme="minorHAnsi" w:eastAsiaTheme="minorHAnsi" w:hAnsiTheme="minorHAnsi" w:cstheme="minorBidi"/>
          <w:lang w:val="en-US" w:eastAsia="en-US"/>
        </w:rPr>
        <w:t>symbology</w:t>
      </w:r>
      <w:proofErr w:type="spellEnd"/>
      <w:r w:rsidRPr="00F362A5">
        <w:rPr>
          <w:rFonts w:asciiTheme="minorHAnsi" w:eastAsiaTheme="minorHAnsi" w:hAnsiTheme="minorHAnsi" w:cstheme="minorBidi"/>
          <w:lang w:val="en-US" w:eastAsia="en-US"/>
        </w:rPr>
        <w:t xml:space="preserve"> and the analogy of the inherent actions of life make us think about the importance of taking care of our natural environment and present us the need to live in an equitable and balanced way with the planet.</w:t>
      </w:r>
    </w:p>
    <w:p w:rsidR="00D409A3" w:rsidRPr="00F362A5" w:rsidRDefault="00D409A3"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br/>
        <w:t xml:space="preserve">“Breathing Totems Square” is presented as a </w:t>
      </w:r>
      <w:r w:rsidR="00FB0CCE" w:rsidRPr="00F362A5">
        <w:rPr>
          <w:rFonts w:asciiTheme="minorHAnsi" w:eastAsiaTheme="minorHAnsi" w:hAnsiTheme="minorHAnsi" w:cstheme="minorBidi"/>
          <w:lang w:val="en-US" w:eastAsia="en-US"/>
        </w:rPr>
        <w:t xml:space="preserve">new urban scenario </w:t>
      </w:r>
      <w:r w:rsidRPr="00F362A5">
        <w:rPr>
          <w:rFonts w:asciiTheme="minorHAnsi" w:eastAsiaTheme="minorHAnsi" w:hAnsiTheme="minorHAnsi" w:cstheme="minorBidi"/>
          <w:lang w:val="en-US" w:eastAsia="en-US"/>
        </w:rPr>
        <w:t>that invites</w:t>
      </w:r>
      <w:r w:rsidR="00FB0CCE" w:rsidRPr="00F362A5">
        <w:rPr>
          <w:rFonts w:asciiTheme="minorHAnsi" w:eastAsiaTheme="minorHAnsi" w:hAnsiTheme="minorHAnsi" w:cstheme="minorBidi"/>
          <w:lang w:val="en-US" w:eastAsia="en-US"/>
        </w:rPr>
        <w:t xml:space="preserve"> to</w:t>
      </w:r>
      <w:r w:rsidRPr="00F362A5">
        <w:rPr>
          <w:rFonts w:asciiTheme="minorHAnsi" w:eastAsiaTheme="minorHAnsi" w:hAnsiTheme="minorHAnsi" w:cstheme="minorBidi"/>
          <w:lang w:val="en-US" w:eastAsia="en-US"/>
        </w:rPr>
        <w:t xml:space="preserve"> the social interaction of the community </w:t>
      </w:r>
      <w:r w:rsidR="00FB0CCE" w:rsidRPr="00F362A5">
        <w:rPr>
          <w:rFonts w:asciiTheme="minorHAnsi" w:eastAsiaTheme="minorHAnsi" w:hAnsiTheme="minorHAnsi" w:cstheme="minorBidi"/>
          <w:lang w:val="en-US" w:eastAsia="en-US"/>
        </w:rPr>
        <w:t>through a space of</w:t>
      </w:r>
      <w:r w:rsidRPr="00F362A5">
        <w:rPr>
          <w:rFonts w:asciiTheme="minorHAnsi" w:eastAsiaTheme="minorHAnsi" w:hAnsiTheme="minorHAnsi" w:cstheme="minorBidi"/>
          <w:lang w:val="en-US" w:eastAsia="en-US"/>
        </w:rPr>
        <w:t xml:space="preserve"> entertainment and learning </w:t>
      </w:r>
      <w:r w:rsidR="00FB0CCE" w:rsidRPr="00F362A5">
        <w:rPr>
          <w:rFonts w:asciiTheme="minorHAnsi" w:eastAsiaTheme="minorHAnsi" w:hAnsiTheme="minorHAnsi" w:cstheme="minorBidi"/>
          <w:lang w:val="en-US" w:eastAsia="en-US"/>
        </w:rPr>
        <w:t>for the</w:t>
      </w:r>
      <w:r w:rsidRPr="00F362A5">
        <w:rPr>
          <w:rFonts w:asciiTheme="minorHAnsi" w:eastAsiaTheme="minorHAnsi" w:hAnsiTheme="minorHAnsi" w:cstheme="minorBidi"/>
          <w:lang w:val="en-US" w:eastAsia="en-US"/>
        </w:rPr>
        <w:t xml:space="preserve"> citizens. This space has the capacity to adapt</w:t>
      </w:r>
      <w:r w:rsidR="00FB0CCE" w:rsidRPr="00F362A5">
        <w:rPr>
          <w:rFonts w:asciiTheme="minorHAnsi" w:eastAsiaTheme="minorHAnsi" w:hAnsiTheme="minorHAnsi" w:cstheme="minorBidi"/>
          <w:lang w:val="en-US" w:eastAsia="en-US"/>
        </w:rPr>
        <w:t xml:space="preserve"> itself</w:t>
      </w:r>
      <w:r w:rsidRPr="00F362A5">
        <w:rPr>
          <w:rFonts w:asciiTheme="minorHAnsi" w:eastAsiaTheme="minorHAnsi" w:hAnsiTheme="minorHAnsi" w:cstheme="minorBidi"/>
          <w:lang w:val="en-US" w:eastAsia="en-US"/>
        </w:rPr>
        <w:t xml:space="preserve"> to the changing conditions of the environment, generating a comfortable micro-environment for </w:t>
      </w:r>
      <w:r w:rsidR="00FB0CCE" w:rsidRPr="00F362A5">
        <w:rPr>
          <w:rFonts w:asciiTheme="minorHAnsi" w:eastAsiaTheme="minorHAnsi" w:hAnsiTheme="minorHAnsi" w:cstheme="minorBidi"/>
          <w:lang w:val="en-US" w:eastAsia="en-US"/>
        </w:rPr>
        <w:t>the</w:t>
      </w:r>
      <w:r w:rsidRPr="00F362A5">
        <w:rPr>
          <w:rFonts w:asciiTheme="minorHAnsi" w:eastAsiaTheme="minorHAnsi" w:hAnsiTheme="minorHAnsi" w:cstheme="minorBidi"/>
          <w:lang w:val="en-US" w:eastAsia="en-US"/>
        </w:rPr>
        <w:t xml:space="preserve"> visitors throughout the year.</w:t>
      </w:r>
    </w:p>
    <w:p w:rsidR="00FB0CCE" w:rsidRPr="00F362A5" w:rsidRDefault="00FB0CCE" w:rsidP="00F362A5">
      <w:pPr>
        <w:pStyle w:val="HTMLPreformatted"/>
        <w:shd w:val="clear" w:color="auto" w:fill="FFFFFF"/>
        <w:jc w:val="both"/>
        <w:rPr>
          <w:rFonts w:asciiTheme="minorHAnsi" w:eastAsiaTheme="minorHAnsi" w:hAnsiTheme="minorHAnsi" w:cstheme="minorBidi"/>
          <w:lang w:val="en-US" w:eastAsia="en-US"/>
        </w:rPr>
      </w:pPr>
    </w:p>
    <w:p w:rsidR="00FB0CCE" w:rsidRPr="00F362A5" w:rsidRDefault="00FB0CCE"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 xml:space="preserve">The ability of the system to understand the fluctuating characteristics in the natural environment </w:t>
      </w:r>
      <w:r w:rsidR="00301484" w:rsidRPr="00F362A5">
        <w:rPr>
          <w:rFonts w:asciiTheme="minorHAnsi" w:eastAsiaTheme="minorHAnsi" w:hAnsiTheme="minorHAnsi" w:cstheme="minorBidi"/>
          <w:lang w:val="en-US" w:eastAsia="en-US"/>
        </w:rPr>
        <w:t xml:space="preserve">makes it capable to adapt itself in an efficient way </w:t>
      </w:r>
      <w:r w:rsidRPr="00F362A5">
        <w:rPr>
          <w:rFonts w:asciiTheme="minorHAnsi" w:eastAsiaTheme="minorHAnsi" w:hAnsiTheme="minorHAnsi" w:cstheme="minorBidi"/>
          <w:lang w:val="en-US" w:eastAsia="en-US"/>
        </w:rPr>
        <w:t>so that the renewable resources of the environment can be used to generate electricity.</w:t>
      </w:r>
    </w:p>
    <w:p w:rsidR="009658A1" w:rsidRPr="00F362A5" w:rsidRDefault="00301484"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br/>
        <w:t>Under this premise the project can generate energy and a comfortable space for its visitors throughout the year as follows;</w:t>
      </w:r>
    </w:p>
    <w:p w:rsidR="00301484" w:rsidRPr="00F362A5" w:rsidRDefault="00301484" w:rsidP="00F362A5">
      <w:pPr>
        <w:pStyle w:val="HTMLPreformatted"/>
        <w:shd w:val="clear" w:color="auto" w:fill="FFFFFF"/>
        <w:jc w:val="both"/>
        <w:rPr>
          <w:rFonts w:ascii="inherit" w:hAnsi="inherit"/>
          <w:color w:val="212121"/>
          <w:lang w:val="en-US"/>
        </w:rPr>
      </w:pPr>
    </w:p>
    <w:p w:rsidR="00301484" w:rsidRPr="00F362A5" w:rsidRDefault="00301484" w:rsidP="00F362A5">
      <w:pPr>
        <w:jc w:val="both"/>
        <w:rPr>
          <w:b/>
          <w:i/>
          <w:sz w:val="20"/>
          <w:szCs w:val="20"/>
          <w:lang w:val="en-US"/>
        </w:rPr>
      </w:pPr>
      <w:r w:rsidRPr="00F362A5">
        <w:rPr>
          <w:b/>
          <w:i/>
          <w:sz w:val="20"/>
          <w:szCs w:val="20"/>
          <w:lang w:val="en-US"/>
        </w:rPr>
        <w:t>"During the summer, at day"</w:t>
      </w:r>
    </w:p>
    <w:p w:rsidR="00301484" w:rsidRPr="00F362A5" w:rsidRDefault="00301484" w:rsidP="00F362A5">
      <w:pPr>
        <w:jc w:val="both"/>
        <w:rPr>
          <w:i/>
          <w:sz w:val="20"/>
          <w:szCs w:val="20"/>
          <w:lang w:val="en-US"/>
        </w:rPr>
      </w:pPr>
      <w:r w:rsidRPr="00F362A5">
        <w:rPr>
          <w:i/>
          <w:sz w:val="20"/>
          <w:szCs w:val="20"/>
          <w:lang w:val="en-US"/>
        </w:rPr>
        <w:t>Energy production system – Thermal chimney</w:t>
      </w:r>
    </w:p>
    <w:p w:rsidR="005C48C9" w:rsidRPr="00F362A5" w:rsidRDefault="005C48C9"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 xml:space="preserve">The radiant sun is reflected in the protective membrane of the public square, visitors benefit from the shadow projected by the </w:t>
      </w:r>
      <w:proofErr w:type="spellStart"/>
      <w:r w:rsidR="00A9146E" w:rsidRPr="00F362A5">
        <w:rPr>
          <w:rFonts w:asciiTheme="minorHAnsi" w:eastAsiaTheme="minorHAnsi" w:hAnsiTheme="minorHAnsi" w:cstheme="minorBidi"/>
          <w:lang w:val="en-US" w:eastAsia="en-US"/>
        </w:rPr>
        <w:t>opalized</w:t>
      </w:r>
      <w:proofErr w:type="spellEnd"/>
      <w:r w:rsidR="00A9146E" w:rsidRPr="00F362A5">
        <w:rPr>
          <w:rFonts w:asciiTheme="minorHAnsi" w:eastAsiaTheme="minorHAnsi" w:hAnsiTheme="minorHAnsi" w:cstheme="minorBidi"/>
          <w:lang w:val="en-US" w:eastAsia="en-US"/>
        </w:rPr>
        <w:t xml:space="preserve"> roof</w:t>
      </w:r>
      <w:r w:rsidRPr="00F362A5">
        <w:rPr>
          <w:rFonts w:asciiTheme="minorHAnsi" w:eastAsiaTheme="minorHAnsi" w:hAnsiTheme="minorHAnsi" w:cstheme="minorBidi"/>
          <w:lang w:val="en-US" w:eastAsia="en-US"/>
        </w:rPr>
        <w:t xml:space="preserve"> in ETFE (Ethylene </w:t>
      </w:r>
      <w:proofErr w:type="spellStart"/>
      <w:r w:rsidRPr="00F362A5">
        <w:rPr>
          <w:rFonts w:asciiTheme="minorHAnsi" w:eastAsiaTheme="minorHAnsi" w:hAnsiTheme="minorHAnsi" w:cstheme="minorBidi"/>
          <w:lang w:val="en-US" w:eastAsia="en-US"/>
        </w:rPr>
        <w:t>Tetrafluoroethylene</w:t>
      </w:r>
      <w:proofErr w:type="spellEnd"/>
      <w:r w:rsidRPr="00F362A5">
        <w:rPr>
          <w:rFonts w:asciiTheme="minorHAnsi" w:eastAsiaTheme="minorHAnsi" w:hAnsiTheme="minorHAnsi" w:cstheme="minorBidi"/>
          <w:lang w:val="en-US" w:eastAsia="en-US"/>
        </w:rPr>
        <w:t xml:space="preserve">). The reflected sun rays heat the 3 metallic spheres at the base of the totems generating heat energy that is easily transmitted </w:t>
      </w:r>
      <w:r w:rsidR="00A9146E" w:rsidRPr="00F362A5">
        <w:rPr>
          <w:rFonts w:asciiTheme="minorHAnsi" w:eastAsiaTheme="minorHAnsi" w:hAnsiTheme="minorHAnsi" w:cstheme="minorBidi"/>
          <w:lang w:val="en-US" w:eastAsia="en-US"/>
        </w:rPr>
        <w:t>through</w:t>
      </w:r>
      <w:r w:rsidRPr="00F362A5">
        <w:rPr>
          <w:rFonts w:asciiTheme="minorHAnsi" w:eastAsiaTheme="minorHAnsi" w:hAnsiTheme="minorHAnsi" w:cstheme="minorBidi"/>
          <w:lang w:val="en-US" w:eastAsia="en-US"/>
        </w:rPr>
        <w:t xml:space="preserve"> the metal surface of the totems </w:t>
      </w:r>
      <w:r w:rsidR="00A9146E" w:rsidRPr="00F362A5">
        <w:rPr>
          <w:rFonts w:asciiTheme="minorHAnsi" w:eastAsiaTheme="minorHAnsi" w:hAnsiTheme="minorHAnsi" w:cstheme="minorBidi"/>
          <w:lang w:val="en-US" w:eastAsia="en-US"/>
        </w:rPr>
        <w:t>which</w:t>
      </w:r>
      <w:r w:rsidRPr="00F362A5">
        <w:rPr>
          <w:rFonts w:asciiTheme="minorHAnsi" w:eastAsiaTheme="minorHAnsi" w:hAnsiTheme="minorHAnsi" w:cstheme="minorBidi"/>
          <w:lang w:val="en-US" w:eastAsia="en-US"/>
        </w:rPr>
        <w:t xml:space="preserve"> in turn heat the air inside. The hot air inside the spheres rises through the tubular ducts of the totems towards the turbines in the upper part making them move </w:t>
      </w:r>
      <w:r w:rsidR="009A45FE" w:rsidRPr="00F362A5">
        <w:rPr>
          <w:rFonts w:asciiTheme="minorHAnsi" w:eastAsiaTheme="minorHAnsi" w:hAnsiTheme="minorHAnsi" w:cstheme="minorBidi"/>
          <w:lang w:val="en-US" w:eastAsia="en-US"/>
        </w:rPr>
        <w:t>to generate</w:t>
      </w:r>
      <w:r w:rsidRPr="00F362A5">
        <w:rPr>
          <w:rFonts w:asciiTheme="minorHAnsi" w:eastAsiaTheme="minorHAnsi" w:hAnsiTheme="minorHAnsi" w:cstheme="minorBidi"/>
          <w:lang w:val="en-US" w:eastAsia="en-US"/>
        </w:rPr>
        <w:t xml:space="preserve"> energy. Likewise, the hot air ascending inside the totems generates a vacuum in the lower part, causing the air found in the square to be sucked through the lower perforations at the base of the totems </w:t>
      </w:r>
      <w:r w:rsidR="00EF07EB" w:rsidRPr="00F362A5">
        <w:rPr>
          <w:rFonts w:asciiTheme="minorHAnsi" w:eastAsiaTheme="minorHAnsi" w:hAnsiTheme="minorHAnsi" w:cstheme="minorBidi"/>
          <w:lang w:val="en-US" w:eastAsia="en-US"/>
        </w:rPr>
        <w:t xml:space="preserve">benefiting this space </w:t>
      </w:r>
      <w:r w:rsidRPr="00F362A5">
        <w:rPr>
          <w:rFonts w:asciiTheme="minorHAnsi" w:eastAsiaTheme="minorHAnsi" w:hAnsiTheme="minorHAnsi" w:cstheme="minorBidi"/>
          <w:lang w:val="en-US" w:eastAsia="en-US"/>
        </w:rPr>
        <w:t xml:space="preserve">from a natural system of fresh air due to the continuous circulation of </w:t>
      </w:r>
      <w:r w:rsidR="00EF07EB" w:rsidRPr="00F362A5">
        <w:rPr>
          <w:rFonts w:asciiTheme="minorHAnsi" w:eastAsiaTheme="minorHAnsi" w:hAnsiTheme="minorHAnsi" w:cstheme="minorBidi"/>
          <w:lang w:val="en-US" w:eastAsia="en-US"/>
        </w:rPr>
        <w:t>it</w:t>
      </w:r>
      <w:r w:rsidRPr="00F362A5">
        <w:rPr>
          <w:rFonts w:asciiTheme="minorHAnsi" w:eastAsiaTheme="minorHAnsi" w:hAnsiTheme="minorHAnsi" w:cstheme="minorBidi"/>
          <w:lang w:val="en-US" w:eastAsia="en-US"/>
        </w:rPr>
        <w:t>.</w:t>
      </w:r>
    </w:p>
    <w:p w:rsidR="009247A9" w:rsidRPr="00F362A5" w:rsidRDefault="009247A9" w:rsidP="00F362A5">
      <w:pPr>
        <w:pStyle w:val="HTMLPreformatted"/>
        <w:shd w:val="clear" w:color="auto" w:fill="FFFFFF"/>
        <w:jc w:val="both"/>
        <w:rPr>
          <w:rFonts w:asciiTheme="minorHAnsi" w:eastAsiaTheme="minorHAnsi" w:hAnsiTheme="minorHAnsi" w:cstheme="minorBidi"/>
          <w:lang w:val="en-US" w:eastAsia="en-US"/>
        </w:rPr>
      </w:pPr>
    </w:p>
    <w:p w:rsidR="009247A9" w:rsidRPr="00F362A5" w:rsidRDefault="009247A9" w:rsidP="00F362A5">
      <w:pPr>
        <w:jc w:val="both"/>
        <w:rPr>
          <w:b/>
          <w:i/>
          <w:sz w:val="20"/>
          <w:szCs w:val="20"/>
          <w:lang w:val="en-US"/>
        </w:rPr>
      </w:pPr>
      <w:r w:rsidRPr="00F362A5">
        <w:rPr>
          <w:b/>
          <w:i/>
          <w:sz w:val="20"/>
          <w:szCs w:val="20"/>
          <w:lang w:val="en-US"/>
        </w:rPr>
        <w:t>"In summer at night"</w:t>
      </w:r>
    </w:p>
    <w:p w:rsidR="00301484" w:rsidRPr="00F362A5" w:rsidRDefault="00301484" w:rsidP="00F362A5">
      <w:pPr>
        <w:jc w:val="both"/>
        <w:rPr>
          <w:i/>
          <w:sz w:val="20"/>
          <w:szCs w:val="20"/>
          <w:lang w:val="en-US"/>
        </w:rPr>
      </w:pPr>
      <w:r w:rsidRPr="00F362A5">
        <w:rPr>
          <w:i/>
          <w:sz w:val="20"/>
          <w:szCs w:val="20"/>
          <w:lang w:val="en-US"/>
        </w:rPr>
        <w:t>Energy production system – Wind power &amp; Thermal chimney</w:t>
      </w:r>
    </w:p>
    <w:p w:rsidR="009247A9" w:rsidRPr="00F362A5" w:rsidRDefault="009247A9"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The wind coming from the coast passes through the turbines at the top of the totems, the hot air that still accumulates, but with less force, inside the totems makes the turbines move equally producing energy.</w:t>
      </w:r>
    </w:p>
    <w:p w:rsidR="00110CA1" w:rsidRPr="00F362A5" w:rsidRDefault="00110CA1" w:rsidP="00F362A5">
      <w:pPr>
        <w:jc w:val="both"/>
        <w:rPr>
          <w:b/>
          <w:i/>
          <w:sz w:val="20"/>
          <w:szCs w:val="20"/>
          <w:lang w:val="en-US"/>
        </w:rPr>
      </w:pPr>
    </w:p>
    <w:p w:rsidR="009247A9" w:rsidRPr="00F362A5" w:rsidRDefault="009247A9" w:rsidP="00F362A5">
      <w:pPr>
        <w:jc w:val="both"/>
        <w:rPr>
          <w:b/>
          <w:i/>
          <w:sz w:val="20"/>
          <w:szCs w:val="20"/>
          <w:lang w:val="en-US"/>
        </w:rPr>
      </w:pPr>
      <w:r w:rsidRPr="00F362A5">
        <w:rPr>
          <w:b/>
          <w:i/>
          <w:sz w:val="20"/>
          <w:szCs w:val="20"/>
          <w:lang w:val="en-US"/>
        </w:rPr>
        <w:t>"In winter at day and night"</w:t>
      </w:r>
    </w:p>
    <w:p w:rsidR="00AD2AE7" w:rsidRPr="00F362A5" w:rsidRDefault="00301484" w:rsidP="00F362A5">
      <w:pPr>
        <w:jc w:val="both"/>
        <w:rPr>
          <w:i/>
          <w:sz w:val="20"/>
          <w:szCs w:val="20"/>
          <w:lang w:val="en-US"/>
        </w:rPr>
      </w:pPr>
      <w:r w:rsidRPr="00F362A5">
        <w:rPr>
          <w:i/>
          <w:sz w:val="20"/>
          <w:szCs w:val="20"/>
          <w:lang w:val="en-US"/>
        </w:rPr>
        <w:t>Energy production system – Wind power</w:t>
      </w:r>
    </w:p>
    <w:p w:rsidR="009247A9" w:rsidRPr="00F362A5" w:rsidRDefault="009247A9" w:rsidP="00F362A5">
      <w:pPr>
        <w:jc w:val="both"/>
        <w:rPr>
          <w:i/>
          <w:sz w:val="20"/>
          <w:szCs w:val="20"/>
          <w:lang w:val="en-US"/>
        </w:rPr>
      </w:pPr>
      <w:r w:rsidRPr="00F362A5">
        <w:rPr>
          <w:sz w:val="20"/>
          <w:szCs w:val="20"/>
          <w:lang w:val="en-US"/>
        </w:rPr>
        <w:t>The force of the wind moves the energy generating turbines, the membrane on the square protects visitors from the wi</w:t>
      </w:r>
      <w:r w:rsidR="008F1E04" w:rsidRPr="00F362A5">
        <w:rPr>
          <w:sz w:val="20"/>
          <w:szCs w:val="20"/>
          <w:lang w:val="en-US"/>
        </w:rPr>
        <w:t>nd</w:t>
      </w:r>
      <w:r w:rsidRPr="00F362A5">
        <w:rPr>
          <w:sz w:val="20"/>
          <w:szCs w:val="20"/>
          <w:lang w:val="en-US"/>
        </w:rPr>
        <w:t xml:space="preserve"> generating a more comfortable micro climate inside the space, allowing cultural and social activities to take place</w:t>
      </w:r>
      <w:r w:rsidR="008F1E04" w:rsidRPr="00F362A5">
        <w:rPr>
          <w:sz w:val="20"/>
          <w:szCs w:val="20"/>
          <w:lang w:val="en-US"/>
        </w:rPr>
        <w:t xml:space="preserve"> in the plaza despite the cold weather of the winter season.</w:t>
      </w:r>
    </w:p>
    <w:p w:rsidR="008F1E04" w:rsidRPr="00F362A5" w:rsidRDefault="008F1E04" w:rsidP="00F362A5">
      <w:pPr>
        <w:jc w:val="both"/>
        <w:rPr>
          <w:b/>
          <w:i/>
          <w:sz w:val="20"/>
          <w:szCs w:val="20"/>
          <w:lang w:val="en-US"/>
        </w:rPr>
      </w:pPr>
      <w:r w:rsidRPr="00F362A5">
        <w:rPr>
          <w:b/>
          <w:i/>
          <w:sz w:val="20"/>
          <w:szCs w:val="20"/>
          <w:lang w:val="en-US"/>
        </w:rPr>
        <w:t>"Throughout the year, at day and night"</w:t>
      </w:r>
    </w:p>
    <w:p w:rsidR="0060764C" w:rsidRPr="00F362A5" w:rsidRDefault="00301484" w:rsidP="00F362A5">
      <w:pPr>
        <w:jc w:val="both"/>
        <w:rPr>
          <w:i/>
          <w:sz w:val="20"/>
          <w:szCs w:val="20"/>
          <w:lang w:val="en-US"/>
        </w:rPr>
      </w:pPr>
      <w:r w:rsidRPr="00F362A5">
        <w:rPr>
          <w:i/>
          <w:sz w:val="20"/>
          <w:szCs w:val="20"/>
          <w:lang w:val="en-US"/>
        </w:rPr>
        <w:lastRenderedPageBreak/>
        <w:t xml:space="preserve">Air </w:t>
      </w:r>
      <w:proofErr w:type="spellStart"/>
      <w:r w:rsidRPr="00F362A5">
        <w:rPr>
          <w:i/>
          <w:sz w:val="20"/>
          <w:szCs w:val="20"/>
          <w:lang w:val="en-US"/>
        </w:rPr>
        <w:t>purificación</w:t>
      </w:r>
      <w:proofErr w:type="spellEnd"/>
      <w:r w:rsidRPr="00F362A5">
        <w:rPr>
          <w:i/>
          <w:sz w:val="20"/>
          <w:szCs w:val="20"/>
          <w:lang w:val="en-US"/>
        </w:rPr>
        <w:t xml:space="preserve"> – Air ionizer technology </w:t>
      </w:r>
    </w:p>
    <w:p w:rsidR="0060764C" w:rsidRPr="00F362A5" w:rsidRDefault="00F41DFF"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 xml:space="preserve">Although the square is </w:t>
      </w:r>
      <w:r w:rsidR="0060764C" w:rsidRPr="00F362A5">
        <w:rPr>
          <w:rFonts w:asciiTheme="minorHAnsi" w:eastAsiaTheme="minorHAnsi" w:hAnsiTheme="minorHAnsi" w:cstheme="minorBidi"/>
          <w:lang w:val="en-US" w:eastAsia="en-US"/>
        </w:rPr>
        <w:t xml:space="preserve">located </w:t>
      </w:r>
      <w:r w:rsidRPr="00F362A5">
        <w:rPr>
          <w:rFonts w:asciiTheme="minorHAnsi" w:eastAsiaTheme="minorHAnsi" w:hAnsiTheme="minorHAnsi" w:cstheme="minorBidi"/>
          <w:lang w:val="en-US" w:eastAsia="en-US"/>
        </w:rPr>
        <w:t xml:space="preserve">between vehicular roads that are </w:t>
      </w:r>
      <w:r w:rsidR="0060764C" w:rsidRPr="00F362A5">
        <w:rPr>
          <w:rFonts w:asciiTheme="minorHAnsi" w:eastAsiaTheme="minorHAnsi" w:hAnsiTheme="minorHAnsi" w:cstheme="minorBidi"/>
          <w:lang w:val="en-US" w:eastAsia="en-US"/>
        </w:rPr>
        <w:t xml:space="preserve">a source </w:t>
      </w:r>
      <w:r w:rsidRPr="00F362A5">
        <w:rPr>
          <w:rFonts w:asciiTheme="minorHAnsi" w:eastAsiaTheme="minorHAnsi" w:hAnsiTheme="minorHAnsi" w:cstheme="minorBidi"/>
          <w:lang w:val="en-US" w:eastAsia="en-US"/>
        </w:rPr>
        <w:t>of pollution for the air, the project proposes the creation of a large green area</w:t>
      </w:r>
      <w:r w:rsidR="0060764C" w:rsidRPr="00F362A5">
        <w:rPr>
          <w:rFonts w:asciiTheme="minorHAnsi" w:eastAsiaTheme="minorHAnsi" w:hAnsiTheme="minorHAnsi" w:cstheme="minorBidi"/>
          <w:lang w:val="en-US" w:eastAsia="en-US"/>
        </w:rPr>
        <w:t>s</w:t>
      </w:r>
      <w:r w:rsidRPr="00F362A5">
        <w:rPr>
          <w:rFonts w:asciiTheme="minorHAnsi" w:eastAsiaTheme="minorHAnsi" w:hAnsiTheme="minorHAnsi" w:cstheme="minorBidi"/>
          <w:lang w:val="en-US" w:eastAsia="en-US"/>
        </w:rPr>
        <w:t xml:space="preserve"> surrounding the ring of the square. The totems in the center of the ring of the square absorb the surrounding air, cleaning it by means of the ionized surfaces inside the totems that capture the toxic particles in the air. </w:t>
      </w:r>
    </w:p>
    <w:p w:rsidR="00F41DFF" w:rsidRPr="00F362A5" w:rsidRDefault="00F41DFF" w:rsidP="00F362A5">
      <w:pPr>
        <w:pStyle w:val="HTMLPreformatted"/>
        <w:shd w:val="clear" w:color="auto" w:fill="FFFFFF"/>
        <w:jc w:val="both"/>
        <w:rPr>
          <w:rFonts w:asciiTheme="minorHAnsi" w:hAnsiTheme="minorHAnsi" w:cstheme="minorBidi"/>
          <w:lang w:val="en-US"/>
        </w:rPr>
      </w:pPr>
      <w:r w:rsidRPr="00F362A5">
        <w:rPr>
          <w:rFonts w:asciiTheme="minorHAnsi" w:eastAsiaTheme="minorHAnsi" w:hAnsiTheme="minorHAnsi" w:cstheme="minorBidi"/>
          <w:lang w:val="en-US" w:eastAsia="en-US"/>
        </w:rPr>
        <w:t xml:space="preserve">The surfaces are ionized naturally by the static energy inherent in the system </w:t>
      </w:r>
      <w:r w:rsidR="0060764C" w:rsidRPr="00F362A5">
        <w:rPr>
          <w:rFonts w:asciiTheme="minorHAnsi" w:eastAsiaTheme="minorHAnsi" w:hAnsiTheme="minorHAnsi" w:cstheme="minorBidi"/>
          <w:lang w:val="en-US" w:eastAsia="en-US"/>
        </w:rPr>
        <w:t>result of</w:t>
      </w:r>
      <w:r w:rsidRPr="00F362A5">
        <w:rPr>
          <w:rFonts w:asciiTheme="minorHAnsi" w:eastAsiaTheme="minorHAnsi" w:hAnsiTheme="minorHAnsi" w:cstheme="minorBidi"/>
          <w:lang w:val="en-US" w:eastAsia="en-US"/>
        </w:rPr>
        <w:t xml:space="preserve"> the movement of the energy generating turbines. The clean air filters outwards </w:t>
      </w:r>
      <w:r w:rsidR="0060764C" w:rsidRPr="00F362A5">
        <w:rPr>
          <w:rFonts w:asciiTheme="minorHAnsi" w:eastAsiaTheme="minorHAnsi" w:hAnsiTheme="minorHAnsi" w:cstheme="minorBidi"/>
          <w:lang w:val="en-US" w:eastAsia="en-US"/>
        </w:rPr>
        <w:t>while the toxic particles captured</w:t>
      </w:r>
      <w:r w:rsidR="001C0D27" w:rsidRPr="00F362A5">
        <w:rPr>
          <w:rFonts w:asciiTheme="minorHAnsi" w:eastAsiaTheme="minorHAnsi" w:hAnsiTheme="minorHAnsi" w:cstheme="minorBidi"/>
          <w:lang w:val="en-US" w:eastAsia="en-US"/>
        </w:rPr>
        <w:t>,</w:t>
      </w:r>
      <w:r w:rsidRPr="00F362A5">
        <w:rPr>
          <w:rFonts w:asciiTheme="minorHAnsi" w:eastAsiaTheme="minorHAnsi" w:hAnsiTheme="minorHAnsi" w:cstheme="minorBidi"/>
          <w:lang w:val="en-US" w:eastAsia="en-US"/>
        </w:rPr>
        <w:t xml:space="preserve"> by the weight </w:t>
      </w:r>
      <w:r w:rsidR="001C0D27" w:rsidRPr="00F362A5">
        <w:rPr>
          <w:rFonts w:asciiTheme="minorHAnsi" w:eastAsiaTheme="minorHAnsi" w:hAnsiTheme="minorHAnsi" w:cstheme="minorBidi"/>
          <w:lang w:val="en-US" w:eastAsia="en-US"/>
        </w:rPr>
        <w:t>of the accumulation and gravity</w:t>
      </w:r>
      <w:r w:rsidRPr="00F362A5">
        <w:rPr>
          <w:rFonts w:asciiTheme="minorHAnsi" w:eastAsiaTheme="minorHAnsi" w:hAnsiTheme="minorHAnsi" w:cstheme="minorBidi"/>
          <w:lang w:val="en-US" w:eastAsia="en-US"/>
        </w:rPr>
        <w:t xml:space="preserve"> slide on the interior surfaces of the totems until they accumulate at the base</w:t>
      </w:r>
      <w:r w:rsidR="001C0D27" w:rsidRPr="00F362A5">
        <w:rPr>
          <w:rFonts w:asciiTheme="minorHAnsi" w:eastAsiaTheme="minorHAnsi" w:hAnsiTheme="minorHAnsi" w:cstheme="minorBidi"/>
          <w:lang w:val="en-US" w:eastAsia="en-US"/>
        </w:rPr>
        <w:t xml:space="preserve"> of them</w:t>
      </w:r>
      <w:r w:rsidRPr="00F362A5">
        <w:rPr>
          <w:rFonts w:asciiTheme="minorHAnsi" w:hAnsiTheme="minorHAnsi" w:cstheme="minorBidi"/>
          <w:lang w:val="en-US"/>
        </w:rPr>
        <w:t>.</w:t>
      </w:r>
    </w:p>
    <w:p w:rsidR="0060764C" w:rsidRPr="00F362A5" w:rsidRDefault="0060764C" w:rsidP="00F362A5">
      <w:pPr>
        <w:jc w:val="both"/>
        <w:rPr>
          <w:sz w:val="20"/>
          <w:szCs w:val="20"/>
          <w:lang w:val="en-US"/>
        </w:rPr>
      </w:pPr>
    </w:p>
    <w:p w:rsidR="00F41DFF" w:rsidRPr="00F362A5" w:rsidRDefault="007A34D7" w:rsidP="00F362A5">
      <w:pPr>
        <w:jc w:val="both"/>
        <w:rPr>
          <w:b/>
          <w:sz w:val="20"/>
          <w:szCs w:val="20"/>
          <w:lang w:val="en-US"/>
        </w:rPr>
      </w:pPr>
      <w:r w:rsidRPr="00F362A5">
        <w:rPr>
          <w:b/>
          <w:sz w:val="20"/>
          <w:szCs w:val="20"/>
          <w:lang w:val="en-US"/>
        </w:rPr>
        <w:t xml:space="preserve">Amount of </w:t>
      </w:r>
      <w:r w:rsidR="00F41DFF" w:rsidRPr="00F362A5">
        <w:rPr>
          <w:b/>
          <w:sz w:val="20"/>
          <w:szCs w:val="20"/>
          <w:lang w:val="en-US"/>
        </w:rPr>
        <w:t xml:space="preserve">Energy produced: </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r w:rsidRPr="00F362A5">
        <w:rPr>
          <w:rFonts w:ascii="Calibri" w:hAnsi="Calibri"/>
          <w:b/>
          <w:bCs/>
          <w:color w:val="000000"/>
          <w:sz w:val="20"/>
          <w:szCs w:val="20"/>
          <w:lang w:val="en-US"/>
        </w:rPr>
        <w:t>Wind power energy production</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r w:rsidRPr="00F362A5">
        <w:rPr>
          <w:rFonts w:ascii="Calibri" w:hAnsi="Calibri"/>
          <w:color w:val="000000"/>
          <w:sz w:val="20"/>
          <w:szCs w:val="20"/>
          <w:lang w:val="en-US"/>
        </w:rPr>
        <w:t>Vertical axis turbine with 2.50mts diameter = 3703kWh x 40 turbines = 148120kWh (each totem)</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r w:rsidRPr="00F362A5">
        <w:rPr>
          <w:rFonts w:ascii="Calibri" w:hAnsi="Calibri"/>
          <w:color w:val="000000"/>
          <w:sz w:val="20"/>
          <w:szCs w:val="20"/>
          <w:lang w:val="en-US"/>
        </w:rPr>
        <w:t>148120kWh x 3 totems = 444360kWh</w:t>
      </w:r>
    </w:p>
    <w:p w:rsidR="001C0D27" w:rsidRPr="00F362A5" w:rsidRDefault="001C0D27" w:rsidP="00F362A5">
      <w:pPr>
        <w:pStyle w:val="xmsonormal"/>
        <w:shd w:val="clear" w:color="auto" w:fill="FFFFFF"/>
        <w:spacing w:before="0" w:beforeAutospacing="0" w:after="0" w:afterAutospacing="0"/>
        <w:jc w:val="both"/>
        <w:rPr>
          <w:rFonts w:ascii="Calibri" w:hAnsi="Calibri"/>
          <w:b/>
          <w:bCs/>
          <w:color w:val="000000"/>
          <w:sz w:val="20"/>
          <w:szCs w:val="20"/>
          <w:lang w:val="en-US"/>
        </w:rPr>
      </w:pPr>
      <w:r w:rsidRPr="00F362A5">
        <w:rPr>
          <w:rFonts w:ascii="Calibri" w:hAnsi="Calibri"/>
          <w:color w:val="000000"/>
          <w:sz w:val="20"/>
          <w:szCs w:val="20"/>
          <w:lang w:val="en-US"/>
        </w:rPr>
        <w:t>Annual Capacity = </w:t>
      </w:r>
      <w:r w:rsidRPr="00F362A5">
        <w:rPr>
          <w:rFonts w:ascii="Calibri" w:hAnsi="Calibri"/>
          <w:b/>
          <w:bCs/>
          <w:color w:val="000000"/>
          <w:sz w:val="20"/>
          <w:szCs w:val="20"/>
          <w:lang w:val="en-US"/>
        </w:rPr>
        <w:t>444 MWh</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r w:rsidRPr="00F362A5">
        <w:rPr>
          <w:rFonts w:ascii="Calibri" w:hAnsi="Calibri"/>
          <w:b/>
          <w:bCs/>
          <w:color w:val="000000"/>
          <w:sz w:val="20"/>
          <w:szCs w:val="20"/>
          <w:lang w:val="en-US"/>
        </w:rPr>
        <w:t>Solar Thermal Chimney energy production</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r w:rsidRPr="00F362A5">
        <w:rPr>
          <w:rFonts w:ascii="Calibri" w:hAnsi="Calibri"/>
          <w:color w:val="000000"/>
          <w:sz w:val="20"/>
          <w:szCs w:val="20"/>
          <w:lang w:val="en-US"/>
        </w:rPr>
        <w:t>Totem turbines (air suction) = 120000kWh (each totem)</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r w:rsidRPr="00F362A5">
        <w:rPr>
          <w:rFonts w:ascii="Calibri" w:hAnsi="Calibri"/>
          <w:color w:val="000000"/>
          <w:sz w:val="20"/>
          <w:szCs w:val="20"/>
          <w:lang w:val="en-US"/>
        </w:rPr>
        <w:t>120000kWh x 3 totems = 360000kWh</w:t>
      </w:r>
    </w:p>
    <w:p w:rsidR="001C0D27" w:rsidRPr="00F362A5" w:rsidRDefault="001C0D27" w:rsidP="00F362A5">
      <w:pPr>
        <w:pStyle w:val="xmsonormal"/>
        <w:shd w:val="clear" w:color="auto" w:fill="FFFFFF"/>
        <w:spacing w:before="0" w:beforeAutospacing="0" w:after="0" w:afterAutospacing="0"/>
        <w:jc w:val="both"/>
        <w:rPr>
          <w:rFonts w:ascii="Calibri" w:hAnsi="Calibri"/>
          <w:b/>
          <w:bCs/>
          <w:color w:val="000000"/>
          <w:sz w:val="20"/>
          <w:szCs w:val="20"/>
          <w:lang w:val="en-US"/>
        </w:rPr>
      </w:pPr>
      <w:r w:rsidRPr="00F362A5">
        <w:rPr>
          <w:rFonts w:ascii="Calibri" w:hAnsi="Calibri"/>
          <w:color w:val="000000"/>
          <w:sz w:val="20"/>
          <w:szCs w:val="20"/>
          <w:lang w:val="en-US"/>
        </w:rPr>
        <w:t>Annual Capacity = </w:t>
      </w:r>
      <w:r w:rsidRPr="00F362A5">
        <w:rPr>
          <w:rFonts w:ascii="Calibri" w:hAnsi="Calibri"/>
          <w:b/>
          <w:bCs/>
          <w:color w:val="000000"/>
          <w:sz w:val="20"/>
          <w:szCs w:val="20"/>
          <w:lang w:val="en-US"/>
        </w:rPr>
        <w:t>360 MWh</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p>
    <w:p w:rsidR="001C0D27" w:rsidRPr="00F362A5" w:rsidRDefault="001C0D27" w:rsidP="00F362A5">
      <w:pPr>
        <w:pStyle w:val="xmsonormal"/>
        <w:shd w:val="clear" w:color="auto" w:fill="FFFFFF"/>
        <w:spacing w:before="0" w:beforeAutospacing="0" w:after="0" w:afterAutospacing="0"/>
        <w:jc w:val="both"/>
        <w:rPr>
          <w:rFonts w:ascii="Calibri" w:hAnsi="Calibri"/>
          <w:b/>
          <w:bCs/>
          <w:color w:val="000000"/>
          <w:sz w:val="20"/>
          <w:szCs w:val="20"/>
          <w:lang w:val="en-US"/>
        </w:rPr>
      </w:pPr>
      <w:r w:rsidRPr="00F362A5">
        <w:rPr>
          <w:rFonts w:ascii="Calibri" w:hAnsi="Calibri"/>
          <w:b/>
          <w:bCs/>
          <w:color w:val="000000"/>
          <w:sz w:val="20"/>
          <w:szCs w:val="20"/>
          <w:lang w:val="en-US"/>
        </w:rPr>
        <w:t>Total amount of energy production annual approximately:</w:t>
      </w:r>
      <w:r w:rsidRPr="00F362A5">
        <w:rPr>
          <w:rFonts w:ascii="Calibri" w:hAnsi="Calibri"/>
          <w:color w:val="000000"/>
          <w:sz w:val="20"/>
          <w:szCs w:val="20"/>
          <w:lang w:val="en-US"/>
        </w:rPr>
        <w:t>  </w:t>
      </w:r>
      <w:r w:rsidRPr="00F362A5">
        <w:rPr>
          <w:rFonts w:ascii="Calibri" w:hAnsi="Calibri"/>
          <w:b/>
          <w:bCs/>
          <w:color w:val="000000"/>
          <w:sz w:val="20"/>
          <w:szCs w:val="20"/>
          <w:lang w:val="en-US"/>
        </w:rPr>
        <w:t>804 MWh + Air purification</w:t>
      </w:r>
    </w:p>
    <w:p w:rsidR="001C0D27" w:rsidRPr="00F362A5" w:rsidRDefault="001C0D27" w:rsidP="00F362A5">
      <w:pPr>
        <w:pStyle w:val="xmsonormal"/>
        <w:shd w:val="clear" w:color="auto" w:fill="FFFFFF"/>
        <w:spacing w:before="0" w:beforeAutospacing="0" w:after="0" w:afterAutospacing="0"/>
        <w:jc w:val="both"/>
        <w:rPr>
          <w:rFonts w:ascii="Calibri" w:hAnsi="Calibri"/>
          <w:color w:val="000000"/>
          <w:sz w:val="20"/>
          <w:szCs w:val="20"/>
          <w:lang w:val="en-US"/>
        </w:rPr>
      </w:pPr>
    </w:p>
    <w:p w:rsidR="00F663FE" w:rsidRPr="00F362A5" w:rsidRDefault="00D76B23"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Each of the totems are</w:t>
      </w:r>
      <w:r w:rsidR="001C0D27" w:rsidRPr="00F362A5">
        <w:rPr>
          <w:rFonts w:asciiTheme="minorHAnsi" w:eastAsiaTheme="minorHAnsi" w:hAnsiTheme="minorHAnsi" w:cstheme="minorBidi"/>
          <w:lang w:val="en-US" w:eastAsia="en-US"/>
        </w:rPr>
        <w:t xml:space="preserve"> maximum</w:t>
      </w:r>
      <w:r w:rsidRPr="00F362A5">
        <w:rPr>
          <w:rFonts w:asciiTheme="minorHAnsi" w:eastAsiaTheme="minorHAnsi" w:hAnsiTheme="minorHAnsi" w:cstheme="minorBidi"/>
          <w:lang w:val="en-US" w:eastAsia="en-US"/>
        </w:rPr>
        <w:t xml:space="preserve"> 100 meters high with a base that does not exceed the 20 meters. The protective membrane of the semi-translucent square allows visitors inside to see the nature of the surrounding park while “protecting” them of the external environmental conditions according to the time of year. Three metallic needles of no more than 2.50m of diameter and 100 meters of highness (the highest), extend to capture the winds and channel the warm air that comes from the inside of the spheres. The steel structure and the totems surface in aluminum magnifies the conductivity of the caloric energy. </w:t>
      </w:r>
      <w:r w:rsidR="00F663FE" w:rsidRPr="00F362A5">
        <w:rPr>
          <w:rFonts w:asciiTheme="minorHAnsi" w:eastAsiaTheme="minorHAnsi" w:hAnsiTheme="minorHAnsi" w:cstheme="minorBidi"/>
          <w:lang w:val="en-US" w:eastAsia="en-US"/>
        </w:rPr>
        <w:t>Both structures, because of the materials,</w:t>
      </w:r>
      <w:r w:rsidRPr="00F362A5">
        <w:rPr>
          <w:rFonts w:asciiTheme="minorHAnsi" w:eastAsiaTheme="minorHAnsi" w:hAnsiTheme="minorHAnsi" w:cstheme="minorBidi"/>
          <w:lang w:val="en-US" w:eastAsia="en-US"/>
        </w:rPr>
        <w:t xml:space="preserve"> are low weight easy to build and dismantle</w:t>
      </w:r>
    </w:p>
    <w:p w:rsidR="00F663FE" w:rsidRPr="00F362A5" w:rsidRDefault="00F663FE" w:rsidP="00F362A5">
      <w:pPr>
        <w:pStyle w:val="HTMLPreformatted"/>
        <w:shd w:val="clear" w:color="auto" w:fill="FFFFFF"/>
        <w:jc w:val="both"/>
        <w:rPr>
          <w:rFonts w:asciiTheme="minorHAnsi" w:eastAsiaTheme="minorHAnsi" w:hAnsiTheme="minorHAnsi" w:cstheme="minorBidi"/>
          <w:lang w:val="en-US" w:eastAsia="en-US"/>
        </w:rPr>
      </w:pPr>
    </w:p>
    <w:p w:rsidR="00301484" w:rsidRPr="00F362A5" w:rsidRDefault="00E31528"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The pink paint of the structures emulates the characteristics of color of the lungs</w:t>
      </w:r>
      <w:r w:rsidR="004A3F22" w:rsidRPr="00F362A5">
        <w:rPr>
          <w:rFonts w:asciiTheme="minorHAnsi" w:eastAsiaTheme="minorHAnsi" w:hAnsiTheme="minorHAnsi" w:cstheme="minorBidi"/>
          <w:lang w:val="en-US" w:eastAsia="en-US"/>
        </w:rPr>
        <w:t xml:space="preserve">. This, makes them have a </w:t>
      </w:r>
      <w:r w:rsidRPr="00F362A5">
        <w:rPr>
          <w:rFonts w:asciiTheme="minorHAnsi" w:eastAsiaTheme="minorHAnsi" w:hAnsiTheme="minorHAnsi" w:cstheme="minorBidi"/>
          <w:lang w:val="en-US" w:eastAsia="en-US"/>
        </w:rPr>
        <w:t>high</w:t>
      </w:r>
      <w:r w:rsidR="004A3F22" w:rsidRPr="00F362A5">
        <w:rPr>
          <w:rFonts w:asciiTheme="minorHAnsi" w:eastAsiaTheme="minorHAnsi" w:hAnsiTheme="minorHAnsi" w:cstheme="minorBidi"/>
          <w:lang w:val="en-US" w:eastAsia="en-US"/>
        </w:rPr>
        <w:t xml:space="preserve"> and significant</w:t>
      </w:r>
      <w:r w:rsidRPr="00F362A5">
        <w:rPr>
          <w:rFonts w:asciiTheme="minorHAnsi" w:eastAsiaTheme="minorHAnsi" w:hAnsiTheme="minorHAnsi" w:cstheme="minorBidi"/>
          <w:lang w:val="en-US" w:eastAsia="en-US"/>
        </w:rPr>
        <w:t xml:space="preserve"> value and easily recognizable </w:t>
      </w:r>
      <w:r w:rsidR="00050EA6" w:rsidRPr="00F362A5">
        <w:rPr>
          <w:rFonts w:asciiTheme="minorHAnsi" w:eastAsiaTheme="minorHAnsi" w:hAnsiTheme="minorHAnsi" w:cstheme="minorBidi"/>
          <w:lang w:val="en-US" w:eastAsia="en-US"/>
        </w:rPr>
        <w:t xml:space="preserve">structure </w:t>
      </w:r>
      <w:r w:rsidRPr="00F362A5">
        <w:rPr>
          <w:rFonts w:asciiTheme="minorHAnsi" w:eastAsiaTheme="minorHAnsi" w:hAnsiTheme="minorHAnsi" w:cstheme="minorBidi"/>
          <w:lang w:val="en-US" w:eastAsia="en-US"/>
        </w:rPr>
        <w:t xml:space="preserve">in </w:t>
      </w:r>
      <w:r w:rsidR="004A3F22" w:rsidRPr="00F362A5">
        <w:rPr>
          <w:rFonts w:asciiTheme="minorHAnsi" w:eastAsiaTheme="minorHAnsi" w:hAnsiTheme="minorHAnsi" w:cstheme="minorBidi"/>
          <w:lang w:val="en-US" w:eastAsia="en-US"/>
        </w:rPr>
        <w:t>a</w:t>
      </w:r>
      <w:r w:rsidRPr="00F362A5">
        <w:rPr>
          <w:rFonts w:asciiTheme="minorHAnsi" w:eastAsiaTheme="minorHAnsi" w:hAnsiTheme="minorHAnsi" w:cstheme="minorBidi"/>
          <w:lang w:val="en-US" w:eastAsia="en-US"/>
        </w:rPr>
        <w:t xml:space="preserve"> </w:t>
      </w:r>
      <w:r w:rsidR="004A3F22" w:rsidRPr="00F362A5">
        <w:rPr>
          <w:rFonts w:asciiTheme="minorHAnsi" w:eastAsiaTheme="minorHAnsi" w:hAnsiTheme="minorHAnsi" w:cstheme="minorBidi"/>
          <w:lang w:val="en-US" w:eastAsia="en-US"/>
        </w:rPr>
        <w:t xml:space="preserve">special </w:t>
      </w:r>
      <w:r w:rsidRPr="00F362A5">
        <w:rPr>
          <w:rFonts w:asciiTheme="minorHAnsi" w:eastAsiaTheme="minorHAnsi" w:hAnsiTheme="minorHAnsi" w:cstheme="minorBidi"/>
          <w:lang w:val="en-US" w:eastAsia="en-US"/>
        </w:rPr>
        <w:t>environment</w:t>
      </w:r>
      <w:r w:rsidR="004A3F22" w:rsidRPr="00F362A5">
        <w:rPr>
          <w:rFonts w:asciiTheme="minorHAnsi" w:eastAsiaTheme="minorHAnsi" w:hAnsiTheme="minorHAnsi" w:cstheme="minorBidi"/>
          <w:lang w:val="en-US" w:eastAsia="en-US"/>
        </w:rPr>
        <w:t xml:space="preserve"> that reflects tranquility,</w:t>
      </w:r>
      <w:r w:rsidRPr="00F362A5">
        <w:rPr>
          <w:rFonts w:asciiTheme="minorHAnsi" w:eastAsiaTheme="minorHAnsi" w:hAnsiTheme="minorHAnsi" w:cstheme="minorBidi"/>
          <w:lang w:val="en-US" w:eastAsia="en-US"/>
        </w:rPr>
        <w:t xml:space="preserve"> inviting </w:t>
      </w:r>
      <w:r w:rsidR="004A3F22" w:rsidRPr="00F362A5">
        <w:rPr>
          <w:rFonts w:asciiTheme="minorHAnsi" w:eastAsiaTheme="minorHAnsi" w:hAnsiTheme="minorHAnsi" w:cstheme="minorBidi"/>
          <w:lang w:val="en-US" w:eastAsia="en-US"/>
        </w:rPr>
        <w:t xml:space="preserve">to </w:t>
      </w:r>
      <w:r w:rsidRPr="00F362A5">
        <w:rPr>
          <w:rFonts w:asciiTheme="minorHAnsi" w:eastAsiaTheme="minorHAnsi" w:hAnsiTheme="minorHAnsi" w:cstheme="minorBidi"/>
          <w:lang w:val="en-US" w:eastAsia="en-US"/>
        </w:rPr>
        <w:t>reflection.</w:t>
      </w:r>
    </w:p>
    <w:p w:rsidR="00F362A5" w:rsidRDefault="00F362A5" w:rsidP="00F362A5">
      <w:pPr>
        <w:pStyle w:val="Default"/>
        <w:jc w:val="both"/>
        <w:rPr>
          <w:rFonts w:asciiTheme="minorHAnsi" w:hAnsiTheme="minorHAnsi" w:cstheme="minorBidi"/>
          <w:color w:val="auto"/>
          <w:sz w:val="20"/>
          <w:szCs w:val="20"/>
        </w:rPr>
      </w:pPr>
    </w:p>
    <w:p w:rsidR="00301484" w:rsidRPr="00F362A5" w:rsidRDefault="00301484" w:rsidP="00F362A5">
      <w:pPr>
        <w:pStyle w:val="Default"/>
        <w:jc w:val="both"/>
        <w:rPr>
          <w:rFonts w:asciiTheme="minorHAnsi" w:hAnsiTheme="minorHAnsi"/>
          <w:b/>
          <w:sz w:val="20"/>
          <w:szCs w:val="20"/>
        </w:rPr>
      </w:pPr>
      <w:bookmarkStart w:id="0" w:name="_GoBack"/>
      <w:bookmarkEnd w:id="0"/>
      <w:r w:rsidRPr="00F362A5">
        <w:rPr>
          <w:rStyle w:val="A8"/>
          <w:rFonts w:asciiTheme="minorHAnsi" w:hAnsiTheme="minorHAnsi"/>
          <w:b/>
          <w:sz w:val="20"/>
          <w:szCs w:val="20"/>
        </w:rPr>
        <w:t xml:space="preserve">Environmental impact </w:t>
      </w:r>
    </w:p>
    <w:p w:rsidR="00301484" w:rsidRPr="00F362A5" w:rsidRDefault="00301484" w:rsidP="00F362A5">
      <w:pPr>
        <w:pStyle w:val="Default"/>
        <w:jc w:val="both"/>
        <w:rPr>
          <w:sz w:val="20"/>
          <w:szCs w:val="20"/>
        </w:rPr>
      </w:pPr>
    </w:p>
    <w:p w:rsidR="00501910" w:rsidRPr="00F362A5" w:rsidRDefault="00501910"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 xml:space="preserve">The Project itself proposes a large park </w:t>
      </w:r>
      <w:r w:rsidR="00E50849" w:rsidRPr="00F362A5">
        <w:rPr>
          <w:rFonts w:asciiTheme="minorHAnsi" w:eastAsiaTheme="minorHAnsi" w:hAnsiTheme="minorHAnsi" w:cstheme="minorBidi"/>
          <w:lang w:val="en-US" w:eastAsia="en-US"/>
        </w:rPr>
        <w:t>in which the</w:t>
      </w:r>
      <w:r w:rsidRPr="00F362A5">
        <w:rPr>
          <w:rFonts w:asciiTheme="minorHAnsi" w:eastAsiaTheme="minorHAnsi" w:hAnsiTheme="minorHAnsi" w:cstheme="minorBidi"/>
          <w:lang w:val="en-US" w:eastAsia="en-US"/>
        </w:rPr>
        <w:t xml:space="preserve"> areas that </w:t>
      </w:r>
      <w:r w:rsidR="00E50849" w:rsidRPr="00F362A5">
        <w:rPr>
          <w:rFonts w:asciiTheme="minorHAnsi" w:eastAsiaTheme="minorHAnsi" w:hAnsiTheme="minorHAnsi" w:cstheme="minorBidi"/>
          <w:lang w:val="en-US" w:eastAsia="en-US"/>
        </w:rPr>
        <w:t>were previously</w:t>
      </w:r>
      <w:r w:rsidRPr="00F362A5">
        <w:rPr>
          <w:rFonts w:asciiTheme="minorHAnsi" w:eastAsiaTheme="minorHAnsi" w:hAnsiTheme="minorHAnsi" w:cstheme="minorBidi"/>
          <w:lang w:val="en-US" w:eastAsia="en-US"/>
        </w:rPr>
        <w:t xml:space="preserve"> hard </w:t>
      </w:r>
      <w:r w:rsidR="00E50849" w:rsidRPr="00F362A5">
        <w:rPr>
          <w:rFonts w:asciiTheme="minorHAnsi" w:eastAsiaTheme="minorHAnsi" w:hAnsiTheme="minorHAnsi" w:cstheme="minorBidi"/>
          <w:lang w:val="en-US" w:eastAsia="en-US"/>
        </w:rPr>
        <w:t>and grey are now areas that become soft and green because of the nature that brings joy and life to the space</w:t>
      </w:r>
      <w:r w:rsidRPr="00F362A5">
        <w:rPr>
          <w:rFonts w:asciiTheme="minorHAnsi" w:eastAsiaTheme="minorHAnsi" w:hAnsiTheme="minorHAnsi" w:cstheme="minorBidi"/>
          <w:lang w:val="en-US" w:eastAsia="en-US"/>
        </w:rPr>
        <w:t>. The</w:t>
      </w:r>
      <w:r w:rsidR="00BF730D" w:rsidRPr="00F362A5">
        <w:rPr>
          <w:rFonts w:asciiTheme="minorHAnsi" w:eastAsiaTheme="minorHAnsi" w:hAnsiTheme="minorHAnsi" w:cstheme="minorBidi"/>
          <w:lang w:val="en-US" w:eastAsia="en-US"/>
        </w:rPr>
        <w:t xml:space="preserve"> </w:t>
      </w:r>
      <w:r w:rsidR="00E50849" w:rsidRPr="00F362A5">
        <w:rPr>
          <w:rFonts w:asciiTheme="minorHAnsi" w:eastAsiaTheme="minorHAnsi" w:hAnsiTheme="minorHAnsi" w:cstheme="minorBidi"/>
          <w:lang w:val="en-US" w:eastAsia="en-US"/>
        </w:rPr>
        <w:t xml:space="preserve">structure material </w:t>
      </w:r>
      <w:r w:rsidRPr="00F362A5">
        <w:rPr>
          <w:rFonts w:asciiTheme="minorHAnsi" w:eastAsiaTheme="minorHAnsi" w:hAnsiTheme="minorHAnsi" w:cstheme="minorBidi"/>
          <w:lang w:val="en-US" w:eastAsia="en-US"/>
        </w:rPr>
        <w:t xml:space="preserve">of the roof of the square and the totems </w:t>
      </w:r>
      <w:r w:rsidR="00BF730D" w:rsidRPr="00F362A5">
        <w:rPr>
          <w:rFonts w:asciiTheme="minorHAnsi" w:eastAsiaTheme="minorHAnsi" w:hAnsiTheme="minorHAnsi" w:cstheme="minorBidi"/>
          <w:lang w:val="en-US" w:eastAsia="en-US"/>
        </w:rPr>
        <w:t xml:space="preserve">(steel) </w:t>
      </w:r>
      <w:r w:rsidRPr="00F362A5">
        <w:rPr>
          <w:rFonts w:asciiTheme="minorHAnsi" w:eastAsiaTheme="minorHAnsi" w:hAnsiTheme="minorHAnsi" w:cstheme="minorBidi"/>
          <w:lang w:val="en-US" w:eastAsia="en-US"/>
        </w:rPr>
        <w:t>is easily recyclable as is the aluminum that covers the surfaces of the totems</w:t>
      </w:r>
      <w:r w:rsidR="00E50849" w:rsidRPr="00F362A5">
        <w:rPr>
          <w:rFonts w:asciiTheme="minorHAnsi" w:eastAsiaTheme="minorHAnsi" w:hAnsiTheme="minorHAnsi" w:cstheme="minorBidi"/>
          <w:lang w:val="en-US" w:eastAsia="en-US"/>
        </w:rPr>
        <w:t>, which are also</w:t>
      </w:r>
      <w:r w:rsidRPr="00F362A5">
        <w:rPr>
          <w:rFonts w:asciiTheme="minorHAnsi" w:eastAsiaTheme="minorHAnsi" w:hAnsiTheme="minorHAnsi" w:cstheme="minorBidi"/>
          <w:lang w:val="en-US" w:eastAsia="en-US"/>
        </w:rPr>
        <w:t xml:space="preserve"> </w:t>
      </w:r>
      <w:r w:rsidR="00E50849" w:rsidRPr="00F362A5">
        <w:rPr>
          <w:rFonts w:asciiTheme="minorHAnsi" w:eastAsiaTheme="minorHAnsi" w:hAnsiTheme="minorHAnsi" w:cstheme="minorBidi"/>
          <w:lang w:val="en-US" w:eastAsia="en-US"/>
        </w:rPr>
        <w:t xml:space="preserve">easily dismantled </w:t>
      </w:r>
      <w:r w:rsidRPr="00F362A5">
        <w:rPr>
          <w:rFonts w:asciiTheme="minorHAnsi" w:eastAsiaTheme="minorHAnsi" w:hAnsiTheme="minorHAnsi" w:cstheme="minorBidi"/>
          <w:lang w:val="en-US" w:eastAsia="en-US"/>
        </w:rPr>
        <w:t>materials.</w:t>
      </w:r>
    </w:p>
    <w:p w:rsidR="00501910" w:rsidRPr="00F362A5" w:rsidRDefault="00501910" w:rsidP="00F362A5">
      <w:pPr>
        <w:pStyle w:val="HTMLPreformatted"/>
        <w:shd w:val="clear" w:color="auto" w:fill="FFFFFF"/>
        <w:jc w:val="both"/>
        <w:rPr>
          <w:rFonts w:asciiTheme="minorHAnsi" w:eastAsiaTheme="minorHAnsi" w:hAnsiTheme="minorHAnsi" w:cstheme="minorBidi"/>
          <w:lang w:val="en-US" w:eastAsia="en-US"/>
        </w:rPr>
      </w:pPr>
      <w:r w:rsidRPr="00F362A5">
        <w:rPr>
          <w:rFonts w:asciiTheme="minorHAnsi" w:eastAsiaTheme="minorHAnsi" w:hAnsiTheme="minorHAnsi" w:cstheme="minorBidi"/>
          <w:lang w:val="en-US" w:eastAsia="en-US"/>
        </w:rPr>
        <w:t xml:space="preserve">The system </w:t>
      </w:r>
      <w:r w:rsidR="00E50849" w:rsidRPr="00F362A5">
        <w:rPr>
          <w:rFonts w:asciiTheme="minorHAnsi" w:eastAsiaTheme="minorHAnsi" w:hAnsiTheme="minorHAnsi" w:cstheme="minorBidi"/>
          <w:lang w:val="en-US" w:eastAsia="en-US"/>
        </w:rPr>
        <w:t xml:space="preserve">not </w:t>
      </w:r>
      <w:r w:rsidRPr="00F362A5">
        <w:rPr>
          <w:rFonts w:asciiTheme="minorHAnsi" w:eastAsiaTheme="minorHAnsi" w:hAnsiTheme="minorHAnsi" w:cstheme="minorBidi"/>
          <w:lang w:val="en-US" w:eastAsia="en-US"/>
        </w:rPr>
        <w:t xml:space="preserve">only generates energy but also has the added value of cleaning the surrounding air. Taking into account </w:t>
      </w:r>
      <w:r w:rsidR="00E50849" w:rsidRPr="00F362A5">
        <w:rPr>
          <w:rFonts w:asciiTheme="minorHAnsi" w:eastAsiaTheme="minorHAnsi" w:hAnsiTheme="minorHAnsi" w:cstheme="minorBidi"/>
          <w:lang w:val="en-US" w:eastAsia="en-US"/>
        </w:rPr>
        <w:t>this</w:t>
      </w:r>
      <w:r w:rsidRPr="00F362A5">
        <w:rPr>
          <w:rFonts w:asciiTheme="minorHAnsi" w:eastAsiaTheme="minorHAnsi" w:hAnsiTheme="minorHAnsi" w:cstheme="minorBidi"/>
          <w:lang w:val="en-US" w:eastAsia="en-US"/>
        </w:rPr>
        <w:t xml:space="preserve"> characteristics</w:t>
      </w:r>
      <w:r w:rsidR="00E50849" w:rsidRPr="00F362A5">
        <w:rPr>
          <w:rFonts w:asciiTheme="minorHAnsi" w:eastAsiaTheme="minorHAnsi" w:hAnsiTheme="minorHAnsi" w:cstheme="minorBidi"/>
          <w:lang w:val="en-US" w:eastAsia="en-US"/>
        </w:rPr>
        <w:t>,</w:t>
      </w:r>
      <w:r w:rsidRPr="00F362A5">
        <w:rPr>
          <w:rFonts w:asciiTheme="minorHAnsi" w:eastAsiaTheme="minorHAnsi" w:hAnsiTheme="minorHAnsi" w:cstheme="minorBidi"/>
          <w:lang w:val="en-US" w:eastAsia="en-US"/>
        </w:rPr>
        <w:t xml:space="preserve"> it is possible to say that the project has a low environmental impact.</w:t>
      </w:r>
    </w:p>
    <w:p w:rsidR="00501910" w:rsidRDefault="00501910" w:rsidP="00301484">
      <w:pPr>
        <w:pStyle w:val="Default"/>
        <w:jc w:val="both"/>
        <w:rPr>
          <w:rFonts w:asciiTheme="minorHAnsi" w:hAnsiTheme="minorHAnsi"/>
          <w:sz w:val="22"/>
          <w:szCs w:val="22"/>
        </w:rPr>
      </w:pPr>
    </w:p>
    <w:p w:rsidR="00301484" w:rsidRPr="00E50849" w:rsidRDefault="00301484" w:rsidP="008F32BF">
      <w:pPr>
        <w:jc w:val="both"/>
        <w:rPr>
          <w:lang w:val="en-US"/>
        </w:rPr>
      </w:pPr>
    </w:p>
    <w:sectPr w:rsidR="00301484" w:rsidRPr="00E5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F9"/>
    <w:rsid w:val="00050EA6"/>
    <w:rsid w:val="00091E8F"/>
    <w:rsid w:val="00110CA1"/>
    <w:rsid w:val="001C0D27"/>
    <w:rsid w:val="002C1FDE"/>
    <w:rsid w:val="002C4245"/>
    <w:rsid w:val="00301484"/>
    <w:rsid w:val="004A3F22"/>
    <w:rsid w:val="004C0A1D"/>
    <w:rsid w:val="00501910"/>
    <w:rsid w:val="00554B91"/>
    <w:rsid w:val="005C48C9"/>
    <w:rsid w:val="0060764C"/>
    <w:rsid w:val="00610300"/>
    <w:rsid w:val="00691B18"/>
    <w:rsid w:val="00746E4F"/>
    <w:rsid w:val="007556FF"/>
    <w:rsid w:val="007A34D7"/>
    <w:rsid w:val="008362FA"/>
    <w:rsid w:val="008824F7"/>
    <w:rsid w:val="008F1E04"/>
    <w:rsid w:val="008F32BF"/>
    <w:rsid w:val="009247A9"/>
    <w:rsid w:val="009658A1"/>
    <w:rsid w:val="009760F9"/>
    <w:rsid w:val="00981330"/>
    <w:rsid w:val="009A45FE"/>
    <w:rsid w:val="009F3BAF"/>
    <w:rsid w:val="00A9146E"/>
    <w:rsid w:val="00AD2AE7"/>
    <w:rsid w:val="00AE638F"/>
    <w:rsid w:val="00BA0F45"/>
    <w:rsid w:val="00BD56C1"/>
    <w:rsid w:val="00BF730D"/>
    <w:rsid w:val="00C55336"/>
    <w:rsid w:val="00C96A31"/>
    <w:rsid w:val="00D06422"/>
    <w:rsid w:val="00D409A3"/>
    <w:rsid w:val="00D76B23"/>
    <w:rsid w:val="00D92767"/>
    <w:rsid w:val="00DA68CE"/>
    <w:rsid w:val="00E26868"/>
    <w:rsid w:val="00E31528"/>
    <w:rsid w:val="00E50849"/>
    <w:rsid w:val="00EF07EB"/>
    <w:rsid w:val="00F362A5"/>
    <w:rsid w:val="00F41DFF"/>
    <w:rsid w:val="00F4203A"/>
    <w:rsid w:val="00F663FE"/>
    <w:rsid w:val="00F73890"/>
    <w:rsid w:val="00FB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AC7A6-7D99-46AD-89B9-D01A1FC2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03A"/>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8">
    <w:name w:val="A8"/>
    <w:uiPriority w:val="99"/>
    <w:rsid w:val="00F4203A"/>
    <w:rPr>
      <w:rFonts w:cs="Univers 57 Condensed"/>
      <w:color w:val="000000"/>
      <w:sz w:val="22"/>
      <w:szCs w:val="22"/>
    </w:rPr>
  </w:style>
  <w:style w:type="paragraph" w:styleId="HTMLPreformatted">
    <w:name w:val="HTML Preformatted"/>
    <w:basedOn w:val="Normal"/>
    <w:link w:val="HTMLPreformattedChar"/>
    <w:uiPriority w:val="99"/>
    <w:unhideWhenUsed/>
    <w:rsid w:val="009F3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9F3BAF"/>
    <w:rPr>
      <w:rFonts w:ascii="Courier New" w:eastAsia="Times New Roman" w:hAnsi="Courier New" w:cs="Courier New"/>
      <w:sz w:val="20"/>
      <w:szCs w:val="20"/>
      <w:lang w:val="es-CO" w:eastAsia="es-CO"/>
    </w:rPr>
  </w:style>
  <w:style w:type="paragraph" w:customStyle="1" w:styleId="xmsonormal">
    <w:name w:val="x_msonormal"/>
    <w:basedOn w:val="Normal"/>
    <w:rsid w:val="001C0D2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829">
      <w:bodyDiv w:val="1"/>
      <w:marLeft w:val="0"/>
      <w:marRight w:val="0"/>
      <w:marTop w:val="0"/>
      <w:marBottom w:val="0"/>
      <w:divBdr>
        <w:top w:val="none" w:sz="0" w:space="0" w:color="auto"/>
        <w:left w:val="none" w:sz="0" w:space="0" w:color="auto"/>
        <w:bottom w:val="none" w:sz="0" w:space="0" w:color="auto"/>
        <w:right w:val="none" w:sz="0" w:space="0" w:color="auto"/>
      </w:divBdr>
    </w:div>
    <w:div w:id="199587289">
      <w:bodyDiv w:val="1"/>
      <w:marLeft w:val="0"/>
      <w:marRight w:val="0"/>
      <w:marTop w:val="0"/>
      <w:marBottom w:val="0"/>
      <w:divBdr>
        <w:top w:val="none" w:sz="0" w:space="0" w:color="auto"/>
        <w:left w:val="none" w:sz="0" w:space="0" w:color="auto"/>
        <w:bottom w:val="none" w:sz="0" w:space="0" w:color="auto"/>
        <w:right w:val="none" w:sz="0" w:space="0" w:color="auto"/>
      </w:divBdr>
    </w:div>
    <w:div w:id="201212040">
      <w:bodyDiv w:val="1"/>
      <w:marLeft w:val="0"/>
      <w:marRight w:val="0"/>
      <w:marTop w:val="0"/>
      <w:marBottom w:val="0"/>
      <w:divBdr>
        <w:top w:val="none" w:sz="0" w:space="0" w:color="auto"/>
        <w:left w:val="none" w:sz="0" w:space="0" w:color="auto"/>
        <w:bottom w:val="none" w:sz="0" w:space="0" w:color="auto"/>
        <w:right w:val="none" w:sz="0" w:space="0" w:color="auto"/>
      </w:divBdr>
    </w:div>
    <w:div w:id="335767364">
      <w:bodyDiv w:val="1"/>
      <w:marLeft w:val="0"/>
      <w:marRight w:val="0"/>
      <w:marTop w:val="0"/>
      <w:marBottom w:val="0"/>
      <w:divBdr>
        <w:top w:val="none" w:sz="0" w:space="0" w:color="auto"/>
        <w:left w:val="none" w:sz="0" w:space="0" w:color="auto"/>
        <w:bottom w:val="none" w:sz="0" w:space="0" w:color="auto"/>
        <w:right w:val="none" w:sz="0" w:space="0" w:color="auto"/>
      </w:divBdr>
    </w:div>
    <w:div w:id="392313562">
      <w:bodyDiv w:val="1"/>
      <w:marLeft w:val="0"/>
      <w:marRight w:val="0"/>
      <w:marTop w:val="0"/>
      <w:marBottom w:val="0"/>
      <w:divBdr>
        <w:top w:val="none" w:sz="0" w:space="0" w:color="auto"/>
        <w:left w:val="none" w:sz="0" w:space="0" w:color="auto"/>
        <w:bottom w:val="none" w:sz="0" w:space="0" w:color="auto"/>
        <w:right w:val="none" w:sz="0" w:space="0" w:color="auto"/>
      </w:divBdr>
    </w:div>
    <w:div w:id="575356725">
      <w:bodyDiv w:val="1"/>
      <w:marLeft w:val="0"/>
      <w:marRight w:val="0"/>
      <w:marTop w:val="0"/>
      <w:marBottom w:val="0"/>
      <w:divBdr>
        <w:top w:val="none" w:sz="0" w:space="0" w:color="auto"/>
        <w:left w:val="none" w:sz="0" w:space="0" w:color="auto"/>
        <w:bottom w:val="none" w:sz="0" w:space="0" w:color="auto"/>
        <w:right w:val="none" w:sz="0" w:space="0" w:color="auto"/>
      </w:divBdr>
    </w:div>
    <w:div w:id="704909770">
      <w:bodyDiv w:val="1"/>
      <w:marLeft w:val="0"/>
      <w:marRight w:val="0"/>
      <w:marTop w:val="0"/>
      <w:marBottom w:val="0"/>
      <w:divBdr>
        <w:top w:val="none" w:sz="0" w:space="0" w:color="auto"/>
        <w:left w:val="none" w:sz="0" w:space="0" w:color="auto"/>
        <w:bottom w:val="none" w:sz="0" w:space="0" w:color="auto"/>
        <w:right w:val="none" w:sz="0" w:space="0" w:color="auto"/>
      </w:divBdr>
    </w:div>
    <w:div w:id="844247018">
      <w:bodyDiv w:val="1"/>
      <w:marLeft w:val="0"/>
      <w:marRight w:val="0"/>
      <w:marTop w:val="0"/>
      <w:marBottom w:val="0"/>
      <w:divBdr>
        <w:top w:val="none" w:sz="0" w:space="0" w:color="auto"/>
        <w:left w:val="none" w:sz="0" w:space="0" w:color="auto"/>
        <w:bottom w:val="none" w:sz="0" w:space="0" w:color="auto"/>
        <w:right w:val="none" w:sz="0" w:space="0" w:color="auto"/>
      </w:divBdr>
    </w:div>
    <w:div w:id="1293824128">
      <w:bodyDiv w:val="1"/>
      <w:marLeft w:val="0"/>
      <w:marRight w:val="0"/>
      <w:marTop w:val="0"/>
      <w:marBottom w:val="0"/>
      <w:divBdr>
        <w:top w:val="none" w:sz="0" w:space="0" w:color="auto"/>
        <w:left w:val="none" w:sz="0" w:space="0" w:color="auto"/>
        <w:bottom w:val="none" w:sz="0" w:space="0" w:color="auto"/>
        <w:right w:val="none" w:sz="0" w:space="0" w:color="auto"/>
      </w:divBdr>
    </w:div>
    <w:div w:id="1367173052">
      <w:bodyDiv w:val="1"/>
      <w:marLeft w:val="0"/>
      <w:marRight w:val="0"/>
      <w:marTop w:val="0"/>
      <w:marBottom w:val="0"/>
      <w:divBdr>
        <w:top w:val="none" w:sz="0" w:space="0" w:color="auto"/>
        <w:left w:val="none" w:sz="0" w:space="0" w:color="auto"/>
        <w:bottom w:val="none" w:sz="0" w:space="0" w:color="auto"/>
        <w:right w:val="none" w:sz="0" w:space="0" w:color="auto"/>
      </w:divBdr>
    </w:div>
    <w:div w:id="1573926250">
      <w:bodyDiv w:val="1"/>
      <w:marLeft w:val="0"/>
      <w:marRight w:val="0"/>
      <w:marTop w:val="0"/>
      <w:marBottom w:val="0"/>
      <w:divBdr>
        <w:top w:val="none" w:sz="0" w:space="0" w:color="auto"/>
        <w:left w:val="none" w:sz="0" w:space="0" w:color="auto"/>
        <w:bottom w:val="none" w:sz="0" w:space="0" w:color="auto"/>
        <w:right w:val="none" w:sz="0" w:space="0" w:color="auto"/>
      </w:divBdr>
    </w:div>
    <w:div w:id="1579552895">
      <w:bodyDiv w:val="1"/>
      <w:marLeft w:val="0"/>
      <w:marRight w:val="0"/>
      <w:marTop w:val="0"/>
      <w:marBottom w:val="0"/>
      <w:divBdr>
        <w:top w:val="none" w:sz="0" w:space="0" w:color="auto"/>
        <w:left w:val="none" w:sz="0" w:space="0" w:color="auto"/>
        <w:bottom w:val="none" w:sz="0" w:space="0" w:color="auto"/>
        <w:right w:val="none" w:sz="0" w:space="0" w:color="auto"/>
      </w:divBdr>
    </w:div>
    <w:div w:id="1625233395">
      <w:bodyDiv w:val="1"/>
      <w:marLeft w:val="0"/>
      <w:marRight w:val="0"/>
      <w:marTop w:val="0"/>
      <w:marBottom w:val="0"/>
      <w:divBdr>
        <w:top w:val="none" w:sz="0" w:space="0" w:color="auto"/>
        <w:left w:val="none" w:sz="0" w:space="0" w:color="auto"/>
        <w:bottom w:val="none" w:sz="0" w:space="0" w:color="auto"/>
        <w:right w:val="none" w:sz="0" w:space="0" w:color="auto"/>
      </w:divBdr>
    </w:div>
    <w:div w:id="1653211646">
      <w:bodyDiv w:val="1"/>
      <w:marLeft w:val="0"/>
      <w:marRight w:val="0"/>
      <w:marTop w:val="0"/>
      <w:marBottom w:val="0"/>
      <w:divBdr>
        <w:top w:val="none" w:sz="0" w:space="0" w:color="auto"/>
        <w:left w:val="none" w:sz="0" w:space="0" w:color="auto"/>
        <w:bottom w:val="none" w:sz="0" w:space="0" w:color="auto"/>
        <w:right w:val="none" w:sz="0" w:space="0" w:color="auto"/>
      </w:divBdr>
    </w:div>
    <w:div w:id="1749185087">
      <w:bodyDiv w:val="1"/>
      <w:marLeft w:val="0"/>
      <w:marRight w:val="0"/>
      <w:marTop w:val="0"/>
      <w:marBottom w:val="0"/>
      <w:divBdr>
        <w:top w:val="none" w:sz="0" w:space="0" w:color="auto"/>
        <w:left w:val="none" w:sz="0" w:space="0" w:color="auto"/>
        <w:bottom w:val="none" w:sz="0" w:space="0" w:color="auto"/>
        <w:right w:val="none" w:sz="0" w:space="0" w:color="auto"/>
      </w:divBdr>
    </w:div>
    <w:div w:id="1943613230">
      <w:bodyDiv w:val="1"/>
      <w:marLeft w:val="0"/>
      <w:marRight w:val="0"/>
      <w:marTop w:val="0"/>
      <w:marBottom w:val="0"/>
      <w:divBdr>
        <w:top w:val="none" w:sz="0" w:space="0" w:color="auto"/>
        <w:left w:val="none" w:sz="0" w:space="0" w:color="auto"/>
        <w:bottom w:val="none" w:sz="0" w:space="0" w:color="auto"/>
        <w:right w:val="none" w:sz="0" w:space="0" w:color="auto"/>
      </w:divBdr>
    </w:div>
    <w:div w:id="21289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2</Pages>
  <Words>856</Words>
  <Characters>4883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Sanchez</dc:creator>
  <cp:keywords/>
  <dc:description/>
  <cp:lastModifiedBy>Rafael Sanchez</cp:lastModifiedBy>
  <cp:revision>32</cp:revision>
  <dcterms:created xsi:type="dcterms:W3CDTF">2018-05-01T20:44:00Z</dcterms:created>
  <dcterms:modified xsi:type="dcterms:W3CDTF">2018-05-05T15:42:00Z</dcterms:modified>
</cp:coreProperties>
</file>